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1345CF97" w14:textId="77777777" w:rsidTr="00215ADD">
        <w:tc>
          <w:tcPr>
            <w:tcW w:w="509" w:type="dxa"/>
          </w:tcPr>
          <w:p w14:paraId="11D8EEDF"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A50A7E5" w14:textId="59DEE961"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32740" w:rsidRPr="00332740">
              <w:rPr>
                <w:rFonts w:ascii="黑体" w:eastAsia="黑体" w:hAnsi="黑体" w:hint="eastAsia"/>
                <w:sz w:val="21"/>
                <w:szCs w:val="21"/>
              </w:rPr>
              <w:t>65.150</w:t>
            </w:r>
            <w:r w:rsidRPr="00672BFD">
              <w:rPr>
                <w:rFonts w:ascii="黑体" w:eastAsia="黑体" w:hAnsi="黑体"/>
                <w:sz w:val="21"/>
                <w:szCs w:val="21"/>
              </w:rPr>
              <w:fldChar w:fldCharType="end"/>
            </w:r>
            <w:bookmarkEnd w:id="0"/>
          </w:p>
        </w:tc>
      </w:tr>
      <w:tr w:rsidR="007B7453" w:rsidRPr="00672BFD" w14:paraId="1B8CEA80" w14:textId="77777777" w:rsidTr="00215ADD">
        <w:tc>
          <w:tcPr>
            <w:tcW w:w="509" w:type="dxa"/>
          </w:tcPr>
          <w:p w14:paraId="78398DB2"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72B5B864" w14:textId="77777777" w:rsidTr="008A173B">
              <w:trPr>
                <w:trHeight w:hRule="exact" w:val="1021"/>
              </w:trPr>
              <w:tc>
                <w:tcPr>
                  <w:tcW w:w="9242" w:type="dxa"/>
                  <w:vAlign w:val="center"/>
                </w:tcPr>
                <w:p w14:paraId="52FDEE8F" w14:textId="78181866" w:rsidR="000F4050" w:rsidRDefault="007B6032" w:rsidP="00F75B4D">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0A3E60DD" wp14:editId="1616B45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0010131E" wp14:editId="382A3192">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332740" w:rsidRPr="00332740">
                    <w:rPr>
                      <w:rFonts w:hint="eastAsia"/>
                    </w:rPr>
                    <w:t>SCFA</w:t>
                  </w:r>
                  <w:r w:rsidR="009C3257">
                    <w:fldChar w:fldCharType="end"/>
                  </w:r>
                  <w:bookmarkEnd w:id="1"/>
                </w:p>
              </w:tc>
            </w:tr>
          </w:tbl>
          <w:p w14:paraId="406FC95E" w14:textId="4B3F090A"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32740" w:rsidRPr="00332740">
              <w:rPr>
                <w:rFonts w:ascii="黑体" w:eastAsia="黑体" w:hAnsi="黑体" w:hint="eastAsia"/>
                <w:sz w:val="21"/>
                <w:szCs w:val="21"/>
              </w:rPr>
              <w:t>B 52</w:t>
            </w:r>
            <w:r w:rsidRPr="00672BFD">
              <w:rPr>
                <w:rFonts w:ascii="黑体" w:eastAsia="黑体" w:hAnsi="黑体"/>
                <w:sz w:val="21"/>
                <w:szCs w:val="21"/>
              </w:rPr>
              <w:fldChar w:fldCharType="end"/>
            </w:r>
            <w:bookmarkEnd w:id="2"/>
          </w:p>
        </w:tc>
      </w:tr>
    </w:tbl>
    <w:bookmarkStart w:id="3" w:name="_Hlk26473981"/>
    <w:p w14:paraId="080CF1B1" w14:textId="585236C5"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32740" w:rsidRPr="00332740">
        <w:rPr>
          <w:rFonts w:ascii="黑体" w:eastAsia="黑体" w:hint="eastAsia"/>
          <w:b w:val="0"/>
          <w:w w:val="100"/>
          <w:sz w:val="48"/>
        </w:rPr>
        <w:t>中国渔业协会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3A0C7D3" w14:textId="5FE7EFC4"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332740" w:rsidRPr="00332740">
        <w:rPr>
          <w:rFonts w:hint="eastAsia"/>
        </w:rPr>
        <w:t>SCFA</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0B245498"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75AB34F" wp14:editId="0D9D8C1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129D45"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BCDF867"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77BF4F32" w14:textId="667D90C8"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332740" w:rsidRPr="00332740">
        <w:rPr>
          <w:rFonts w:hint="eastAsia"/>
        </w:rPr>
        <w:t>同江鳇鱼养殖技术规范</w:t>
      </w:r>
      <w:r>
        <w:fldChar w:fldCharType="end"/>
      </w:r>
      <w:bookmarkEnd w:id="8"/>
    </w:p>
    <w:p w14:paraId="014E31D2" w14:textId="77777777" w:rsidR="00815419" w:rsidRPr="00815419" w:rsidRDefault="00815419" w:rsidP="00324EDD">
      <w:pPr>
        <w:framePr w:w="9639" w:h="6974" w:hRule="exact" w:wrap="around" w:vAnchor="page" w:hAnchor="page" w:x="1419" w:y="6408" w:anchorLock="1"/>
        <w:ind w:left="-1418"/>
      </w:pPr>
    </w:p>
    <w:p w14:paraId="2FD9F41F" w14:textId="783B1FC3" w:rsidR="00755402" w:rsidRPr="00332740"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332740">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332740">
        <w:rPr>
          <w:rFonts w:ascii="黑体" w:eastAsia="黑体" w:hAnsi="黑体"/>
          <w:noProof/>
          <w:szCs w:val="28"/>
        </w:rPr>
        <w:instrText xml:space="preserve"> FORMTEXT </w:instrText>
      </w:r>
      <w:r w:rsidRPr="00332740">
        <w:rPr>
          <w:rFonts w:ascii="黑体" w:eastAsia="黑体" w:hAnsi="黑体"/>
          <w:noProof/>
          <w:szCs w:val="28"/>
        </w:rPr>
      </w:r>
      <w:r w:rsidRPr="00332740">
        <w:rPr>
          <w:rFonts w:ascii="黑体" w:eastAsia="黑体" w:hAnsi="黑体"/>
          <w:noProof/>
          <w:szCs w:val="28"/>
        </w:rPr>
        <w:fldChar w:fldCharType="separate"/>
      </w:r>
      <w:r w:rsidR="00332740" w:rsidRPr="00332740">
        <w:rPr>
          <w:rFonts w:ascii="黑体" w:eastAsia="黑体" w:hAnsi="黑体" w:hint="eastAsia"/>
          <w:noProof/>
          <w:szCs w:val="28"/>
        </w:rPr>
        <w:t>Technical specifications for kaluga sturgeon aquaculture in Tongjiang</w:t>
      </w:r>
      <w:r w:rsidRPr="00332740">
        <w:rPr>
          <w:rFonts w:ascii="黑体" w:eastAsia="黑体" w:hAnsi="黑体"/>
          <w:noProof/>
          <w:szCs w:val="28"/>
        </w:rPr>
        <w:fldChar w:fldCharType="end"/>
      </w:r>
      <w:bookmarkEnd w:id="9"/>
    </w:p>
    <w:p w14:paraId="577710E5" w14:textId="77777777" w:rsidR="00815419" w:rsidRPr="00324EDD" w:rsidRDefault="00815419" w:rsidP="00324EDD">
      <w:pPr>
        <w:framePr w:w="9639" w:h="6974" w:hRule="exact" w:wrap="around" w:vAnchor="page" w:hAnchor="page" w:x="1419" w:y="6408" w:anchorLock="1"/>
        <w:spacing w:line="760" w:lineRule="exact"/>
        <w:ind w:left="-1418"/>
      </w:pPr>
    </w:p>
    <w:p w14:paraId="0DCFF90C"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E92070A" w14:textId="674130BF"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14:paraId="432507FD" w14:textId="097B1034"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332740">
        <w:rPr>
          <w:rFonts w:hint="eastAsia"/>
          <w:noProof/>
          <w:sz w:val="21"/>
          <w:szCs w:val="28"/>
        </w:rPr>
        <w:t>（本草案完成时间：</w:t>
      </w:r>
      <w:r w:rsidR="00332740">
        <w:rPr>
          <w:rFonts w:hint="eastAsia"/>
          <w:noProof/>
          <w:sz w:val="21"/>
          <w:szCs w:val="28"/>
        </w:rPr>
        <w:t>2026.</w:t>
      </w:r>
      <w:r w:rsidR="00F75B4D">
        <w:rPr>
          <w:rFonts w:hint="eastAsia"/>
          <w:noProof/>
          <w:sz w:val="21"/>
          <w:szCs w:val="28"/>
        </w:rPr>
        <w:t>4</w:t>
      </w:r>
      <w:r w:rsidR="00332740">
        <w:rPr>
          <w:rFonts w:hint="eastAsia"/>
          <w:noProof/>
          <w:sz w:val="21"/>
          <w:szCs w:val="28"/>
        </w:rPr>
        <w:t>.</w:t>
      </w:r>
      <w:r w:rsidR="00F75B4D">
        <w:rPr>
          <w:rFonts w:hint="eastAsia"/>
          <w:noProof/>
          <w:sz w:val="21"/>
          <w:szCs w:val="28"/>
        </w:rPr>
        <w:t>10</w:t>
      </w:r>
      <w:r w:rsidR="00332740">
        <w:rPr>
          <w:rFonts w:hint="eastAsia"/>
          <w:noProof/>
          <w:sz w:val="21"/>
          <w:szCs w:val="28"/>
        </w:rPr>
        <w:t>）</w:t>
      </w:r>
      <w:r>
        <w:rPr>
          <w:noProof/>
          <w:sz w:val="21"/>
          <w:szCs w:val="28"/>
        </w:rPr>
        <w:fldChar w:fldCharType="end"/>
      </w:r>
      <w:bookmarkEnd w:id="11"/>
    </w:p>
    <w:p w14:paraId="7EB04A66"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2"/>
    </w:p>
    <w:p w14:paraId="4C2334EC"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7DB223F6"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361A9997" w14:textId="678CA471"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32740" w:rsidRPr="00332740">
        <w:rPr>
          <w:rFonts w:hAnsi="黑体" w:hint="eastAsia"/>
          <w:w w:val="100"/>
          <w:sz w:val="28"/>
        </w:rPr>
        <w:t>中国渔业协会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5830E32" w14:textId="77777777" w:rsidR="00A02BAE" w:rsidRPr="00CD50A1" w:rsidRDefault="006A37B9" w:rsidP="00A02BAE">
      <w:pPr>
        <w:rPr>
          <w:rFonts w:ascii="宋体" w:hAnsi="宋体" w:hint="eastAsia"/>
          <w:sz w:val="28"/>
          <w:szCs w:val="28"/>
        </w:rPr>
        <w:sectPr w:rsidR="00A02BAE" w:rsidRPr="00CD50A1" w:rsidSect="00B41FB0">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0147DC7" wp14:editId="5D2A3C1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8C86F2"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0E4E4A0" w14:textId="77777777" w:rsidR="00632FE4" w:rsidRDefault="00632FE4" w:rsidP="00632FE4">
      <w:pPr>
        <w:pStyle w:val="a6"/>
        <w:spacing w:before="560" w:after="360"/>
      </w:pPr>
      <w:bookmarkStart w:id="20" w:name="BookMark2"/>
      <w:r w:rsidRPr="00632FE4">
        <w:rPr>
          <w:rFonts w:hint="eastAsia"/>
          <w:spacing w:val="320"/>
        </w:rPr>
        <w:lastRenderedPageBreak/>
        <w:t>前</w:t>
      </w:r>
      <w:r>
        <w:rPr>
          <w:rFonts w:hint="eastAsia"/>
        </w:rPr>
        <w:t>言</w:t>
      </w:r>
    </w:p>
    <w:p w14:paraId="5B516DDC" w14:textId="77777777" w:rsidR="00632FE4" w:rsidRDefault="00632FE4" w:rsidP="00632FE4">
      <w:pPr>
        <w:pStyle w:val="affffb"/>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6F19D48D" w14:textId="77777777" w:rsidR="00632FE4" w:rsidRDefault="00632FE4" w:rsidP="00632FE4">
      <w:pPr>
        <w:pStyle w:val="affffb"/>
        <w:ind w:firstLine="420"/>
      </w:pPr>
      <w:r>
        <w:rPr>
          <w:rFonts w:hint="eastAsia"/>
        </w:rPr>
        <w:t>请注意本文件的某些内容可能涉及专利。本文件的发布机构不承担识别专利的责任。</w:t>
      </w:r>
    </w:p>
    <w:p w14:paraId="06540B35" w14:textId="78193877" w:rsidR="00632FE4" w:rsidRDefault="00632FE4" w:rsidP="00632FE4">
      <w:pPr>
        <w:pStyle w:val="affffb"/>
        <w:ind w:firstLine="420"/>
      </w:pPr>
      <w:r>
        <w:rPr>
          <w:rFonts w:hint="eastAsia"/>
        </w:rPr>
        <w:t>本文件由中国渔业协会提出并归口。</w:t>
      </w:r>
    </w:p>
    <w:p w14:paraId="38A96ACD" w14:textId="01C84C29" w:rsidR="00632FE4" w:rsidRDefault="00632FE4" w:rsidP="00632FE4">
      <w:pPr>
        <w:pStyle w:val="affffb"/>
        <w:ind w:firstLine="420"/>
      </w:pPr>
      <w:r>
        <w:rPr>
          <w:rFonts w:hint="eastAsia"/>
        </w:rPr>
        <w:t>本文件起草单位：</w:t>
      </w:r>
      <w:r w:rsidRPr="00632FE4">
        <w:t>同江市市场监督管理局、中国水产科学研究院黑龙江水产研究所、佳木斯市检验检测中心、同江市水产技术推广站、同江市华璟农业投资管理有限责任公司、同江市达氏鲟鳇鱼养殖有限公司</w:t>
      </w:r>
      <w:r w:rsidRPr="00632FE4">
        <w:rPr>
          <w:rFonts w:hint="eastAsia"/>
        </w:rPr>
        <w:t>。</w:t>
      </w:r>
    </w:p>
    <w:p w14:paraId="427CE091" w14:textId="47D40C8E" w:rsidR="00632FE4" w:rsidRDefault="00632FE4" w:rsidP="00632FE4">
      <w:pPr>
        <w:pStyle w:val="affffb"/>
        <w:ind w:firstLine="420"/>
      </w:pPr>
      <w:r>
        <w:rPr>
          <w:rFonts w:hint="eastAsia"/>
        </w:rPr>
        <w:t>本文件主要起草人：</w:t>
      </w:r>
      <w:r w:rsidRPr="00632FE4">
        <w:t>赵铁军</w:t>
      </w:r>
      <w:r>
        <w:rPr>
          <w:rFonts w:hint="eastAsia"/>
        </w:rPr>
        <w:t>、</w:t>
      </w:r>
      <w:r w:rsidRPr="00632FE4">
        <w:t>张颖</w:t>
      </w:r>
      <w:r>
        <w:rPr>
          <w:rFonts w:hint="eastAsia"/>
        </w:rPr>
        <w:t>、</w:t>
      </w:r>
      <w:r w:rsidRPr="00632FE4">
        <w:t>徐娜</w:t>
      </w:r>
      <w:r>
        <w:rPr>
          <w:rFonts w:hint="eastAsia"/>
        </w:rPr>
        <w:t>、</w:t>
      </w:r>
      <w:r w:rsidRPr="00632FE4">
        <w:t>卢彤岩</w:t>
      </w:r>
      <w:r>
        <w:rPr>
          <w:rFonts w:hint="eastAsia"/>
        </w:rPr>
        <w:t>、</w:t>
      </w:r>
      <w:r w:rsidRPr="00632FE4">
        <w:t>齐永峰</w:t>
      </w:r>
      <w:r>
        <w:rPr>
          <w:rFonts w:hint="eastAsia"/>
        </w:rPr>
        <w:t>、</w:t>
      </w:r>
      <w:r w:rsidRPr="00632FE4">
        <w:t>温福田</w:t>
      </w:r>
      <w:r>
        <w:rPr>
          <w:rFonts w:hint="eastAsia"/>
        </w:rPr>
        <w:t>、</w:t>
      </w:r>
      <w:r w:rsidRPr="00632FE4">
        <w:t>刘明亮</w:t>
      </w:r>
      <w:r>
        <w:rPr>
          <w:rFonts w:hint="eastAsia"/>
        </w:rPr>
        <w:t>、</w:t>
      </w:r>
      <w:r w:rsidRPr="00632FE4">
        <w:t>陈雷</w:t>
      </w:r>
      <w:r>
        <w:rPr>
          <w:rFonts w:hint="eastAsia"/>
        </w:rPr>
        <w:t>、</w:t>
      </w:r>
      <w:r w:rsidRPr="00632FE4">
        <w:t>郑开明</w:t>
      </w:r>
      <w:r>
        <w:rPr>
          <w:rFonts w:hint="eastAsia"/>
        </w:rPr>
        <w:t>、</w:t>
      </w:r>
      <w:r w:rsidRPr="00632FE4">
        <w:t>王冰</w:t>
      </w:r>
      <w:r w:rsidRPr="00632FE4">
        <w:rPr>
          <w:rFonts w:hint="eastAsia"/>
        </w:rPr>
        <w:t>。</w:t>
      </w:r>
    </w:p>
    <w:p w14:paraId="6603F0A5" w14:textId="77777777" w:rsidR="00632FE4" w:rsidRDefault="00632FE4" w:rsidP="00632FE4">
      <w:pPr>
        <w:pStyle w:val="affffb"/>
        <w:ind w:firstLine="420"/>
      </w:pPr>
    </w:p>
    <w:p w14:paraId="09D56D1C" w14:textId="5672FD88" w:rsidR="00632FE4" w:rsidRPr="00632FE4" w:rsidRDefault="00632FE4" w:rsidP="00632FE4">
      <w:pPr>
        <w:pStyle w:val="affffb"/>
        <w:ind w:firstLine="420"/>
        <w:sectPr w:rsidR="00632FE4" w:rsidRPr="00632FE4" w:rsidSect="00B41FB0">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14:paraId="7FC473EB" w14:textId="77777777" w:rsidR="00894836" w:rsidRPr="00145D9D" w:rsidRDefault="00894836" w:rsidP="00093D25">
      <w:pPr>
        <w:spacing w:line="20" w:lineRule="exact"/>
        <w:jc w:val="center"/>
        <w:rPr>
          <w:rFonts w:ascii="黑体" w:eastAsia="黑体" w:hAnsi="黑体" w:hint="eastAsia"/>
          <w:sz w:val="32"/>
          <w:szCs w:val="32"/>
        </w:rPr>
      </w:pPr>
      <w:bookmarkStart w:id="21" w:name="BookMark4"/>
      <w:bookmarkEnd w:id="20"/>
    </w:p>
    <w:p w14:paraId="2EA003D2"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AD47C09775E9446F9144A8BE6CA608F2"/>
        </w:placeholder>
      </w:sdtPr>
      <w:sdtEndPr/>
      <w:sdtContent>
        <w:bookmarkStart w:id="22" w:name="NEW_STAND_NAME" w:displacedByCustomXml="prev"/>
        <w:p w14:paraId="4BBF5619" w14:textId="76456E91" w:rsidR="00F26B7E" w:rsidRPr="00F26B7E" w:rsidRDefault="00332740" w:rsidP="00332740">
          <w:pPr>
            <w:pStyle w:val="afffffffff8"/>
            <w:spacing w:beforeLines="100" w:before="240" w:afterLines="220" w:after="528"/>
            <w:rPr>
              <w:rFonts w:hint="eastAsia"/>
            </w:rPr>
          </w:pPr>
          <w:r>
            <w:rPr>
              <w:rFonts w:hint="eastAsia"/>
            </w:rPr>
            <w:t>同江鳇鱼养殖技术规范</w:t>
          </w:r>
        </w:p>
      </w:sdtContent>
    </w:sdt>
    <w:bookmarkEnd w:id="22" w:displacedByCustomXml="prev"/>
    <w:p w14:paraId="0656C983" w14:textId="77777777"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14:paraId="4A7D648E" w14:textId="4BB9CD27" w:rsidR="008B0C9C" w:rsidRDefault="00632FE4" w:rsidP="008B0C9C">
      <w:pPr>
        <w:pStyle w:val="affffb"/>
        <w:ind w:firstLine="420"/>
      </w:pPr>
      <w:bookmarkStart w:id="32" w:name="_Toc17233326"/>
      <w:bookmarkStart w:id="33" w:name="_Toc17233334"/>
      <w:bookmarkStart w:id="34" w:name="_Toc24884212"/>
      <w:bookmarkStart w:id="35" w:name="_Toc24884219"/>
      <w:bookmarkStart w:id="36" w:name="_Toc26648466"/>
      <w:r w:rsidRPr="00632FE4">
        <w:t>本</w:t>
      </w:r>
      <w:r w:rsidRPr="00632FE4">
        <w:rPr>
          <w:rFonts w:hint="eastAsia"/>
        </w:rPr>
        <w:t>文件</w:t>
      </w:r>
      <w:r w:rsidRPr="00632FE4">
        <w:t>规定了同江鳇鱼（鳇</w:t>
      </w:r>
      <w:r w:rsidRPr="00632FE4">
        <w:t xml:space="preserve"> Huso dauricus</w:t>
      </w:r>
      <w:r w:rsidRPr="00632FE4">
        <w:t>）苗种</w:t>
      </w:r>
      <w:r w:rsidRPr="00632FE4">
        <w:rPr>
          <w:rFonts w:hint="eastAsia"/>
        </w:rPr>
        <w:t>来源</w:t>
      </w:r>
      <w:r w:rsidRPr="00632FE4">
        <w:t>、</w:t>
      </w:r>
      <w:r w:rsidRPr="00632FE4">
        <w:rPr>
          <w:rFonts w:hint="eastAsia"/>
        </w:rPr>
        <w:t>养殖条件及养殖设施、养殖管理技术</w:t>
      </w:r>
      <w:r w:rsidR="001902F5">
        <w:rPr>
          <w:rFonts w:hint="eastAsia"/>
        </w:rPr>
        <w:t>，</w:t>
      </w:r>
      <w:r w:rsidR="00F720B5">
        <w:rPr>
          <w:rFonts w:hint="eastAsia"/>
        </w:rPr>
        <w:t>养殖环境、设施设备</w:t>
      </w:r>
      <w:r w:rsidR="001902F5">
        <w:rPr>
          <w:rFonts w:hint="eastAsia"/>
        </w:rPr>
        <w:t>等要求</w:t>
      </w:r>
      <w:r w:rsidR="00F720B5">
        <w:rPr>
          <w:rFonts w:hint="eastAsia"/>
        </w:rPr>
        <w:t>，描述了养殖管理、病害防控、收获及生产记录方法。</w:t>
      </w:r>
    </w:p>
    <w:p w14:paraId="1138FFB7" w14:textId="37E57CFF" w:rsidR="00632FE4" w:rsidRDefault="00632FE4" w:rsidP="008B0C9C">
      <w:pPr>
        <w:pStyle w:val="affffb"/>
        <w:ind w:firstLine="420"/>
      </w:pPr>
      <w:r w:rsidRPr="00632FE4">
        <w:t>本</w:t>
      </w:r>
      <w:r w:rsidRPr="00632FE4">
        <w:rPr>
          <w:rFonts w:hint="eastAsia"/>
        </w:rPr>
        <w:t>文件</w:t>
      </w:r>
      <w:r w:rsidRPr="00632FE4">
        <w:t>适用于同江市境内网箱养殖鳇鱼</w:t>
      </w:r>
      <w:r w:rsidRPr="00632FE4">
        <w:rPr>
          <w:rFonts w:hint="eastAsia"/>
        </w:rPr>
        <w:t>，其它鲟科商品鱼网箱养殖可参照本标准</w:t>
      </w:r>
      <w:r w:rsidRPr="00632FE4">
        <w:t>。</w:t>
      </w:r>
    </w:p>
    <w:p w14:paraId="47877DBE" w14:textId="77777777" w:rsidR="00E2552F" w:rsidRDefault="00E2552F" w:rsidP="00A77CCB">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37F4F1EFFFD6490BBC4E7F3E870505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3EFB9EA"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EBC2253" w14:textId="1AEA34DA" w:rsidR="00AA6EC9" w:rsidRDefault="00632FE4" w:rsidP="001902F5">
      <w:pPr>
        <w:pStyle w:val="affffb"/>
        <w:ind w:firstLine="420"/>
      </w:pPr>
      <w:r w:rsidRPr="00632FE4">
        <w:t>GB</w:t>
      </w:r>
      <w:r>
        <w:t> </w:t>
      </w:r>
      <w:r w:rsidRPr="00632FE4">
        <w:t xml:space="preserve">11607  </w:t>
      </w:r>
      <w:r w:rsidRPr="00632FE4">
        <w:t>渔业水质标准</w:t>
      </w:r>
    </w:p>
    <w:p w14:paraId="7B30A829" w14:textId="5F776561" w:rsidR="00632FE4" w:rsidRPr="001902F5" w:rsidRDefault="00632FE4" w:rsidP="001902F5">
      <w:pPr>
        <w:snapToGrid w:val="0"/>
        <w:spacing w:line="240" w:lineRule="auto"/>
        <w:ind w:firstLineChars="200" w:firstLine="420"/>
        <w:rPr>
          <w:rFonts w:ascii="Times New Roman" w:hAnsi="Times New Roman"/>
          <w:noProof/>
          <w:kern w:val="0"/>
          <w:szCs w:val="20"/>
        </w:rPr>
      </w:pPr>
      <w:r>
        <w:rPr>
          <w:rFonts w:ascii="Times New Roman" w:hAnsi="Times New Roman"/>
        </w:rPr>
        <w:t>G</w:t>
      </w:r>
      <w:r w:rsidRPr="001902F5">
        <w:rPr>
          <w:rFonts w:ascii="Times New Roman" w:hAnsi="Times New Roman"/>
          <w:noProof/>
          <w:kern w:val="0"/>
          <w:szCs w:val="20"/>
        </w:rPr>
        <w:t xml:space="preserve">B 13078  </w:t>
      </w:r>
      <w:r w:rsidRPr="001902F5">
        <w:rPr>
          <w:rFonts w:ascii="Times New Roman" w:hAnsi="Times New Roman" w:hint="eastAsia"/>
          <w:noProof/>
          <w:kern w:val="0"/>
          <w:szCs w:val="20"/>
        </w:rPr>
        <w:t>饲料卫生标准</w:t>
      </w:r>
    </w:p>
    <w:p w14:paraId="7A2BBB07" w14:textId="0C38EE23" w:rsidR="00632FE4" w:rsidRDefault="00632FE4" w:rsidP="00F65893">
      <w:pPr>
        <w:pStyle w:val="affffb"/>
        <w:ind w:firstLine="420"/>
      </w:pPr>
      <w:r>
        <w:rPr>
          <w:rFonts w:hint="eastAsia"/>
        </w:rPr>
        <w:t>GB/T</w:t>
      </w:r>
      <w:r>
        <w:t> </w:t>
      </w:r>
      <w:r>
        <w:rPr>
          <w:rFonts w:hint="eastAsia"/>
        </w:rPr>
        <w:t>27638</w:t>
      </w:r>
      <w:r>
        <w:t xml:space="preserve">  </w:t>
      </w:r>
      <w:r>
        <w:rPr>
          <w:rFonts w:hint="eastAsia"/>
        </w:rPr>
        <w:t>活鱼运输技术规范</w:t>
      </w:r>
    </w:p>
    <w:p w14:paraId="31BBA5E6" w14:textId="622B8D67" w:rsidR="00632FE4" w:rsidRDefault="00632FE4" w:rsidP="00F65893">
      <w:pPr>
        <w:pStyle w:val="affffb"/>
        <w:ind w:firstLine="420"/>
      </w:pPr>
      <w:r w:rsidRPr="00632FE4">
        <w:t>SC/T</w:t>
      </w:r>
      <w:r>
        <w:t> </w:t>
      </w:r>
      <w:r w:rsidRPr="00632FE4">
        <w:t>1149</w:t>
      </w:r>
      <w:r w:rsidRPr="00632FE4">
        <w:rPr>
          <w:rFonts w:hint="eastAsia"/>
        </w:rPr>
        <w:t xml:space="preserve">  </w:t>
      </w:r>
      <w:r w:rsidRPr="00632FE4">
        <w:t>大水面增养殖容量计算方法</w:t>
      </w:r>
    </w:p>
    <w:p w14:paraId="051F856B" w14:textId="2B90CB73" w:rsidR="00632FE4" w:rsidRPr="008A57E6" w:rsidRDefault="00632FE4" w:rsidP="00F65893">
      <w:pPr>
        <w:pStyle w:val="affffb"/>
        <w:ind w:firstLine="420"/>
      </w:pPr>
      <w:r w:rsidRPr="00632FE4">
        <w:t>SC/T 7015</w:t>
      </w:r>
      <w:r w:rsidRPr="00632FE4">
        <w:rPr>
          <w:rFonts w:hint="eastAsia"/>
        </w:rPr>
        <w:t xml:space="preserve">  </w:t>
      </w:r>
      <w:r w:rsidRPr="00632FE4">
        <w:t>病死水生动物及病害水生动物产品无害化处理规范</w:t>
      </w:r>
    </w:p>
    <w:p w14:paraId="627D753C" w14:textId="77777777" w:rsidR="00B265BC" w:rsidRPr="00E030F9" w:rsidRDefault="00FD59EB" w:rsidP="00FD59EB">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CBEEA52D616A4673BB955765B3F9D134"/>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20769A6" w14:textId="557CD131" w:rsidR="003C010C" w:rsidRDefault="00632FE4" w:rsidP="00BA263B">
          <w:pPr>
            <w:pStyle w:val="affffb"/>
            <w:ind w:firstLine="420"/>
          </w:pPr>
          <w:r>
            <w:t>本文件没有需要界定的术语和定义。</w:t>
          </w:r>
        </w:p>
      </w:sdtContent>
    </w:sdt>
    <w:p w14:paraId="716CB987" w14:textId="0AD884A7" w:rsidR="00DB286E" w:rsidRDefault="00632FE4" w:rsidP="00632FE4">
      <w:pPr>
        <w:pStyle w:val="affc"/>
        <w:spacing w:before="240" w:after="240"/>
      </w:pPr>
      <w:r w:rsidRPr="00632FE4">
        <w:rPr>
          <w:rFonts w:hint="eastAsia"/>
        </w:rPr>
        <w:t>环境条件</w:t>
      </w:r>
    </w:p>
    <w:p w14:paraId="3722B182" w14:textId="6D59DDCA" w:rsidR="00632FE4" w:rsidRDefault="00632FE4" w:rsidP="00632FE4">
      <w:pPr>
        <w:pStyle w:val="affd"/>
        <w:spacing w:before="120" w:after="120"/>
      </w:pPr>
      <w:r w:rsidRPr="00632FE4">
        <w:rPr>
          <w:rFonts w:hint="eastAsia"/>
        </w:rPr>
        <w:t>水质要求</w:t>
      </w:r>
    </w:p>
    <w:p w14:paraId="4836F7F4" w14:textId="10E565ED" w:rsidR="00632FE4" w:rsidRPr="00632FE4" w:rsidRDefault="00632FE4" w:rsidP="00632FE4">
      <w:pPr>
        <w:pStyle w:val="affffb"/>
        <w:ind w:firstLine="420"/>
      </w:pPr>
      <w:r w:rsidRPr="00632FE4">
        <w:rPr>
          <w:rFonts w:hint="eastAsia"/>
        </w:rPr>
        <w:t>养殖水质应符合</w:t>
      </w:r>
      <w:r>
        <w:t> </w:t>
      </w:r>
      <w:r w:rsidRPr="00632FE4">
        <w:rPr>
          <w:rFonts w:hint="eastAsia"/>
        </w:rPr>
        <w:t>GB</w:t>
      </w:r>
      <w:r>
        <w:t> </w:t>
      </w:r>
      <w:r w:rsidRPr="00632FE4">
        <w:t>11607</w:t>
      </w:r>
      <w:r>
        <w:t> </w:t>
      </w:r>
      <w:r w:rsidRPr="00632FE4">
        <w:rPr>
          <w:rFonts w:hint="eastAsia"/>
        </w:rPr>
        <w:t>的规定，透明度≥</w:t>
      </w:r>
      <w:r w:rsidRPr="00632FE4">
        <w:rPr>
          <w:rFonts w:hint="eastAsia"/>
        </w:rPr>
        <w:t>1.5</w:t>
      </w:r>
      <w:r>
        <w:t> </w:t>
      </w:r>
      <w:r w:rsidRPr="00632FE4">
        <w:rPr>
          <w:rFonts w:hint="eastAsia"/>
        </w:rPr>
        <w:t>m</w:t>
      </w:r>
      <w:r w:rsidRPr="00632FE4">
        <w:rPr>
          <w:rFonts w:hint="eastAsia"/>
        </w:rPr>
        <w:t>、溶氧≥</w:t>
      </w:r>
      <w:r w:rsidRPr="00632FE4">
        <w:rPr>
          <w:rFonts w:hint="eastAsia"/>
        </w:rPr>
        <w:t>6</w:t>
      </w:r>
      <w:r>
        <w:t> </w:t>
      </w:r>
      <w:r w:rsidRPr="00632FE4">
        <w:rPr>
          <w:rFonts w:hint="eastAsia"/>
        </w:rPr>
        <w:t>mg/1</w:t>
      </w:r>
      <w:r w:rsidRPr="00632FE4">
        <w:rPr>
          <w:rFonts w:hint="eastAsia"/>
        </w:rPr>
        <w:t>、</w:t>
      </w:r>
      <w:r w:rsidRPr="00632FE4">
        <w:rPr>
          <w:rFonts w:hint="eastAsia"/>
        </w:rPr>
        <w:t>pH</w:t>
      </w:r>
      <w:r w:rsidRPr="00632FE4">
        <w:rPr>
          <w:rFonts w:hint="eastAsia"/>
        </w:rPr>
        <w:t>值</w:t>
      </w:r>
      <w:r w:rsidRPr="00632FE4">
        <w:rPr>
          <w:rFonts w:hint="eastAsia"/>
        </w:rPr>
        <w:t>7.0</w:t>
      </w:r>
      <w:r w:rsidRPr="00632FE4">
        <w:rPr>
          <w:rFonts w:hint="eastAsia"/>
        </w:rPr>
        <w:t>～</w:t>
      </w:r>
      <w:r w:rsidRPr="00632FE4">
        <w:rPr>
          <w:rFonts w:hint="eastAsia"/>
        </w:rPr>
        <w:t>8.5</w:t>
      </w:r>
      <w:r w:rsidRPr="00632FE4">
        <w:rPr>
          <w:rFonts w:hint="eastAsia"/>
        </w:rPr>
        <w:t>、夏季表层水温≤</w:t>
      </w:r>
      <w:r w:rsidRPr="00632FE4">
        <w:rPr>
          <w:rFonts w:hint="eastAsia"/>
        </w:rPr>
        <w:t>25</w:t>
      </w:r>
      <w:r>
        <w:t> </w:t>
      </w:r>
      <w:r w:rsidRPr="00632FE4">
        <w:rPr>
          <w:rFonts w:hint="eastAsia"/>
        </w:rPr>
        <w:t>℃。</w:t>
      </w:r>
    </w:p>
    <w:p w14:paraId="73166109" w14:textId="30C85AA5" w:rsidR="00DB286E" w:rsidRDefault="00632FE4" w:rsidP="00632FE4">
      <w:pPr>
        <w:pStyle w:val="affd"/>
        <w:spacing w:before="120" w:after="120"/>
      </w:pPr>
      <w:r w:rsidRPr="00632FE4">
        <w:rPr>
          <w:rFonts w:hint="eastAsia"/>
        </w:rPr>
        <w:t>养殖水域选择</w:t>
      </w:r>
    </w:p>
    <w:p w14:paraId="10A16DB2" w14:textId="1E60F129" w:rsidR="00632FE4" w:rsidRPr="00632FE4" w:rsidRDefault="00632FE4" w:rsidP="00632FE4">
      <w:pPr>
        <w:pStyle w:val="affffb"/>
        <w:ind w:firstLine="420"/>
      </w:pPr>
      <w:r w:rsidRPr="00632FE4">
        <w:rPr>
          <w:rFonts w:hint="eastAsia"/>
        </w:rPr>
        <w:t>养殖区域要求</w:t>
      </w:r>
      <w:r w:rsidRPr="00632FE4">
        <w:t>交通</w:t>
      </w:r>
      <w:r w:rsidRPr="00632FE4">
        <w:rPr>
          <w:rFonts w:hint="eastAsia"/>
        </w:rPr>
        <w:t>便利、水面开阔、有微流水、避风向阳、环境安静，且水深达</w:t>
      </w:r>
      <w:r w:rsidRPr="00632FE4">
        <w:rPr>
          <w:rFonts w:hint="eastAsia"/>
        </w:rPr>
        <w:t>6</w:t>
      </w:r>
      <w:r>
        <w:t> </w:t>
      </w:r>
      <w:r w:rsidRPr="00632FE4">
        <w:t>m</w:t>
      </w:r>
      <w:r w:rsidRPr="00632FE4">
        <w:t>以上</w:t>
      </w:r>
      <w:r w:rsidRPr="00632FE4">
        <w:rPr>
          <w:rFonts w:hint="eastAsia"/>
        </w:rPr>
        <w:t>，水域面积要求在</w:t>
      </w:r>
      <w:r w:rsidRPr="00632FE4">
        <w:rPr>
          <w:rFonts w:hint="eastAsia"/>
        </w:rPr>
        <w:t>1</w:t>
      </w:r>
      <w:r w:rsidRPr="00632FE4">
        <w:t>00 ha</w:t>
      </w:r>
      <w:r>
        <w:t> </w:t>
      </w:r>
      <w:r w:rsidRPr="00632FE4">
        <w:rPr>
          <w:rFonts w:hint="eastAsia"/>
        </w:rPr>
        <w:t>以上；网箱面积与水域面积比例不超过</w:t>
      </w:r>
      <w:r w:rsidRPr="00632FE4">
        <w:rPr>
          <w:rFonts w:hint="eastAsia"/>
        </w:rPr>
        <w:t>0</w:t>
      </w:r>
      <w:r w:rsidRPr="00632FE4">
        <w:t>.25%</w:t>
      </w:r>
      <w:r w:rsidRPr="00632FE4">
        <w:t>，应符合</w:t>
      </w:r>
      <w:r>
        <w:t> </w:t>
      </w:r>
      <w:r w:rsidRPr="00632FE4">
        <w:t>SC/T 1149</w:t>
      </w:r>
      <w:r>
        <w:t> </w:t>
      </w:r>
      <w:r w:rsidRPr="00632FE4">
        <w:t>规定。</w:t>
      </w:r>
    </w:p>
    <w:p w14:paraId="3C9583E4" w14:textId="1A45B589" w:rsidR="00DB286E" w:rsidRDefault="00632FE4" w:rsidP="00632FE4">
      <w:pPr>
        <w:pStyle w:val="affc"/>
        <w:spacing w:before="240" w:after="240"/>
      </w:pPr>
      <w:r w:rsidRPr="00632FE4">
        <w:rPr>
          <w:rFonts w:hint="eastAsia"/>
        </w:rPr>
        <w:t>设施设备</w:t>
      </w:r>
    </w:p>
    <w:p w14:paraId="554D75CD" w14:textId="7CE3DC08" w:rsidR="00632FE4" w:rsidRDefault="00632FE4" w:rsidP="00632FE4">
      <w:pPr>
        <w:pStyle w:val="affd"/>
        <w:spacing w:before="120" w:after="120"/>
      </w:pPr>
      <w:r w:rsidRPr="00632FE4">
        <w:rPr>
          <w:rFonts w:hint="eastAsia"/>
        </w:rPr>
        <w:t>网箱规格</w:t>
      </w:r>
    </w:p>
    <w:p w14:paraId="6CDE3A22" w14:textId="745B1F8B" w:rsidR="00632FE4" w:rsidRDefault="00632FE4" w:rsidP="00632FE4">
      <w:pPr>
        <w:pStyle w:val="affffb"/>
        <w:ind w:firstLine="420"/>
      </w:pPr>
      <w:r w:rsidRPr="00632FE4">
        <w:rPr>
          <w:rFonts w:hint="eastAsia"/>
        </w:rPr>
        <w:t>网箱规格设为：长×宽×深为</w:t>
      </w:r>
      <w:r w:rsidRPr="00632FE4">
        <w:rPr>
          <w:rFonts w:hint="eastAsia"/>
        </w:rPr>
        <w:t>3</w:t>
      </w:r>
      <w:r>
        <w:t> </w:t>
      </w:r>
      <w:r w:rsidRPr="00632FE4">
        <w:t>m</w:t>
      </w:r>
      <w:r w:rsidRPr="00632FE4">
        <w:rPr>
          <w:rFonts w:hint="eastAsia"/>
        </w:rPr>
        <w:t>×</w:t>
      </w:r>
      <w:r w:rsidRPr="00632FE4">
        <w:rPr>
          <w:rFonts w:hint="eastAsia"/>
        </w:rPr>
        <w:t>4</w:t>
      </w:r>
      <w:r>
        <w:t> </w:t>
      </w:r>
      <w:r w:rsidRPr="00632FE4">
        <w:t>m</w:t>
      </w:r>
      <w:r w:rsidRPr="00632FE4">
        <w:rPr>
          <w:rFonts w:hint="eastAsia"/>
        </w:rPr>
        <w:t>×</w:t>
      </w:r>
      <w:r w:rsidRPr="00632FE4">
        <w:rPr>
          <w:rFonts w:hint="eastAsia"/>
        </w:rPr>
        <w:t>4</w:t>
      </w:r>
      <w:r>
        <w:t> </w:t>
      </w:r>
      <w:r w:rsidRPr="00632FE4">
        <w:t>m</w:t>
      </w:r>
      <w:r w:rsidRPr="00632FE4">
        <w:rPr>
          <w:rFonts w:hint="eastAsia"/>
        </w:rPr>
        <w:t>或</w:t>
      </w:r>
      <w:r w:rsidRPr="00632FE4">
        <w:t>4</w:t>
      </w:r>
      <w:r>
        <w:t> </w:t>
      </w:r>
      <w:r w:rsidRPr="00632FE4">
        <w:t>m</w:t>
      </w:r>
      <w:r w:rsidRPr="00632FE4">
        <w:rPr>
          <w:rFonts w:hint="eastAsia"/>
        </w:rPr>
        <w:t>×</w:t>
      </w:r>
      <w:r w:rsidRPr="00632FE4">
        <w:t>5</w:t>
      </w:r>
      <w:r>
        <w:t> </w:t>
      </w:r>
      <w:r w:rsidRPr="00632FE4">
        <w:t>m</w:t>
      </w:r>
      <w:r w:rsidRPr="00632FE4">
        <w:rPr>
          <w:rFonts w:hint="eastAsia"/>
        </w:rPr>
        <w:t>×</w:t>
      </w:r>
      <w:r w:rsidRPr="00632FE4">
        <w:t>4.5</w:t>
      </w:r>
      <w:r>
        <w:t> </w:t>
      </w:r>
      <w:r w:rsidRPr="00632FE4">
        <w:t>m</w:t>
      </w:r>
      <w:r w:rsidRPr="00632FE4">
        <w:rPr>
          <w:rFonts w:hint="eastAsia"/>
        </w:rPr>
        <w:t>，网箱由内外双层网构成，外层套网目比内层网目大</w:t>
      </w:r>
      <w:r w:rsidRPr="00632FE4">
        <w:rPr>
          <w:rFonts w:hint="eastAsia"/>
        </w:rPr>
        <w:t>1</w:t>
      </w:r>
      <w:r>
        <w:t> </w:t>
      </w:r>
      <w:r w:rsidRPr="00632FE4">
        <w:t>cm</w:t>
      </w:r>
      <w:r w:rsidRPr="00632FE4">
        <w:rPr>
          <w:rFonts w:hint="eastAsia"/>
        </w:rPr>
        <w:t>。</w:t>
      </w:r>
    </w:p>
    <w:p w14:paraId="4B718278" w14:textId="64D476B6" w:rsidR="00632FE4" w:rsidRDefault="00632FE4" w:rsidP="00632FE4">
      <w:pPr>
        <w:pStyle w:val="affd"/>
        <w:spacing w:before="120" w:after="120"/>
      </w:pPr>
      <w:r w:rsidRPr="00632FE4">
        <w:rPr>
          <w:rFonts w:hint="eastAsia"/>
        </w:rPr>
        <w:t>网箱配置</w:t>
      </w:r>
    </w:p>
    <w:p w14:paraId="0D425F0A" w14:textId="56AD6A58" w:rsidR="00632FE4" w:rsidRPr="00632FE4" w:rsidRDefault="00632FE4" w:rsidP="00632FE4">
      <w:pPr>
        <w:pStyle w:val="affffb"/>
        <w:ind w:firstLine="420"/>
      </w:pPr>
      <w:r w:rsidRPr="00632FE4">
        <w:rPr>
          <w:rFonts w:hint="eastAsia"/>
        </w:rPr>
        <w:t>以</w:t>
      </w:r>
      <w:r w:rsidRPr="00632FE4">
        <w:rPr>
          <w:rFonts w:hint="eastAsia"/>
        </w:rPr>
        <w:t>4</w:t>
      </w:r>
      <w:r>
        <w:t> </w:t>
      </w:r>
      <w:r w:rsidRPr="00632FE4">
        <w:rPr>
          <w:rFonts w:hint="eastAsia"/>
        </w:rPr>
        <w:t>个箱位为一组，配备网目为</w:t>
      </w:r>
      <w:r w:rsidRPr="00632FE4">
        <w:rPr>
          <w:rFonts w:hint="eastAsia"/>
        </w:rPr>
        <w:t>1.5</w:t>
      </w:r>
      <w:r>
        <w:t> </w:t>
      </w:r>
      <w:r w:rsidRPr="00632FE4">
        <w:rPr>
          <w:rFonts w:hint="eastAsia"/>
        </w:rPr>
        <w:t xml:space="preserve">cm </w:t>
      </w:r>
      <w:r w:rsidRPr="00632FE4">
        <w:rPr>
          <w:rFonts w:hint="eastAsia"/>
        </w:rPr>
        <w:t>的网箱</w:t>
      </w:r>
      <w:r w:rsidRPr="00632FE4">
        <w:rPr>
          <w:rFonts w:hint="eastAsia"/>
        </w:rPr>
        <w:t>2</w:t>
      </w:r>
      <w:r>
        <w:t> </w:t>
      </w:r>
      <w:r w:rsidRPr="00632FE4">
        <w:rPr>
          <w:rFonts w:hint="eastAsia"/>
        </w:rPr>
        <w:t>组，</w:t>
      </w:r>
      <w:r w:rsidRPr="00632FE4">
        <w:rPr>
          <w:rFonts w:hint="eastAsia"/>
        </w:rPr>
        <w:t>2</w:t>
      </w:r>
      <w:r>
        <w:t> </w:t>
      </w:r>
      <w:r w:rsidRPr="00632FE4">
        <w:rPr>
          <w:rFonts w:hint="eastAsia"/>
        </w:rPr>
        <w:t>cm</w:t>
      </w:r>
      <w:r>
        <w:t> </w:t>
      </w:r>
      <w:r w:rsidR="008A3CC8" w:rsidRPr="008A3CC8">
        <w:t>～</w:t>
      </w:r>
      <w:r>
        <w:t> </w:t>
      </w:r>
      <w:r w:rsidRPr="00632FE4">
        <w:rPr>
          <w:rFonts w:hint="eastAsia"/>
        </w:rPr>
        <w:t>2.5</w:t>
      </w:r>
      <w:r>
        <w:t> </w:t>
      </w:r>
      <w:r w:rsidRPr="00632FE4">
        <w:rPr>
          <w:rFonts w:hint="eastAsia"/>
        </w:rPr>
        <w:t>cm</w:t>
      </w:r>
      <w:r>
        <w:t> </w:t>
      </w:r>
      <w:r w:rsidRPr="00632FE4">
        <w:rPr>
          <w:rFonts w:hint="eastAsia"/>
        </w:rPr>
        <w:t>的网箱</w:t>
      </w:r>
      <w:r w:rsidRPr="00632FE4">
        <w:rPr>
          <w:rFonts w:hint="eastAsia"/>
        </w:rPr>
        <w:t>4</w:t>
      </w:r>
      <w:r>
        <w:t> </w:t>
      </w:r>
      <w:r w:rsidRPr="00632FE4">
        <w:rPr>
          <w:rFonts w:hint="eastAsia"/>
        </w:rPr>
        <w:t>组，</w:t>
      </w:r>
      <w:r w:rsidRPr="00632FE4">
        <w:rPr>
          <w:rFonts w:hint="eastAsia"/>
        </w:rPr>
        <w:t>5</w:t>
      </w:r>
      <w:r>
        <w:t> </w:t>
      </w:r>
      <w:r w:rsidRPr="00632FE4">
        <w:rPr>
          <w:rFonts w:hint="eastAsia"/>
        </w:rPr>
        <w:t>cm</w:t>
      </w:r>
      <w:r>
        <w:t> </w:t>
      </w:r>
      <w:r w:rsidR="008A3CC8" w:rsidRPr="008A3CC8">
        <w:t>～</w:t>
      </w:r>
      <w:r>
        <w:t> </w:t>
      </w:r>
      <w:r w:rsidRPr="00632FE4">
        <w:rPr>
          <w:rFonts w:hint="eastAsia"/>
        </w:rPr>
        <w:t>6</w:t>
      </w:r>
      <w:r>
        <w:t> </w:t>
      </w:r>
      <w:r w:rsidRPr="00632FE4">
        <w:rPr>
          <w:rFonts w:hint="eastAsia"/>
        </w:rPr>
        <w:t>cm</w:t>
      </w:r>
      <w:r>
        <w:t> </w:t>
      </w:r>
      <w:r w:rsidRPr="00632FE4">
        <w:rPr>
          <w:rFonts w:hint="eastAsia"/>
        </w:rPr>
        <w:t>的网箱</w:t>
      </w:r>
      <w:r w:rsidRPr="00632FE4">
        <w:rPr>
          <w:rFonts w:hint="eastAsia"/>
        </w:rPr>
        <w:t>4</w:t>
      </w:r>
      <w:r>
        <w:t> </w:t>
      </w:r>
      <w:r w:rsidRPr="00632FE4">
        <w:rPr>
          <w:rFonts w:hint="eastAsia"/>
        </w:rPr>
        <w:t>组。</w:t>
      </w:r>
    </w:p>
    <w:p w14:paraId="4EF191C7" w14:textId="25527DB9" w:rsidR="004B3E93" w:rsidRDefault="00632FE4" w:rsidP="00632FE4">
      <w:pPr>
        <w:pStyle w:val="affd"/>
        <w:spacing w:before="120" w:after="120"/>
      </w:pPr>
      <w:r w:rsidRPr="00632FE4">
        <w:t>其</w:t>
      </w:r>
      <w:r w:rsidRPr="00632FE4">
        <w:rPr>
          <w:rFonts w:hint="eastAsia"/>
        </w:rPr>
        <w:t>它</w:t>
      </w:r>
      <w:r w:rsidRPr="00632FE4">
        <w:t>设施和工具</w:t>
      </w:r>
    </w:p>
    <w:p w14:paraId="08084A99" w14:textId="1B37132C" w:rsidR="00632FE4" w:rsidRPr="00632FE4" w:rsidRDefault="00632FE4" w:rsidP="00632FE4">
      <w:pPr>
        <w:pStyle w:val="affffb"/>
        <w:ind w:firstLine="420"/>
      </w:pPr>
      <w:r w:rsidRPr="00632FE4">
        <w:t>应根据网箱规模配备</w:t>
      </w:r>
      <w:r w:rsidRPr="00632FE4">
        <w:rPr>
          <w:rFonts w:hint="eastAsia"/>
        </w:rPr>
        <w:t>相关饲料房、工具房等辅助用房，并配备</w:t>
      </w:r>
      <w:r w:rsidRPr="00632FE4">
        <w:t>工作船</w:t>
      </w:r>
      <w:r w:rsidRPr="00632FE4">
        <w:rPr>
          <w:rFonts w:hint="eastAsia"/>
        </w:rPr>
        <w:t>、</w:t>
      </w:r>
      <w:r w:rsidRPr="00632FE4">
        <w:t>电子秤</w:t>
      </w:r>
      <w:r w:rsidRPr="00632FE4">
        <w:rPr>
          <w:rFonts w:hint="eastAsia"/>
        </w:rPr>
        <w:t>、</w:t>
      </w:r>
      <w:r w:rsidRPr="00632FE4">
        <w:t>温度计</w:t>
      </w:r>
      <w:r w:rsidRPr="00632FE4">
        <w:rPr>
          <w:rFonts w:hint="eastAsia"/>
        </w:rPr>
        <w:t>等工具。</w:t>
      </w:r>
    </w:p>
    <w:p w14:paraId="247251DE" w14:textId="4E83FCFE" w:rsidR="002A1260" w:rsidRDefault="006B536E" w:rsidP="006B536E">
      <w:pPr>
        <w:pStyle w:val="affc"/>
        <w:spacing w:before="240" w:after="240"/>
      </w:pPr>
      <w:r w:rsidRPr="006B536E">
        <w:rPr>
          <w:rFonts w:hint="eastAsia"/>
        </w:rPr>
        <w:t>养殖</w:t>
      </w:r>
      <w:r w:rsidRPr="006B536E">
        <w:t>管理</w:t>
      </w:r>
    </w:p>
    <w:p w14:paraId="3D6E4A62" w14:textId="4B01D233" w:rsidR="006B536E" w:rsidRDefault="006B536E" w:rsidP="006B536E">
      <w:pPr>
        <w:pStyle w:val="affd"/>
        <w:spacing w:before="120" w:after="120"/>
      </w:pPr>
      <w:r w:rsidRPr="006B536E">
        <w:lastRenderedPageBreak/>
        <w:t>放养前准备</w:t>
      </w:r>
    </w:p>
    <w:p w14:paraId="419B18C7" w14:textId="2CEA8BE9" w:rsidR="006B536E" w:rsidRPr="006B536E" w:rsidRDefault="006B536E" w:rsidP="006B536E">
      <w:pPr>
        <w:pStyle w:val="affffb"/>
        <w:ind w:firstLine="420"/>
      </w:pPr>
      <w:r w:rsidRPr="006B536E">
        <w:t>使用网箱前，检查箱体</w:t>
      </w:r>
      <w:r w:rsidRPr="006B536E">
        <w:rPr>
          <w:rFonts w:hint="eastAsia"/>
        </w:rPr>
        <w:t>以确保</w:t>
      </w:r>
      <w:r w:rsidRPr="006B536E">
        <w:t>网目无破损</w:t>
      </w:r>
      <w:r w:rsidRPr="006B536E">
        <w:rPr>
          <w:rFonts w:hint="eastAsia"/>
        </w:rPr>
        <w:t>、</w:t>
      </w:r>
      <w:r w:rsidRPr="006B536E">
        <w:t>缝合处坚固；新购置网箱在放入</w:t>
      </w:r>
      <w:r w:rsidRPr="006B536E">
        <w:rPr>
          <w:rFonts w:hint="eastAsia"/>
        </w:rPr>
        <w:t>苗</w:t>
      </w:r>
      <w:r w:rsidRPr="006B536E">
        <w:t>种之前要放在水中浸泡</w:t>
      </w:r>
      <w:r w:rsidRPr="006B536E">
        <w:t>5</w:t>
      </w:r>
      <w:r>
        <w:t> </w:t>
      </w:r>
      <w:r>
        <w:rPr>
          <w:rFonts w:hint="eastAsia"/>
        </w:rPr>
        <w:t>d</w:t>
      </w:r>
      <w:r>
        <w:t> </w:t>
      </w:r>
      <w:r w:rsidRPr="006B536E">
        <w:rPr>
          <w:rFonts w:hint="eastAsia"/>
        </w:rPr>
        <w:t>～</w:t>
      </w:r>
      <w:r>
        <w:t> </w:t>
      </w:r>
      <w:r w:rsidRPr="006B536E">
        <w:t>7</w:t>
      </w:r>
      <w:r>
        <w:t> </w:t>
      </w:r>
      <w:r w:rsidRPr="006B536E">
        <w:t>d</w:t>
      </w:r>
      <w:r w:rsidRPr="006B536E">
        <w:t>，</w:t>
      </w:r>
      <w:r w:rsidRPr="006B536E">
        <w:rPr>
          <w:rFonts w:hint="eastAsia"/>
        </w:rPr>
        <w:t>保证</w:t>
      </w:r>
      <w:r w:rsidRPr="006B536E">
        <w:t>附着生物，避免擦伤鱼体；网箱底部用</w:t>
      </w:r>
      <w:r w:rsidRPr="006B536E">
        <w:t>Φ12</w:t>
      </w:r>
      <w:r>
        <w:t> </w:t>
      </w:r>
      <w:r w:rsidRPr="006B536E">
        <w:t>mm</w:t>
      </w:r>
      <w:r w:rsidRPr="006B536E">
        <w:t>钢筋焊成与箱底等大的框架支撑，保持网底平整。</w:t>
      </w:r>
    </w:p>
    <w:p w14:paraId="50BB6B91" w14:textId="100578F1" w:rsidR="001D212F" w:rsidRDefault="006B536E" w:rsidP="006B536E">
      <w:pPr>
        <w:pStyle w:val="affd"/>
        <w:spacing w:before="120" w:after="120"/>
      </w:pPr>
      <w:r w:rsidRPr="006B536E">
        <w:rPr>
          <w:rFonts w:hint="eastAsia"/>
        </w:rPr>
        <w:t>苗种选择</w:t>
      </w:r>
    </w:p>
    <w:p w14:paraId="737F186E" w14:textId="445AF565" w:rsidR="006B536E" w:rsidRPr="006B536E" w:rsidRDefault="006B536E" w:rsidP="006B536E">
      <w:pPr>
        <w:pStyle w:val="affffb"/>
        <w:ind w:firstLine="420"/>
      </w:pPr>
      <w:r w:rsidRPr="006B536E">
        <w:rPr>
          <w:rFonts w:hint="eastAsia"/>
        </w:rPr>
        <w:t>放养鱼种要求</w:t>
      </w:r>
      <w:r w:rsidRPr="006B536E">
        <w:t>体质健壮、无病无伤</w:t>
      </w:r>
      <w:r w:rsidRPr="006B536E">
        <w:rPr>
          <w:rFonts w:hint="eastAsia"/>
        </w:rPr>
        <w:t>，</w:t>
      </w:r>
      <w:r w:rsidRPr="006B536E">
        <w:t>同网箱的鱼种</w:t>
      </w:r>
      <w:r w:rsidRPr="006B536E">
        <w:rPr>
          <w:rFonts w:hint="eastAsia"/>
        </w:rPr>
        <w:t>保证</w:t>
      </w:r>
      <w:r w:rsidRPr="006B536E">
        <w:t>规格整齐</w:t>
      </w:r>
      <w:r w:rsidRPr="006B536E">
        <w:rPr>
          <w:rFonts w:hint="eastAsia"/>
        </w:rPr>
        <w:t>。</w:t>
      </w:r>
    </w:p>
    <w:p w14:paraId="411A832D" w14:textId="1BF8D3C9" w:rsidR="007A5D3A" w:rsidRDefault="006B536E" w:rsidP="006B536E">
      <w:pPr>
        <w:pStyle w:val="affe"/>
        <w:spacing w:before="120" w:after="120"/>
      </w:pPr>
      <w:r w:rsidRPr="006B536E">
        <w:rPr>
          <w:rFonts w:hint="eastAsia"/>
        </w:rPr>
        <w:t>苗种来源</w:t>
      </w:r>
    </w:p>
    <w:p w14:paraId="7FA479B2" w14:textId="09306D55" w:rsidR="006B536E" w:rsidRDefault="006B536E" w:rsidP="006B536E">
      <w:pPr>
        <w:pStyle w:val="affffb"/>
        <w:ind w:firstLine="420"/>
      </w:pPr>
      <w:r w:rsidRPr="006B536E">
        <w:rPr>
          <w:rFonts w:hint="eastAsia"/>
        </w:rPr>
        <w:t>苗种应符合体延长、体背五行骨板、吻尖呈三角形、口裂大、左右鳃膜连通、歪尾等鳇（</w:t>
      </w:r>
      <w:r w:rsidRPr="006B536E">
        <w:rPr>
          <w:rFonts w:hint="eastAsia"/>
        </w:rPr>
        <w:t>huso dauricus</w:t>
      </w:r>
      <w:r w:rsidRPr="006B536E">
        <w:rPr>
          <w:rFonts w:hint="eastAsia"/>
        </w:rPr>
        <w:t>）的形态学规定；苗种繁育单位须持有</w:t>
      </w:r>
      <w:r w:rsidRPr="006B536E">
        <w:t>《水生野生动物经营利用许可证》</w:t>
      </w:r>
      <w:r w:rsidRPr="006B536E">
        <w:rPr>
          <w:rFonts w:hint="eastAsia"/>
        </w:rPr>
        <w:t>、</w:t>
      </w:r>
      <w:r w:rsidRPr="006B536E">
        <w:t>《</w:t>
      </w:r>
      <w:r w:rsidRPr="006B536E">
        <w:rPr>
          <w:rFonts w:hint="eastAsia"/>
        </w:rPr>
        <w:t>水生野生动物</w:t>
      </w:r>
      <w:r w:rsidRPr="006B536E">
        <w:t>人工繁育许可证》等资质</w:t>
      </w:r>
      <w:r w:rsidRPr="006B536E">
        <w:rPr>
          <w:rFonts w:hint="eastAsia"/>
        </w:rPr>
        <w:t>。</w:t>
      </w:r>
    </w:p>
    <w:p w14:paraId="15164C8F" w14:textId="66EC2391" w:rsidR="006B536E" w:rsidRPr="006B536E" w:rsidRDefault="006B536E" w:rsidP="006B536E">
      <w:pPr>
        <w:pStyle w:val="affe"/>
        <w:spacing w:before="120" w:after="120"/>
      </w:pPr>
      <w:r w:rsidRPr="006B536E">
        <w:rPr>
          <w:rFonts w:hint="eastAsia"/>
        </w:rPr>
        <w:t>苗种运输</w:t>
      </w:r>
    </w:p>
    <w:p w14:paraId="31272599" w14:textId="20EBF6B4" w:rsidR="00C227B9" w:rsidRDefault="006B536E" w:rsidP="007A5D3A">
      <w:pPr>
        <w:pStyle w:val="affffb"/>
        <w:ind w:firstLine="420"/>
      </w:pPr>
      <w:r w:rsidRPr="006B536E">
        <w:rPr>
          <w:rFonts w:hint="eastAsia"/>
        </w:rPr>
        <w:t>采用活鱼运输车带水运输鱼种，运输前鱼种需停食</w:t>
      </w:r>
      <w:r w:rsidRPr="006B536E">
        <w:rPr>
          <w:rFonts w:hint="eastAsia"/>
        </w:rPr>
        <w:t>24</w:t>
      </w:r>
      <w:r>
        <w:t> </w:t>
      </w:r>
      <w:r>
        <w:rPr>
          <w:rFonts w:hint="eastAsia"/>
        </w:rPr>
        <w:t>h</w:t>
      </w:r>
      <w:r>
        <w:t> </w:t>
      </w:r>
      <w:r w:rsidRPr="006B536E">
        <w:rPr>
          <w:rFonts w:hint="eastAsia"/>
        </w:rPr>
        <w:t>～</w:t>
      </w:r>
      <w:r>
        <w:t> </w:t>
      </w:r>
      <w:r w:rsidRPr="006B536E">
        <w:rPr>
          <w:rFonts w:hint="eastAsia"/>
        </w:rPr>
        <w:t>48</w:t>
      </w:r>
      <w:r>
        <w:t> </w:t>
      </w:r>
      <w:r>
        <w:rPr>
          <w:rFonts w:hint="eastAsia"/>
        </w:rPr>
        <w:t>h</w:t>
      </w:r>
      <w:r w:rsidRPr="006B536E">
        <w:rPr>
          <w:rFonts w:hint="eastAsia"/>
        </w:rPr>
        <w:t>，剔除伤病弱苗；运输水温</w:t>
      </w:r>
      <w:r w:rsidRPr="006B536E">
        <w:rPr>
          <w:rFonts w:hint="eastAsia"/>
        </w:rPr>
        <w:t>10</w:t>
      </w:r>
      <w:r>
        <w:t> </w:t>
      </w:r>
      <w:r>
        <w:rPr>
          <w:rFonts w:hint="eastAsia"/>
        </w:rPr>
        <w:t>℃</w:t>
      </w:r>
      <w:r w:rsidRPr="006B536E">
        <w:rPr>
          <w:rFonts w:hint="eastAsia"/>
        </w:rPr>
        <w:t>～</w:t>
      </w:r>
      <w:r w:rsidRPr="006B536E">
        <w:rPr>
          <w:rFonts w:hint="eastAsia"/>
        </w:rPr>
        <w:t>15</w:t>
      </w:r>
      <w:r>
        <w:t> </w:t>
      </w:r>
      <w:r w:rsidRPr="006B536E">
        <w:rPr>
          <w:rFonts w:hint="eastAsia"/>
        </w:rPr>
        <w:t>℃，溶氧≥</w:t>
      </w:r>
      <w:r w:rsidRPr="006B536E">
        <w:rPr>
          <w:rFonts w:hint="eastAsia"/>
        </w:rPr>
        <w:t>10</w:t>
      </w:r>
      <w:r>
        <w:t> </w:t>
      </w:r>
      <w:r w:rsidRPr="006B536E">
        <w:rPr>
          <w:rFonts w:hint="eastAsia"/>
        </w:rPr>
        <w:t>mg/1</w:t>
      </w:r>
      <w:r w:rsidRPr="006B536E">
        <w:rPr>
          <w:rFonts w:hint="eastAsia"/>
        </w:rPr>
        <w:t>，每</w:t>
      </w:r>
      <w:r w:rsidRPr="006B536E">
        <w:rPr>
          <w:rFonts w:hint="eastAsia"/>
        </w:rPr>
        <w:t>4</w:t>
      </w:r>
      <w:r>
        <w:t> </w:t>
      </w:r>
      <w:r>
        <w:rPr>
          <w:rFonts w:hint="eastAsia"/>
        </w:rPr>
        <w:t>h</w:t>
      </w:r>
      <w:r w:rsidRPr="006B536E">
        <w:rPr>
          <w:rFonts w:hint="eastAsia"/>
        </w:rPr>
        <w:t>～</w:t>
      </w:r>
      <w:r w:rsidRPr="006B536E">
        <w:rPr>
          <w:rFonts w:hint="eastAsia"/>
        </w:rPr>
        <w:t>6</w:t>
      </w:r>
      <w:r>
        <w:t> </w:t>
      </w:r>
      <w:r>
        <w:rPr>
          <w:rFonts w:hint="eastAsia"/>
        </w:rPr>
        <w:t>h</w:t>
      </w:r>
      <w:r w:rsidRPr="006B536E">
        <w:rPr>
          <w:rFonts w:hint="eastAsia"/>
        </w:rPr>
        <w:t>监测水体氨氮等，每</w:t>
      </w:r>
      <w:r w:rsidRPr="006B536E">
        <w:rPr>
          <w:rFonts w:hint="eastAsia"/>
        </w:rPr>
        <w:t>8</w:t>
      </w:r>
      <w:r>
        <w:t> </w:t>
      </w:r>
      <w:r>
        <w:rPr>
          <w:rFonts w:hint="eastAsia"/>
        </w:rPr>
        <w:t>h</w:t>
      </w:r>
      <w:r>
        <w:t> </w:t>
      </w:r>
      <w:r w:rsidRPr="006B536E">
        <w:rPr>
          <w:rFonts w:hint="eastAsia"/>
        </w:rPr>
        <w:t>～</w:t>
      </w:r>
      <w:r>
        <w:t> </w:t>
      </w:r>
      <w:r w:rsidRPr="006B536E">
        <w:rPr>
          <w:rFonts w:hint="eastAsia"/>
        </w:rPr>
        <w:t>12</w:t>
      </w:r>
      <w:r>
        <w:t> </w:t>
      </w:r>
      <w:r>
        <w:rPr>
          <w:rFonts w:hint="eastAsia"/>
        </w:rPr>
        <w:t>h</w:t>
      </w:r>
      <w:r w:rsidRPr="006B536E">
        <w:rPr>
          <w:rFonts w:hint="eastAsia"/>
        </w:rPr>
        <w:t>换水</w:t>
      </w:r>
      <w:r w:rsidRPr="006B536E">
        <w:rPr>
          <w:rFonts w:hint="eastAsia"/>
        </w:rPr>
        <w:t>1/3</w:t>
      </w:r>
      <w:r w:rsidRPr="006B536E">
        <w:rPr>
          <w:rFonts w:hint="eastAsia"/>
        </w:rPr>
        <w:t>～</w:t>
      </w:r>
      <w:r w:rsidRPr="006B536E">
        <w:rPr>
          <w:rFonts w:hint="eastAsia"/>
        </w:rPr>
        <w:t>1/2</w:t>
      </w:r>
      <w:r w:rsidRPr="006B536E">
        <w:rPr>
          <w:rFonts w:hint="eastAsia"/>
        </w:rPr>
        <w:t>容量。</w:t>
      </w:r>
    </w:p>
    <w:p w14:paraId="45DA26AA" w14:textId="57690287" w:rsidR="00C227B9" w:rsidRDefault="006B536E" w:rsidP="006B536E">
      <w:pPr>
        <w:pStyle w:val="affe"/>
        <w:spacing w:before="120" w:after="120"/>
      </w:pPr>
      <w:r w:rsidRPr="006B536E">
        <w:rPr>
          <w:rFonts w:hint="eastAsia"/>
        </w:rPr>
        <w:t>苗种</w:t>
      </w:r>
      <w:r w:rsidRPr="006B536E">
        <w:t>消毒</w:t>
      </w:r>
    </w:p>
    <w:p w14:paraId="4ACB7C8A" w14:textId="0599016C" w:rsidR="006B536E" w:rsidRDefault="006B536E" w:rsidP="006B536E">
      <w:pPr>
        <w:pStyle w:val="affffb"/>
        <w:ind w:firstLine="420"/>
      </w:pPr>
      <w:r w:rsidRPr="006B536E">
        <w:t>鱼种</w:t>
      </w:r>
      <w:r w:rsidRPr="006B536E">
        <w:rPr>
          <w:rFonts w:hint="eastAsia"/>
        </w:rPr>
        <w:t>入</w:t>
      </w:r>
      <w:r w:rsidRPr="006B536E">
        <w:t>网箱前</w:t>
      </w:r>
      <w:r w:rsidRPr="006B536E">
        <w:rPr>
          <w:rFonts w:hint="eastAsia"/>
        </w:rPr>
        <w:t>采</w:t>
      </w:r>
      <w:r w:rsidRPr="006B536E">
        <w:t>用</w:t>
      </w:r>
      <w:r>
        <w:t> </w:t>
      </w:r>
      <w:r w:rsidRPr="006B536E">
        <w:t>2%</w:t>
      </w:r>
      <w:r>
        <w:t> </w:t>
      </w:r>
      <w:r w:rsidRPr="006B536E">
        <w:t>～</w:t>
      </w:r>
      <w:r>
        <w:t> </w:t>
      </w:r>
      <w:r w:rsidRPr="006B536E">
        <w:t xml:space="preserve">3% </w:t>
      </w:r>
      <w:r w:rsidRPr="006B536E">
        <w:t>盐水消毒</w:t>
      </w:r>
      <w:r w:rsidRPr="006B536E">
        <w:t>15</w:t>
      </w:r>
      <w:r>
        <w:t> </w:t>
      </w:r>
      <w:r w:rsidRPr="006B536E">
        <w:t>min</w:t>
      </w:r>
      <w:r w:rsidRPr="006B536E">
        <w:t>。</w:t>
      </w:r>
    </w:p>
    <w:p w14:paraId="2176A54A" w14:textId="66C80B1E" w:rsidR="006B536E" w:rsidRDefault="006B536E" w:rsidP="006B536E">
      <w:pPr>
        <w:pStyle w:val="affd"/>
        <w:spacing w:before="120" w:after="120"/>
      </w:pPr>
      <w:r w:rsidRPr="006B536E">
        <w:t>放养</w:t>
      </w:r>
    </w:p>
    <w:p w14:paraId="17D2796D" w14:textId="1B43FFA8" w:rsidR="006B536E" w:rsidRDefault="006B536E" w:rsidP="006B536E">
      <w:pPr>
        <w:pStyle w:val="affe"/>
        <w:spacing w:before="120" w:after="120"/>
      </w:pPr>
      <w:r w:rsidRPr="006B536E">
        <w:t>放鱼</w:t>
      </w:r>
      <w:r w:rsidRPr="006B536E">
        <w:rPr>
          <w:rFonts w:hint="eastAsia"/>
        </w:rPr>
        <w:t>时间</w:t>
      </w:r>
    </w:p>
    <w:p w14:paraId="1880B0C2" w14:textId="05565EA9" w:rsidR="006B536E" w:rsidRDefault="006B536E" w:rsidP="006B536E">
      <w:pPr>
        <w:pStyle w:val="affffb"/>
        <w:ind w:firstLine="420"/>
      </w:pPr>
      <w:r w:rsidRPr="006B536E">
        <w:t>除</w:t>
      </w:r>
      <w:r w:rsidRPr="006B536E">
        <w:rPr>
          <w:rFonts w:hint="eastAsia"/>
        </w:rPr>
        <w:t>冰封期</w:t>
      </w:r>
      <w:r w:rsidRPr="006B536E">
        <w:rPr>
          <w:rFonts w:hint="eastAsia"/>
        </w:rPr>
        <w:t>11</w:t>
      </w:r>
      <w:r>
        <w:rPr>
          <w:rFonts w:hint="eastAsia"/>
        </w:rPr>
        <w:t>月份</w:t>
      </w:r>
      <w:r w:rsidRPr="006B536E">
        <w:t>～</w:t>
      </w:r>
      <w:r w:rsidRPr="006B536E">
        <w:rPr>
          <w:rFonts w:hint="eastAsia"/>
        </w:rPr>
        <w:t>4</w:t>
      </w:r>
      <w:r w:rsidRPr="006B536E">
        <w:t>月份外，其余时间均可放</w:t>
      </w:r>
      <w:r w:rsidRPr="006B536E">
        <w:rPr>
          <w:rFonts w:hint="eastAsia"/>
        </w:rPr>
        <w:t>苗种</w:t>
      </w:r>
      <w:r w:rsidRPr="006B536E">
        <w:t>。</w:t>
      </w:r>
    </w:p>
    <w:p w14:paraId="570AE850" w14:textId="5BEE55E0" w:rsidR="006B536E" w:rsidRPr="006B536E" w:rsidRDefault="003B0825" w:rsidP="003B0825">
      <w:pPr>
        <w:pStyle w:val="affe"/>
        <w:spacing w:before="120" w:after="120"/>
      </w:pPr>
      <w:r w:rsidRPr="003B0825">
        <w:rPr>
          <w:rFonts w:hint="eastAsia"/>
        </w:rPr>
        <w:t>放养</w:t>
      </w:r>
      <w:r w:rsidRPr="003B0825">
        <w:t>温差</w:t>
      </w:r>
    </w:p>
    <w:p w14:paraId="5D0A178E" w14:textId="3BFCCE5C" w:rsidR="00C227B9" w:rsidRDefault="003B0825" w:rsidP="007A5D3A">
      <w:pPr>
        <w:pStyle w:val="affffb"/>
        <w:ind w:firstLine="420"/>
      </w:pPr>
      <w:r w:rsidRPr="003B0825">
        <w:rPr>
          <w:rFonts w:hint="eastAsia"/>
        </w:rPr>
        <w:t>苗</w:t>
      </w:r>
      <w:r w:rsidRPr="003B0825">
        <w:t>种入箱时</w:t>
      </w:r>
      <w:r w:rsidRPr="003B0825">
        <w:rPr>
          <w:rFonts w:hint="eastAsia"/>
        </w:rPr>
        <w:t>，水体</w:t>
      </w:r>
      <w:r w:rsidRPr="003B0825">
        <w:t>温差</w:t>
      </w:r>
      <w:r w:rsidRPr="003B0825">
        <w:rPr>
          <w:rFonts w:hint="eastAsia"/>
        </w:rPr>
        <w:t>与苗种运输水体温差应</w:t>
      </w:r>
      <w:r w:rsidRPr="003B0825">
        <w:t>控制在</w:t>
      </w:r>
      <w:r w:rsidRPr="003B0825">
        <w:t>2</w:t>
      </w:r>
      <w:r>
        <w:t> </w:t>
      </w:r>
      <w:r w:rsidRPr="003B0825">
        <w:t>℃</w:t>
      </w:r>
      <w:r w:rsidRPr="003B0825">
        <w:t>左右</w:t>
      </w:r>
      <w:r w:rsidRPr="003B0825">
        <w:rPr>
          <w:rFonts w:hint="eastAsia"/>
        </w:rPr>
        <w:t>以内</w:t>
      </w:r>
      <w:r w:rsidRPr="003B0825">
        <w:t>。</w:t>
      </w:r>
    </w:p>
    <w:p w14:paraId="400F521B" w14:textId="6ECD51F5" w:rsidR="003B0825" w:rsidRDefault="003B0825" w:rsidP="003B0825">
      <w:pPr>
        <w:pStyle w:val="affe"/>
        <w:spacing w:before="120" w:after="120"/>
      </w:pPr>
      <w:r w:rsidRPr="003B0825">
        <w:t>放养密度</w:t>
      </w:r>
    </w:p>
    <w:p w14:paraId="1FBBA135" w14:textId="2BFC950F" w:rsidR="003B0825" w:rsidRPr="003B0825" w:rsidRDefault="003B0825" w:rsidP="003B0825">
      <w:pPr>
        <w:pStyle w:val="affffb"/>
        <w:ind w:firstLine="420"/>
      </w:pPr>
      <w:r w:rsidRPr="003B0825">
        <w:t>放养规格及密度参见表</w:t>
      </w:r>
      <w:r>
        <w:t> </w:t>
      </w:r>
      <w:r w:rsidRPr="003B0825">
        <w:rPr>
          <w:rFonts w:hint="eastAsia"/>
        </w:rPr>
        <w:t>1</w:t>
      </w:r>
      <w:r w:rsidRPr="003B0825">
        <w:t>（以网箱规格</w:t>
      </w:r>
      <w:r w:rsidRPr="003B0825">
        <w:rPr>
          <w:rFonts w:hint="eastAsia"/>
        </w:rPr>
        <w:t>6</w:t>
      </w:r>
      <w:r>
        <w:t> </w:t>
      </w:r>
      <w:r w:rsidRPr="003B0825">
        <w:t>m×</w:t>
      </w:r>
      <w:r w:rsidRPr="003B0825">
        <w:rPr>
          <w:rFonts w:hint="eastAsia"/>
        </w:rPr>
        <w:t>6</w:t>
      </w:r>
      <w:r>
        <w:t> </w:t>
      </w:r>
      <w:r w:rsidRPr="003B0825">
        <w:t>m×4</w:t>
      </w:r>
      <w:r>
        <w:t> </w:t>
      </w:r>
      <w:r w:rsidRPr="003B0825">
        <w:t>m</w:t>
      </w:r>
      <w:r w:rsidRPr="003B0825">
        <w:t>为例）</w:t>
      </w:r>
      <w:r w:rsidRPr="003B0825">
        <w:rPr>
          <w:rFonts w:hint="eastAsia"/>
        </w:rPr>
        <w:t>。</w:t>
      </w:r>
    </w:p>
    <w:p w14:paraId="34C8706B" w14:textId="6B37A26E" w:rsidR="00C227B9" w:rsidRDefault="003B0825" w:rsidP="003B0825">
      <w:pPr>
        <w:pStyle w:val="aff2"/>
        <w:spacing w:before="120" w:after="120"/>
      </w:pPr>
      <w:r w:rsidRPr="003B0825">
        <w:t>鳇放养规格及密度</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867"/>
        <w:gridCol w:w="1867"/>
        <w:gridCol w:w="1866"/>
        <w:gridCol w:w="1867"/>
        <w:gridCol w:w="1867"/>
      </w:tblGrid>
      <w:tr w:rsidR="003B0825" w14:paraId="7F535340" w14:textId="77777777" w:rsidTr="003B0825">
        <w:trPr>
          <w:tblHeader/>
          <w:jc w:val="center"/>
        </w:trPr>
        <w:tc>
          <w:tcPr>
            <w:tcW w:w="1868" w:type="dxa"/>
            <w:tcBorders>
              <w:top w:val="single" w:sz="8" w:space="0" w:color="auto"/>
              <w:bottom w:val="single" w:sz="8" w:space="0" w:color="auto"/>
            </w:tcBorders>
            <w:vAlign w:val="center"/>
          </w:tcPr>
          <w:p w14:paraId="1559D43E" w14:textId="4D476987" w:rsidR="003B0825" w:rsidRDefault="003B0825" w:rsidP="003B0825">
            <w:pPr>
              <w:pStyle w:val="afffffffff9"/>
            </w:pPr>
            <w:r w:rsidRPr="003B0825">
              <w:t>放养规格（</w:t>
            </w:r>
            <w:r w:rsidRPr="003B0825">
              <w:t>g</w:t>
            </w:r>
            <w:r w:rsidRPr="003B0825">
              <w:t>）</w:t>
            </w:r>
          </w:p>
        </w:tc>
        <w:tc>
          <w:tcPr>
            <w:tcW w:w="1869" w:type="dxa"/>
            <w:tcBorders>
              <w:top w:val="single" w:sz="8" w:space="0" w:color="auto"/>
              <w:bottom w:val="single" w:sz="8" w:space="0" w:color="auto"/>
            </w:tcBorders>
            <w:vAlign w:val="center"/>
          </w:tcPr>
          <w:p w14:paraId="32300D17" w14:textId="2B5BAA5C" w:rsidR="003B0825" w:rsidRDefault="003B0825" w:rsidP="004D7727">
            <w:pPr>
              <w:pStyle w:val="afffffffff9"/>
              <w:ind w:firstLineChars="300" w:firstLine="540"/>
              <w:jc w:val="both"/>
            </w:pPr>
            <w:r w:rsidRPr="003B0825">
              <w:rPr>
                <w:rFonts w:hint="eastAsia"/>
              </w:rPr>
              <w:t>50</w:t>
            </w:r>
            <w:r w:rsidRPr="003B0825">
              <w:rPr>
                <w:rFonts w:hint="eastAsia"/>
              </w:rPr>
              <w:t>～</w:t>
            </w:r>
            <w:r w:rsidRPr="003B0825">
              <w:rPr>
                <w:rFonts w:hint="eastAsia"/>
              </w:rPr>
              <w:t>150</w:t>
            </w:r>
          </w:p>
        </w:tc>
        <w:tc>
          <w:tcPr>
            <w:tcW w:w="1869" w:type="dxa"/>
            <w:tcBorders>
              <w:top w:val="single" w:sz="8" w:space="0" w:color="auto"/>
              <w:bottom w:val="single" w:sz="8" w:space="0" w:color="auto"/>
            </w:tcBorders>
            <w:vAlign w:val="center"/>
          </w:tcPr>
          <w:p w14:paraId="7872F887" w14:textId="436C506D" w:rsidR="003B0825" w:rsidRDefault="003B0825" w:rsidP="003B0825">
            <w:pPr>
              <w:pStyle w:val="afffffffff9"/>
            </w:pPr>
            <w:r w:rsidRPr="003B0825">
              <w:rPr>
                <w:rFonts w:hint="eastAsia"/>
              </w:rPr>
              <w:t>400</w:t>
            </w:r>
            <w:r w:rsidRPr="003B0825">
              <w:rPr>
                <w:rFonts w:hint="eastAsia"/>
              </w:rPr>
              <w:t>～</w:t>
            </w:r>
            <w:r w:rsidRPr="003B0825">
              <w:rPr>
                <w:rFonts w:hint="eastAsia"/>
              </w:rPr>
              <w:t>500</w:t>
            </w:r>
          </w:p>
        </w:tc>
        <w:tc>
          <w:tcPr>
            <w:tcW w:w="1869" w:type="dxa"/>
            <w:tcBorders>
              <w:top w:val="single" w:sz="8" w:space="0" w:color="auto"/>
              <w:bottom w:val="single" w:sz="8" w:space="0" w:color="auto"/>
            </w:tcBorders>
            <w:vAlign w:val="center"/>
          </w:tcPr>
          <w:p w14:paraId="6DB556B1" w14:textId="6A77E243" w:rsidR="003B0825" w:rsidRDefault="003B0825" w:rsidP="003B0825">
            <w:pPr>
              <w:pStyle w:val="afffffffff9"/>
            </w:pPr>
            <w:r w:rsidRPr="003B0825">
              <w:rPr>
                <w:rFonts w:hint="eastAsia"/>
              </w:rPr>
              <w:t>1000</w:t>
            </w:r>
            <w:r w:rsidRPr="003B0825">
              <w:rPr>
                <w:rFonts w:hint="eastAsia"/>
              </w:rPr>
              <w:t>～</w:t>
            </w:r>
            <w:r w:rsidRPr="003B0825">
              <w:rPr>
                <w:rFonts w:hint="eastAsia"/>
              </w:rPr>
              <w:t>2000</w:t>
            </w:r>
          </w:p>
        </w:tc>
        <w:tc>
          <w:tcPr>
            <w:tcW w:w="1869" w:type="dxa"/>
            <w:tcBorders>
              <w:top w:val="single" w:sz="8" w:space="0" w:color="auto"/>
              <w:bottom w:val="single" w:sz="8" w:space="0" w:color="auto"/>
            </w:tcBorders>
            <w:vAlign w:val="center"/>
          </w:tcPr>
          <w:p w14:paraId="60CBA3AF" w14:textId="633BB843" w:rsidR="003B0825" w:rsidRDefault="003B0825" w:rsidP="004D7727">
            <w:pPr>
              <w:pStyle w:val="afffffffff9"/>
              <w:ind w:firstLineChars="200" w:firstLine="360"/>
              <w:jc w:val="both"/>
            </w:pPr>
            <w:r w:rsidRPr="003B0825">
              <w:rPr>
                <w:rFonts w:hint="eastAsia"/>
              </w:rPr>
              <w:t>5000</w:t>
            </w:r>
            <w:r w:rsidRPr="003B0825">
              <w:rPr>
                <w:rFonts w:hint="eastAsia"/>
              </w:rPr>
              <w:t>～</w:t>
            </w:r>
            <w:r w:rsidRPr="003B0825">
              <w:rPr>
                <w:rFonts w:hint="eastAsia"/>
              </w:rPr>
              <w:t>10000</w:t>
            </w:r>
          </w:p>
        </w:tc>
      </w:tr>
      <w:tr w:rsidR="003B0825" w14:paraId="240DFED3" w14:textId="77777777" w:rsidTr="003B0825">
        <w:trPr>
          <w:jc w:val="center"/>
        </w:trPr>
        <w:tc>
          <w:tcPr>
            <w:tcW w:w="1868" w:type="dxa"/>
            <w:tcBorders>
              <w:top w:val="single" w:sz="8" w:space="0" w:color="auto"/>
            </w:tcBorders>
            <w:vAlign w:val="center"/>
          </w:tcPr>
          <w:p w14:paraId="3AADC6EB" w14:textId="4BDD0B32" w:rsidR="003B0825" w:rsidRDefault="003B0825" w:rsidP="003B0825">
            <w:pPr>
              <w:pStyle w:val="afffffffff9"/>
            </w:pPr>
            <w:r w:rsidRPr="003B0825">
              <w:t>放养密度（</w:t>
            </w:r>
            <w:r w:rsidRPr="003B0825">
              <w:rPr>
                <w:rFonts w:hint="eastAsia"/>
              </w:rPr>
              <w:t>ide</w:t>
            </w:r>
            <w:r w:rsidRPr="003B0825">
              <w:t>/m</w:t>
            </w:r>
            <w:r w:rsidRPr="003B0825">
              <w:rPr>
                <w:rFonts w:hint="eastAsia"/>
                <w:vertAlign w:val="superscript"/>
              </w:rPr>
              <w:t>3</w:t>
            </w:r>
            <w:r w:rsidRPr="003B0825">
              <w:t>）</w:t>
            </w:r>
          </w:p>
        </w:tc>
        <w:tc>
          <w:tcPr>
            <w:tcW w:w="1869" w:type="dxa"/>
            <w:tcBorders>
              <w:top w:val="single" w:sz="8" w:space="0" w:color="auto"/>
            </w:tcBorders>
            <w:vAlign w:val="center"/>
          </w:tcPr>
          <w:p w14:paraId="37B50B33" w14:textId="478E8D6B" w:rsidR="003B0825" w:rsidRDefault="003B0825" w:rsidP="004D7727">
            <w:pPr>
              <w:pStyle w:val="afffffffff9"/>
              <w:ind w:firstLineChars="300" w:firstLine="540"/>
              <w:jc w:val="both"/>
            </w:pPr>
            <w:r w:rsidRPr="003B0825">
              <w:rPr>
                <w:rFonts w:hint="eastAsia"/>
              </w:rPr>
              <w:t>50</w:t>
            </w:r>
            <w:r w:rsidRPr="003B0825">
              <w:rPr>
                <w:rFonts w:hint="eastAsia"/>
              </w:rPr>
              <w:t>～</w:t>
            </w:r>
            <w:r w:rsidRPr="003B0825">
              <w:rPr>
                <w:rFonts w:hint="eastAsia"/>
              </w:rPr>
              <w:t>70</w:t>
            </w:r>
          </w:p>
        </w:tc>
        <w:tc>
          <w:tcPr>
            <w:tcW w:w="1869" w:type="dxa"/>
            <w:tcBorders>
              <w:top w:val="single" w:sz="8" w:space="0" w:color="auto"/>
            </w:tcBorders>
            <w:vAlign w:val="center"/>
          </w:tcPr>
          <w:p w14:paraId="377B7799" w14:textId="5002E967" w:rsidR="003B0825" w:rsidRDefault="003B0825" w:rsidP="003B0825">
            <w:pPr>
              <w:pStyle w:val="afffffffff9"/>
            </w:pPr>
            <w:r w:rsidRPr="003B0825">
              <w:rPr>
                <w:rFonts w:hint="eastAsia"/>
              </w:rPr>
              <w:t>30</w:t>
            </w:r>
            <w:r w:rsidRPr="003B0825">
              <w:rPr>
                <w:rFonts w:hint="eastAsia"/>
              </w:rPr>
              <w:t>～</w:t>
            </w:r>
            <w:r w:rsidRPr="003B0825">
              <w:rPr>
                <w:rFonts w:hint="eastAsia"/>
              </w:rPr>
              <w:t>50</w:t>
            </w:r>
          </w:p>
        </w:tc>
        <w:tc>
          <w:tcPr>
            <w:tcW w:w="1869" w:type="dxa"/>
            <w:tcBorders>
              <w:top w:val="single" w:sz="8" w:space="0" w:color="auto"/>
            </w:tcBorders>
            <w:vAlign w:val="center"/>
          </w:tcPr>
          <w:p w14:paraId="16A7FAC8" w14:textId="691C54DF" w:rsidR="003B0825" w:rsidRDefault="003B0825" w:rsidP="003B0825">
            <w:pPr>
              <w:pStyle w:val="afffffffff9"/>
            </w:pPr>
            <w:r w:rsidRPr="003B0825">
              <w:rPr>
                <w:rFonts w:hint="eastAsia"/>
              </w:rPr>
              <w:t>15</w:t>
            </w:r>
            <w:r w:rsidRPr="003B0825">
              <w:rPr>
                <w:rFonts w:hint="eastAsia"/>
              </w:rPr>
              <w:t>～</w:t>
            </w:r>
            <w:r w:rsidRPr="003B0825">
              <w:rPr>
                <w:rFonts w:hint="eastAsia"/>
              </w:rPr>
              <w:t>20</w:t>
            </w:r>
          </w:p>
        </w:tc>
        <w:tc>
          <w:tcPr>
            <w:tcW w:w="1869" w:type="dxa"/>
            <w:tcBorders>
              <w:top w:val="single" w:sz="8" w:space="0" w:color="auto"/>
            </w:tcBorders>
            <w:vAlign w:val="center"/>
          </w:tcPr>
          <w:p w14:paraId="454C8819" w14:textId="22A71D19" w:rsidR="003B0825" w:rsidRDefault="004D7727" w:rsidP="004D7727">
            <w:pPr>
              <w:pStyle w:val="afffffffff9"/>
              <w:jc w:val="both"/>
            </w:pPr>
            <w:r>
              <w:t> </w:t>
            </w:r>
            <w:r>
              <w:t> </w:t>
            </w:r>
            <w:r>
              <w:t> </w:t>
            </w:r>
            <w:r>
              <w:t> </w:t>
            </w:r>
            <w:r>
              <w:t> </w:t>
            </w:r>
            <w:r>
              <w:t> </w:t>
            </w:r>
            <w:r>
              <w:t>  </w:t>
            </w:r>
            <w:r w:rsidR="003B0825" w:rsidRPr="003B0825">
              <w:rPr>
                <w:rFonts w:hint="eastAsia"/>
              </w:rPr>
              <w:t>4</w:t>
            </w:r>
            <w:r w:rsidR="003B0825" w:rsidRPr="003B0825">
              <w:rPr>
                <w:rFonts w:hint="eastAsia"/>
              </w:rPr>
              <w:t>～</w:t>
            </w:r>
            <w:r w:rsidR="003B0825" w:rsidRPr="003B0825">
              <w:rPr>
                <w:rFonts w:hint="eastAsia"/>
              </w:rPr>
              <w:t>6</w:t>
            </w:r>
          </w:p>
        </w:tc>
      </w:tr>
    </w:tbl>
    <w:p w14:paraId="57A87D67" w14:textId="77777777" w:rsidR="003B0825" w:rsidRDefault="003B0825" w:rsidP="003B0825">
      <w:pPr>
        <w:pStyle w:val="affffb"/>
        <w:ind w:firstLine="420"/>
      </w:pPr>
    </w:p>
    <w:p w14:paraId="7E6B2B10" w14:textId="3BBADB7F" w:rsidR="003B0825" w:rsidRDefault="008A3CC8" w:rsidP="008A3CC8">
      <w:pPr>
        <w:pStyle w:val="affd"/>
        <w:spacing w:before="120" w:after="120"/>
      </w:pPr>
      <w:r w:rsidRPr="008A3CC8">
        <w:rPr>
          <w:rFonts w:hint="eastAsia"/>
        </w:rPr>
        <w:t>投饲</w:t>
      </w:r>
    </w:p>
    <w:p w14:paraId="14974A4D" w14:textId="3150C301" w:rsidR="008A3CC8" w:rsidRDefault="008A3CC8" w:rsidP="008A3CC8">
      <w:pPr>
        <w:pStyle w:val="affe"/>
        <w:spacing w:before="120" w:after="120"/>
      </w:pPr>
      <w:r w:rsidRPr="008A3CC8">
        <w:t>饲料质量</w:t>
      </w:r>
    </w:p>
    <w:p w14:paraId="4EE8FB0E" w14:textId="786B7B16" w:rsidR="008A3CC8" w:rsidRPr="008A3CC8" w:rsidRDefault="008A3CC8" w:rsidP="008A3CC8">
      <w:pPr>
        <w:pStyle w:val="affffb"/>
        <w:ind w:firstLine="420"/>
      </w:pPr>
      <w:r w:rsidRPr="008A3CC8">
        <w:t>饲料质量应符合</w:t>
      </w:r>
      <w:r>
        <w:t> </w:t>
      </w:r>
      <w:r w:rsidRPr="008A3CC8">
        <w:t>GB 13078</w:t>
      </w:r>
      <w:r>
        <w:t> </w:t>
      </w:r>
      <w:r w:rsidRPr="008A3CC8">
        <w:t>规定。</w:t>
      </w:r>
    </w:p>
    <w:p w14:paraId="088D902B" w14:textId="02763A06" w:rsidR="00C227B9" w:rsidRDefault="008A3CC8" w:rsidP="008A3CC8">
      <w:pPr>
        <w:pStyle w:val="affe"/>
        <w:spacing w:before="120" w:after="120"/>
      </w:pPr>
      <w:r w:rsidRPr="008A3CC8">
        <w:t>投饵率及投喂次数</w:t>
      </w:r>
    </w:p>
    <w:p w14:paraId="551DD93B" w14:textId="00A8B713" w:rsidR="008A3CC8" w:rsidRDefault="008A3CC8" w:rsidP="008A3CC8">
      <w:pPr>
        <w:pStyle w:val="affffb"/>
        <w:ind w:firstLine="420"/>
      </w:pPr>
      <w:r w:rsidRPr="008A3CC8">
        <w:t>投</w:t>
      </w:r>
      <w:r w:rsidRPr="008A3CC8">
        <w:rPr>
          <w:rFonts w:hint="eastAsia"/>
        </w:rPr>
        <w:t>饵</w:t>
      </w:r>
      <w:r w:rsidRPr="008A3CC8">
        <w:t>率及投喂次数见表</w:t>
      </w:r>
      <w:r>
        <w:t> </w:t>
      </w:r>
      <w:r w:rsidRPr="008A3CC8">
        <w:rPr>
          <w:rFonts w:hint="eastAsia"/>
        </w:rPr>
        <w:t>2</w:t>
      </w:r>
      <w:r w:rsidRPr="008A3CC8">
        <w:t>。</w:t>
      </w:r>
    </w:p>
    <w:p w14:paraId="5AB3056B" w14:textId="28846994" w:rsidR="008A3CC8" w:rsidRDefault="008A3CC8" w:rsidP="008A3CC8">
      <w:pPr>
        <w:pStyle w:val="aff2"/>
        <w:spacing w:before="120" w:after="120"/>
      </w:pPr>
      <w:r w:rsidRPr="008A3CC8">
        <w:rPr>
          <w:rFonts w:hint="eastAsia"/>
        </w:rPr>
        <w:t>鳇投铒率及投喂次数</w:t>
      </w:r>
    </w:p>
    <w:tbl>
      <w:tblPr>
        <w:tblStyle w:val="afffffffffc"/>
        <w:tblW w:w="9338" w:type="dxa"/>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837"/>
        <w:gridCol w:w="1417"/>
        <w:gridCol w:w="1417"/>
        <w:gridCol w:w="1555"/>
        <w:gridCol w:w="1556"/>
        <w:gridCol w:w="1556"/>
      </w:tblGrid>
      <w:tr w:rsidR="008A3CC8" w14:paraId="68FDD2AC" w14:textId="77777777" w:rsidTr="008A3CC8">
        <w:trPr>
          <w:trHeight w:val="266"/>
          <w:tblHeader/>
          <w:jc w:val="center"/>
        </w:trPr>
        <w:tc>
          <w:tcPr>
            <w:tcW w:w="1837" w:type="dxa"/>
            <w:tcBorders>
              <w:top w:val="single" w:sz="8" w:space="0" w:color="auto"/>
              <w:bottom w:val="single" w:sz="8" w:space="0" w:color="auto"/>
            </w:tcBorders>
            <w:vAlign w:val="center"/>
          </w:tcPr>
          <w:p w14:paraId="034474FC" w14:textId="2C60FF08" w:rsidR="008A3CC8" w:rsidRDefault="008A3CC8" w:rsidP="008A3CC8">
            <w:pPr>
              <w:pStyle w:val="afffffffff9"/>
            </w:pPr>
            <w:r w:rsidRPr="008A3CC8">
              <w:rPr>
                <w:rFonts w:hint="eastAsia"/>
              </w:rPr>
              <w:t>水</w:t>
            </w:r>
            <w:r w:rsidRPr="008A3CC8">
              <w:rPr>
                <w:rFonts w:hint="eastAsia"/>
              </w:rPr>
              <w:t xml:space="preserve"> </w:t>
            </w:r>
            <w:r w:rsidRPr="008A3CC8">
              <w:t>温（</w:t>
            </w:r>
            <w:r w:rsidRPr="008A3CC8">
              <w:t>℃</w:t>
            </w:r>
            <w:r w:rsidRPr="008A3CC8">
              <w:t>）</w:t>
            </w:r>
          </w:p>
        </w:tc>
        <w:tc>
          <w:tcPr>
            <w:tcW w:w="1417" w:type="dxa"/>
            <w:tcBorders>
              <w:top w:val="single" w:sz="8" w:space="0" w:color="auto"/>
              <w:bottom w:val="single" w:sz="8" w:space="0" w:color="auto"/>
            </w:tcBorders>
            <w:vAlign w:val="center"/>
          </w:tcPr>
          <w:p w14:paraId="74489E64" w14:textId="34ACBF91" w:rsidR="008A3CC8" w:rsidRDefault="008A3CC8" w:rsidP="008A3CC8">
            <w:pPr>
              <w:pStyle w:val="afffffffff9"/>
            </w:pPr>
            <w:r w:rsidRPr="008A3CC8">
              <w:t>4</w:t>
            </w:r>
            <w:r>
              <w:t> </w:t>
            </w:r>
            <w:r>
              <w:rPr>
                <w:rFonts w:hint="eastAsia"/>
              </w:rPr>
              <w:t>℃</w:t>
            </w:r>
            <w:r w:rsidRPr="008A3CC8">
              <w:t>～</w:t>
            </w:r>
            <w:r w:rsidRPr="008A3CC8">
              <w:t>9</w:t>
            </w:r>
            <w:r>
              <w:t> </w:t>
            </w:r>
            <w:r w:rsidRPr="008A3CC8">
              <w:t>℃</w:t>
            </w:r>
          </w:p>
        </w:tc>
        <w:tc>
          <w:tcPr>
            <w:tcW w:w="1417" w:type="dxa"/>
            <w:tcBorders>
              <w:top w:val="single" w:sz="8" w:space="0" w:color="auto"/>
              <w:bottom w:val="single" w:sz="8" w:space="0" w:color="auto"/>
            </w:tcBorders>
            <w:vAlign w:val="center"/>
          </w:tcPr>
          <w:p w14:paraId="20F16109" w14:textId="4D3865D5" w:rsidR="008A3CC8" w:rsidRDefault="008A3CC8" w:rsidP="008A3CC8">
            <w:pPr>
              <w:pStyle w:val="afffffffff9"/>
            </w:pPr>
            <w:r w:rsidRPr="008A3CC8">
              <w:t>10</w:t>
            </w:r>
            <w:r>
              <w:t> </w:t>
            </w:r>
            <w:r>
              <w:rPr>
                <w:rFonts w:hint="eastAsia"/>
              </w:rPr>
              <w:t>℃</w:t>
            </w:r>
            <w:r w:rsidRPr="008A3CC8">
              <w:t>～</w:t>
            </w:r>
            <w:r w:rsidRPr="008A3CC8">
              <w:t>15</w:t>
            </w:r>
            <w:r>
              <w:t> </w:t>
            </w:r>
            <w:r w:rsidRPr="008A3CC8">
              <w:t>℃</w:t>
            </w:r>
          </w:p>
        </w:tc>
        <w:tc>
          <w:tcPr>
            <w:tcW w:w="1555" w:type="dxa"/>
            <w:tcBorders>
              <w:top w:val="single" w:sz="8" w:space="0" w:color="auto"/>
              <w:bottom w:val="single" w:sz="8" w:space="0" w:color="auto"/>
            </w:tcBorders>
            <w:vAlign w:val="center"/>
          </w:tcPr>
          <w:p w14:paraId="672466AA" w14:textId="27ACAA24" w:rsidR="008A3CC8" w:rsidRDefault="008A3CC8" w:rsidP="008A3CC8">
            <w:pPr>
              <w:pStyle w:val="afffffffff9"/>
            </w:pPr>
            <w:r w:rsidRPr="008A3CC8">
              <w:t>16</w:t>
            </w:r>
            <w:r>
              <w:t> </w:t>
            </w:r>
            <w:r>
              <w:rPr>
                <w:rFonts w:hint="eastAsia"/>
              </w:rPr>
              <w:t>℃</w:t>
            </w:r>
            <w:r w:rsidRPr="008A3CC8">
              <w:t>～</w:t>
            </w:r>
            <w:r w:rsidRPr="008A3CC8">
              <w:t>21</w:t>
            </w:r>
            <w:r>
              <w:t> </w:t>
            </w:r>
            <w:r w:rsidRPr="008A3CC8">
              <w:t>℃</w:t>
            </w:r>
          </w:p>
        </w:tc>
        <w:tc>
          <w:tcPr>
            <w:tcW w:w="1556" w:type="dxa"/>
            <w:tcBorders>
              <w:top w:val="single" w:sz="8" w:space="0" w:color="auto"/>
              <w:bottom w:val="single" w:sz="8" w:space="0" w:color="auto"/>
            </w:tcBorders>
            <w:vAlign w:val="center"/>
          </w:tcPr>
          <w:p w14:paraId="7A838423" w14:textId="320200FA" w:rsidR="008A3CC8" w:rsidRDefault="008A3CC8" w:rsidP="008A3CC8">
            <w:pPr>
              <w:pStyle w:val="afffffffff9"/>
            </w:pPr>
            <w:r w:rsidRPr="008A3CC8">
              <w:t>22</w:t>
            </w:r>
            <w:r>
              <w:t> </w:t>
            </w:r>
            <w:r>
              <w:rPr>
                <w:rFonts w:hint="eastAsia"/>
              </w:rPr>
              <w:t>℃</w:t>
            </w:r>
            <w:r w:rsidRPr="008A3CC8">
              <w:t>～</w:t>
            </w:r>
            <w:r w:rsidRPr="008A3CC8">
              <w:t>24</w:t>
            </w:r>
            <w:r>
              <w:t> </w:t>
            </w:r>
            <w:r w:rsidRPr="008A3CC8">
              <w:t>℃</w:t>
            </w:r>
          </w:p>
        </w:tc>
        <w:tc>
          <w:tcPr>
            <w:tcW w:w="1556" w:type="dxa"/>
            <w:tcBorders>
              <w:top w:val="single" w:sz="8" w:space="0" w:color="auto"/>
              <w:bottom w:val="single" w:sz="8" w:space="0" w:color="auto"/>
            </w:tcBorders>
            <w:vAlign w:val="center"/>
          </w:tcPr>
          <w:p w14:paraId="227120A3" w14:textId="4BA7476D" w:rsidR="008A3CC8" w:rsidRDefault="008A3CC8" w:rsidP="008A3CC8">
            <w:pPr>
              <w:pStyle w:val="afffffffff9"/>
            </w:pPr>
            <w:r>
              <w:t>≥25℃</w:t>
            </w:r>
          </w:p>
        </w:tc>
      </w:tr>
      <w:tr w:rsidR="008A3CC8" w14:paraId="5C0A8FD6" w14:textId="77777777" w:rsidTr="008A3CC8">
        <w:trPr>
          <w:trHeight w:val="266"/>
          <w:jc w:val="center"/>
        </w:trPr>
        <w:tc>
          <w:tcPr>
            <w:tcW w:w="1837" w:type="dxa"/>
            <w:tcBorders>
              <w:top w:val="single" w:sz="8" w:space="0" w:color="auto"/>
            </w:tcBorders>
            <w:vAlign w:val="center"/>
          </w:tcPr>
          <w:p w14:paraId="6C87F8EF" w14:textId="48CB6817" w:rsidR="008A3CC8" w:rsidRDefault="008A3CC8" w:rsidP="008A3CC8">
            <w:pPr>
              <w:pStyle w:val="afffffffff9"/>
            </w:pPr>
            <w:r w:rsidRPr="008A3CC8">
              <w:rPr>
                <w:rFonts w:hint="eastAsia"/>
              </w:rPr>
              <w:t>投饵率（</w:t>
            </w:r>
            <w:r w:rsidRPr="008A3CC8">
              <w:rPr>
                <w:rFonts w:hint="eastAsia"/>
              </w:rPr>
              <w:t>%</w:t>
            </w:r>
            <w:r w:rsidRPr="008A3CC8">
              <w:rPr>
                <w:rFonts w:hint="eastAsia"/>
              </w:rPr>
              <w:t>）</w:t>
            </w:r>
          </w:p>
        </w:tc>
        <w:tc>
          <w:tcPr>
            <w:tcW w:w="1417" w:type="dxa"/>
            <w:tcBorders>
              <w:top w:val="single" w:sz="8" w:space="0" w:color="auto"/>
            </w:tcBorders>
            <w:vAlign w:val="center"/>
          </w:tcPr>
          <w:p w14:paraId="3765CA9B" w14:textId="35982FC1" w:rsidR="008A3CC8" w:rsidRDefault="008A3CC8" w:rsidP="008A3CC8">
            <w:pPr>
              <w:pStyle w:val="afffffffff9"/>
            </w:pPr>
            <w:r w:rsidRPr="008A3CC8">
              <w:rPr>
                <w:rFonts w:hint="eastAsia"/>
              </w:rPr>
              <w:t>0.5%</w:t>
            </w:r>
            <w:r w:rsidRPr="008A3CC8">
              <w:rPr>
                <w:rFonts w:hint="eastAsia"/>
              </w:rPr>
              <w:t>～</w:t>
            </w:r>
            <w:r w:rsidRPr="008A3CC8">
              <w:rPr>
                <w:rFonts w:hint="eastAsia"/>
              </w:rPr>
              <w:t>0.8%</w:t>
            </w:r>
          </w:p>
        </w:tc>
        <w:tc>
          <w:tcPr>
            <w:tcW w:w="1417" w:type="dxa"/>
            <w:tcBorders>
              <w:top w:val="single" w:sz="8" w:space="0" w:color="auto"/>
            </w:tcBorders>
            <w:vAlign w:val="center"/>
          </w:tcPr>
          <w:p w14:paraId="571A77CC" w14:textId="76D4B0AB" w:rsidR="008A3CC8" w:rsidRDefault="008A3CC8" w:rsidP="008A3CC8">
            <w:pPr>
              <w:pStyle w:val="afffffffff9"/>
            </w:pPr>
            <w:r w:rsidRPr="008A3CC8">
              <w:rPr>
                <w:rFonts w:hint="eastAsia"/>
              </w:rPr>
              <w:t>0.8%</w:t>
            </w:r>
            <w:r w:rsidRPr="008A3CC8">
              <w:rPr>
                <w:rFonts w:hint="eastAsia"/>
              </w:rPr>
              <w:t>～</w:t>
            </w:r>
            <w:r w:rsidRPr="008A3CC8">
              <w:rPr>
                <w:rFonts w:hint="eastAsia"/>
              </w:rPr>
              <w:t>1.0%</w:t>
            </w:r>
          </w:p>
        </w:tc>
        <w:tc>
          <w:tcPr>
            <w:tcW w:w="1555" w:type="dxa"/>
            <w:tcBorders>
              <w:top w:val="single" w:sz="8" w:space="0" w:color="auto"/>
            </w:tcBorders>
            <w:vAlign w:val="center"/>
          </w:tcPr>
          <w:p w14:paraId="2D729EA2" w14:textId="6BAB1492" w:rsidR="008A3CC8" w:rsidRDefault="008A3CC8" w:rsidP="008A3CC8">
            <w:pPr>
              <w:pStyle w:val="afffffffff9"/>
            </w:pPr>
            <w:r w:rsidRPr="008A3CC8">
              <w:rPr>
                <w:rFonts w:hint="eastAsia"/>
              </w:rPr>
              <w:t>1.5%</w:t>
            </w:r>
            <w:r w:rsidRPr="008A3CC8">
              <w:rPr>
                <w:rFonts w:hint="eastAsia"/>
              </w:rPr>
              <w:t>～</w:t>
            </w:r>
            <w:r w:rsidRPr="008A3CC8">
              <w:rPr>
                <w:rFonts w:hint="eastAsia"/>
              </w:rPr>
              <w:t>2.0%</w:t>
            </w:r>
          </w:p>
        </w:tc>
        <w:tc>
          <w:tcPr>
            <w:tcW w:w="1556" w:type="dxa"/>
            <w:tcBorders>
              <w:top w:val="single" w:sz="8" w:space="0" w:color="auto"/>
            </w:tcBorders>
            <w:vAlign w:val="center"/>
          </w:tcPr>
          <w:p w14:paraId="213C784E" w14:textId="0DDC5D2F" w:rsidR="008A3CC8" w:rsidRDefault="008A3CC8" w:rsidP="008A3CC8">
            <w:pPr>
              <w:pStyle w:val="afffffffff9"/>
            </w:pPr>
            <w:r>
              <w:rPr>
                <w:rFonts w:hint="eastAsia"/>
              </w:rPr>
              <w:t>0.1%</w:t>
            </w:r>
            <w:r>
              <w:rPr>
                <w:rFonts w:hint="eastAsia"/>
              </w:rPr>
              <w:t>～</w:t>
            </w:r>
            <w:r>
              <w:rPr>
                <w:rFonts w:hint="eastAsia"/>
              </w:rPr>
              <w:t>0.5%</w:t>
            </w:r>
          </w:p>
        </w:tc>
        <w:tc>
          <w:tcPr>
            <w:tcW w:w="1556" w:type="dxa"/>
            <w:tcBorders>
              <w:top w:val="single" w:sz="8" w:space="0" w:color="auto"/>
            </w:tcBorders>
            <w:vAlign w:val="center"/>
          </w:tcPr>
          <w:p w14:paraId="27E01ECE" w14:textId="70FE4226" w:rsidR="008A3CC8" w:rsidRDefault="008A3CC8" w:rsidP="008A3CC8">
            <w:pPr>
              <w:pStyle w:val="afffffffff9"/>
            </w:pPr>
            <w:r>
              <w:rPr>
                <w:rFonts w:hint="eastAsia"/>
              </w:rPr>
              <w:t>0</w:t>
            </w:r>
          </w:p>
        </w:tc>
      </w:tr>
      <w:tr w:rsidR="008A3CC8" w14:paraId="31BF763B" w14:textId="77777777" w:rsidTr="008A3CC8">
        <w:trPr>
          <w:trHeight w:val="266"/>
          <w:jc w:val="center"/>
        </w:trPr>
        <w:tc>
          <w:tcPr>
            <w:tcW w:w="1837" w:type="dxa"/>
            <w:vAlign w:val="center"/>
          </w:tcPr>
          <w:p w14:paraId="1C3CFE21" w14:textId="70DB90C4" w:rsidR="008A3CC8" w:rsidRDefault="008A3CC8" w:rsidP="008A3CC8">
            <w:pPr>
              <w:pStyle w:val="afffffffff9"/>
            </w:pPr>
            <w:r w:rsidRPr="008A3CC8">
              <w:rPr>
                <w:rFonts w:hint="eastAsia"/>
              </w:rPr>
              <w:t>投喂次数</w:t>
            </w:r>
            <w:r w:rsidRPr="008A3CC8">
              <w:t>（</w:t>
            </w:r>
            <w:r w:rsidRPr="008A3CC8">
              <w:rPr>
                <w:rFonts w:hint="eastAsia"/>
              </w:rPr>
              <w:t>次</w:t>
            </w:r>
            <w:r w:rsidRPr="008A3CC8">
              <w:t>/</w:t>
            </w:r>
            <w:r w:rsidRPr="008A3CC8">
              <w:rPr>
                <w:rFonts w:hint="eastAsia"/>
              </w:rPr>
              <w:t>天</w:t>
            </w:r>
            <w:r w:rsidRPr="008A3CC8">
              <w:t>）</w:t>
            </w:r>
          </w:p>
        </w:tc>
        <w:tc>
          <w:tcPr>
            <w:tcW w:w="1417" w:type="dxa"/>
            <w:vAlign w:val="center"/>
          </w:tcPr>
          <w:p w14:paraId="6AEDF55A" w14:textId="5F1809FD" w:rsidR="008A3CC8" w:rsidRDefault="008A3CC8" w:rsidP="008A3CC8">
            <w:pPr>
              <w:pStyle w:val="afffffffff9"/>
            </w:pPr>
            <w:r w:rsidRPr="008A3CC8">
              <w:rPr>
                <w:rFonts w:hint="eastAsia"/>
              </w:rPr>
              <w:t>1</w:t>
            </w:r>
          </w:p>
        </w:tc>
        <w:tc>
          <w:tcPr>
            <w:tcW w:w="1417" w:type="dxa"/>
            <w:vAlign w:val="center"/>
          </w:tcPr>
          <w:p w14:paraId="45EA74D5" w14:textId="1890D691" w:rsidR="008A3CC8" w:rsidRDefault="008A3CC8" w:rsidP="008A3CC8">
            <w:pPr>
              <w:pStyle w:val="afffffffff9"/>
            </w:pPr>
            <w:r w:rsidRPr="008A3CC8">
              <w:rPr>
                <w:rFonts w:hint="eastAsia"/>
              </w:rPr>
              <w:t>2</w:t>
            </w:r>
          </w:p>
        </w:tc>
        <w:tc>
          <w:tcPr>
            <w:tcW w:w="1555" w:type="dxa"/>
            <w:vAlign w:val="center"/>
          </w:tcPr>
          <w:p w14:paraId="4E90E206" w14:textId="0926E4E8" w:rsidR="008A3CC8" w:rsidRDefault="008A3CC8" w:rsidP="008A3CC8">
            <w:pPr>
              <w:pStyle w:val="afffffffff9"/>
            </w:pPr>
            <w:r w:rsidRPr="008A3CC8">
              <w:rPr>
                <w:rFonts w:hint="eastAsia"/>
              </w:rPr>
              <w:t>3</w:t>
            </w:r>
            <w:r w:rsidRPr="008A3CC8">
              <w:rPr>
                <w:rFonts w:hint="eastAsia"/>
              </w:rPr>
              <w:t>～</w:t>
            </w:r>
            <w:r w:rsidRPr="008A3CC8">
              <w:rPr>
                <w:rFonts w:hint="eastAsia"/>
              </w:rPr>
              <w:t>4</w:t>
            </w:r>
          </w:p>
        </w:tc>
        <w:tc>
          <w:tcPr>
            <w:tcW w:w="1556" w:type="dxa"/>
            <w:vAlign w:val="center"/>
          </w:tcPr>
          <w:p w14:paraId="273BE76F" w14:textId="70E60BD9" w:rsidR="008A3CC8" w:rsidRDefault="008A3CC8" w:rsidP="008A3CC8">
            <w:pPr>
              <w:pStyle w:val="afffffffff9"/>
            </w:pPr>
            <w:r>
              <w:rPr>
                <w:rFonts w:ascii="宋体" w:hAnsi="宋体" w:hint="eastAsia"/>
              </w:rPr>
              <w:t>1</w:t>
            </w:r>
          </w:p>
        </w:tc>
        <w:tc>
          <w:tcPr>
            <w:tcW w:w="1556" w:type="dxa"/>
            <w:vAlign w:val="center"/>
          </w:tcPr>
          <w:p w14:paraId="402A4C57" w14:textId="5FACA371" w:rsidR="008A3CC8" w:rsidRDefault="008A3CC8" w:rsidP="008A3CC8">
            <w:pPr>
              <w:pStyle w:val="afffffffff9"/>
            </w:pPr>
            <w:r>
              <w:rPr>
                <w:rFonts w:ascii="宋体" w:hAnsi="宋体" w:hint="eastAsia"/>
              </w:rPr>
              <w:t>0</w:t>
            </w:r>
          </w:p>
        </w:tc>
      </w:tr>
    </w:tbl>
    <w:p w14:paraId="24D27AE4" w14:textId="77777777" w:rsidR="008A3CC8" w:rsidRDefault="008A3CC8" w:rsidP="008A3CC8">
      <w:pPr>
        <w:pStyle w:val="affffb"/>
        <w:ind w:firstLine="420"/>
      </w:pPr>
    </w:p>
    <w:p w14:paraId="67D0C579" w14:textId="68DAD322" w:rsidR="008A3CC8" w:rsidRDefault="008A3CC8" w:rsidP="008A3CC8">
      <w:pPr>
        <w:pStyle w:val="affe"/>
        <w:spacing w:before="120" w:after="120"/>
      </w:pPr>
      <w:r w:rsidRPr="008A3CC8">
        <w:t>注意事项</w:t>
      </w:r>
    </w:p>
    <w:p w14:paraId="37402891" w14:textId="701378FC" w:rsidR="008A3CC8" w:rsidRPr="008A3CC8" w:rsidRDefault="008A3CC8" w:rsidP="008A3CC8">
      <w:pPr>
        <w:pStyle w:val="affffb"/>
        <w:ind w:firstLine="420"/>
      </w:pPr>
      <w:r w:rsidRPr="008A3CC8">
        <w:lastRenderedPageBreak/>
        <w:t>按定时、定量、定位、定质</w:t>
      </w:r>
      <w:r w:rsidRPr="008A3CC8">
        <w:rPr>
          <w:rFonts w:hint="eastAsia"/>
        </w:rPr>
        <w:t>原则</w:t>
      </w:r>
      <w:r w:rsidRPr="008A3CC8">
        <w:t>投喂；根据</w:t>
      </w:r>
      <w:r w:rsidRPr="008A3CC8">
        <w:rPr>
          <w:rFonts w:hint="eastAsia"/>
        </w:rPr>
        <w:t>体重</w:t>
      </w:r>
      <w:r w:rsidRPr="008A3CC8">
        <w:t>计算投饵量，</w:t>
      </w:r>
      <w:r w:rsidRPr="008A3CC8">
        <w:rPr>
          <w:rFonts w:hint="eastAsia"/>
        </w:rPr>
        <w:t>定期称重，调整投喂量；</w:t>
      </w:r>
      <w:r w:rsidRPr="008A3CC8">
        <w:t>将饲料投喂到网箱的中间区域；每餐饲料分</w:t>
      </w:r>
      <w:r w:rsidRPr="008A3CC8">
        <w:rPr>
          <w:rFonts w:hint="eastAsia"/>
        </w:rPr>
        <w:t>1</w:t>
      </w:r>
      <w:r>
        <w:t> </w:t>
      </w:r>
      <w:r>
        <w:rPr>
          <w:rFonts w:hint="eastAsia"/>
        </w:rPr>
        <w:t>次</w:t>
      </w:r>
      <w:r w:rsidRPr="008A3CC8">
        <w:rPr>
          <w:rFonts w:hint="eastAsia"/>
        </w:rPr>
        <w:t>～</w:t>
      </w:r>
      <w:r w:rsidRPr="008A3CC8">
        <w:t>4</w:t>
      </w:r>
      <w:r>
        <w:t> </w:t>
      </w:r>
      <w:r w:rsidRPr="008A3CC8">
        <w:t>次投喂，每次间隔</w:t>
      </w:r>
      <w:r w:rsidRPr="008A3CC8">
        <w:t>10</w:t>
      </w:r>
      <w:r>
        <w:t> </w:t>
      </w:r>
      <w:r w:rsidRPr="008A3CC8">
        <w:t>min</w:t>
      </w:r>
      <w:r w:rsidRPr="008A3CC8">
        <w:rPr>
          <w:rFonts w:hint="eastAsia"/>
        </w:rPr>
        <w:t>；</w:t>
      </w:r>
      <w:r w:rsidRPr="008A3CC8">
        <w:t>投喂完</w:t>
      </w:r>
      <w:r w:rsidRPr="008A3CC8">
        <w:t>3</w:t>
      </w:r>
      <w:r>
        <w:t> </w:t>
      </w:r>
      <w:r w:rsidRPr="008A3CC8">
        <w:t>次后</w:t>
      </w:r>
      <w:r w:rsidRPr="008A3CC8">
        <w:t>30</w:t>
      </w:r>
      <w:r>
        <w:t> </w:t>
      </w:r>
      <w:r w:rsidRPr="008A3CC8">
        <w:t>min</w:t>
      </w:r>
      <w:r w:rsidRPr="008A3CC8">
        <w:t>拉网检查，查看箱底如有</w:t>
      </w:r>
      <w:r w:rsidRPr="008A3CC8">
        <w:rPr>
          <w:rFonts w:hint="eastAsia"/>
        </w:rPr>
        <w:t>残饵料</w:t>
      </w:r>
      <w:r w:rsidRPr="008A3CC8">
        <w:t>则不必喂第</w:t>
      </w:r>
      <w:r w:rsidRPr="008A3CC8">
        <w:t>4</w:t>
      </w:r>
      <w:r>
        <w:t> </w:t>
      </w:r>
      <w:r w:rsidRPr="008A3CC8">
        <w:t>次，并适当减少日投饵量。</w:t>
      </w:r>
    </w:p>
    <w:p w14:paraId="39E06630" w14:textId="4ADC6B74" w:rsidR="00C227B9" w:rsidRDefault="008A3CC8" w:rsidP="008A3CC8">
      <w:pPr>
        <w:pStyle w:val="affd"/>
        <w:spacing w:before="120" w:after="120"/>
      </w:pPr>
      <w:r w:rsidRPr="008A3CC8">
        <w:t>日常管理</w:t>
      </w:r>
    </w:p>
    <w:p w14:paraId="0E052BBD" w14:textId="63F25DBC" w:rsidR="008A3CC8" w:rsidRDefault="008A3CC8" w:rsidP="008A3CC8">
      <w:pPr>
        <w:pStyle w:val="affe"/>
        <w:spacing w:before="120" w:after="120"/>
      </w:pPr>
      <w:r w:rsidRPr="008A3CC8">
        <w:t>巡视</w:t>
      </w:r>
    </w:p>
    <w:p w14:paraId="5A608BF3" w14:textId="1DC60848" w:rsidR="008A3CC8" w:rsidRDefault="008A3CC8" w:rsidP="008A3CC8">
      <w:pPr>
        <w:pStyle w:val="affffb"/>
        <w:ind w:firstLine="420"/>
      </w:pPr>
      <w:r w:rsidRPr="008A3CC8">
        <w:t>养殖期间，每天检查鱼的摄食及活动情况</w:t>
      </w:r>
      <w:r w:rsidRPr="008A3CC8">
        <w:rPr>
          <w:rFonts w:hint="eastAsia"/>
        </w:rPr>
        <w:t>，</w:t>
      </w:r>
      <w:r w:rsidRPr="008A3CC8">
        <w:t>经常检查网箱，查看</w:t>
      </w:r>
      <w:r w:rsidRPr="008A3CC8">
        <w:rPr>
          <w:rFonts w:hint="eastAsia"/>
        </w:rPr>
        <w:t>网衣</w:t>
      </w:r>
      <w:r w:rsidRPr="008A3CC8">
        <w:t>有无破损</w:t>
      </w:r>
      <w:r w:rsidRPr="008A3CC8">
        <w:rPr>
          <w:rFonts w:hint="eastAsia"/>
        </w:rPr>
        <w:t>。</w:t>
      </w:r>
    </w:p>
    <w:p w14:paraId="6909B9BF" w14:textId="34739E1F" w:rsidR="008A3CC8" w:rsidRDefault="008A3CC8" w:rsidP="008A3CC8">
      <w:pPr>
        <w:pStyle w:val="affe"/>
        <w:spacing w:before="120" w:after="120"/>
      </w:pPr>
      <w:r w:rsidRPr="008A3CC8">
        <w:t>抽样</w:t>
      </w:r>
    </w:p>
    <w:p w14:paraId="2A8ABF89" w14:textId="530571D2" w:rsidR="008A3CC8" w:rsidRDefault="008A3CC8" w:rsidP="008A3CC8">
      <w:pPr>
        <w:pStyle w:val="affffb"/>
        <w:ind w:firstLine="420"/>
      </w:pPr>
      <w:r w:rsidRPr="008A3CC8">
        <w:t>每隔</w:t>
      </w:r>
      <w:r w:rsidRPr="008A3CC8">
        <w:rPr>
          <w:rFonts w:hint="eastAsia"/>
        </w:rPr>
        <w:t>15</w:t>
      </w:r>
      <w:r>
        <w:t> </w:t>
      </w:r>
      <w:r w:rsidRPr="008A3CC8">
        <w:t>d</w:t>
      </w:r>
      <w:r w:rsidRPr="008A3CC8">
        <w:t>抽样检查鱼的生长情况，并将体质瘦弱的鱼种剔出</w:t>
      </w:r>
      <w:r w:rsidRPr="008A3CC8">
        <w:rPr>
          <w:rFonts w:hint="eastAsia"/>
        </w:rPr>
        <w:t>，</w:t>
      </w:r>
      <w:r w:rsidRPr="008A3CC8">
        <w:t>分开暂养。</w:t>
      </w:r>
    </w:p>
    <w:p w14:paraId="0493731C" w14:textId="0481C268" w:rsidR="008A3CC8" w:rsidRDefault="008A3CC8" w:rsidP="008A3CC8">
      <w:pPr>
        <w:pStyle w:val="affe"/>
        <w:spacing w:before="120" w:after="120"/>
      </w:pPr>
      <w:r w:rsidRPr="008A3CC8">
        <w:t>其它</w:t>
      </w:r>
    </w:p>
    <w:p w14:paraId="2335A9A8" w14:textId="6202AF12" w:rsidR="008A3CC8" w:rsidRDefault="008A3CC8" w:rsidP="008A3CC8">
      <w:pPr>
        <w:pStyle w:val="affffb"/>
        <w:ind w:firstLine="420"/>
      </w:pPr>
      <w:r w:rsidRPr="008A3CC8">
        <w:t>每</w:t>
      </w:r>
      <w:r w:rsidRPr="008A3CC8">
        <w:t>40</w:t>
      </w:r>
      <w:r>
        <w:t> </w:t>
      </w:r>
      <w:r w:rsidRPr="008A3CC8">
        <w:t>d</w:t>
      </w:r>
      <w:r>
        <w:t> </w:t>
      </w:r>
      <w:r w:rsidRPr="008A3CC8">
        <w:t>～</w:t>
      </w:r>
      <w:r>
        <w:t> </w:t>
      </w:r>
      <w:r w:rsidRPr="008A3CC8">
        <w:t>60</w:t>
      </w:r>
      <w:r>
        <w:t> </w:t>
      </w:r>
      <w:r w:rsidRPr="008A3CC8">
        <w:t>d</w:t>
      </w:r>
      <w:r w:rsidRPr="008A3CC8">
        <w:t>更换网箱一次。</w:t>
      </w:r>
    </w:p>
    <w:p w14:paraId="21E14B35" w14:textId="54A4A813" w:rsidR="008A3CC8" w:rsidRDefault="008A3CC8" w:rsidP="008A3CC8">
      <w:pPr>
        <w:pStyle w:val="affc"/>
        <w:spacing w:before="240" w:after="240"/>
      </w:pPr>
      <w:r w:rsidRPr="008A3CC8">
        <w:t>病</w:t>
      </w:r>
      <w:r w:rsidRPr="008A3CC8">
        <w:rPr>
          <w:rFonts w:hint="eastAsia"/>
        </w:rPr>
        <w:t>害</w:t>
      </w:r>
      <w:r w:rsidRPr="008A3CC8">
        <w:t>防</w:t>
      </w:r>
      <w:r w:rsidRPr="008A3CC8">
        <w:rPr>
          <w:rFonts w:hint="eastAsia"/>
        </w:rPr>
        <w:t>控</w:t>
      </w:r>
    </w:p>
    <w:p w14:paraId="27A77BED" w14:textId="5B46FE5B" w:rsidR="008A3CC8" w:rsidRPr="008A3CC8" w:rsidRDefault="008A3CC8" w:rsidP="008A3CC8">
      <w:pPr>
        <w:pStyle w:val="affd"/>
        <w:spacing w:before="120" w:after="120"/>
      </w:pPr>
      <w:r w:rsidRPr="008A3CC8">
        <w:rPr>
          <w:rFonts w:hint="eastAsia"/>
        </w:rPr>
        <w:t>疾病防控</w:t>
      </w:r>
    </w:p>
    <w:p w14:paraId="70BD0B7D" w14:textId="4CCE214A" w:rsidR="00C227B9" w:rsidRDefault="008A3CC8" w:rsidP="007A5D3A">
      <w:pPr>
        <w:pStyle w:val="affffb"/>
        <w:ind w:firstLine="420"/>
      </w:pPr>
      <w:r w:rsidRPr="008A3CC8">
        <w:rPr>
          <w:rFonts w:hint="eastAsia"/>
        </w:rPr>
        <w:t>定期检测，</w:t>
      </w:r>
      <w:r w:rsidRPr="008A3CC8">
        <w:t>以综合预防为主，</w:t>
      </w:r>
      <w:r w:rsidRPr="008A3CC8">
        <w:rPr>
          <w:rFonts w:hint="eastAsia"/>
        </w:rPr>
        <w:t>发现鱼病及时诊断治疗</w:t>
      </w:r>
      <w:r w:rsidRPr="008A3CC8">
        <w:t>。在易发病季节</w:t>
      </w:r>
      <w:r w:rsidRPr="008A3CC8">
        <w:rPr>
          <w:rFonts w:hint="eastAsia"/>
        </w:rPr>
        <w:t>可选用益生菌、复合维生素及大蒜素等拌饵内服预防。同江鳇鱼常发病主要为肠炎病、水霉病、出血病及小瓜虫病，治疗用药符合《水产养殖用药明白纸》。</w:t>
      </w:r>
    </w:p>
    <w:p w14:paraId="40D4E7A1" w14:textId="243CD70F" w:rsidR="008A3CC8" w:rsidRDefault="008A3CC8" w:rsidP="008A3CC8">
      <w:pPr>
        <w:pStyle w:val="affd"/>
        <w:spacing w:before="120" w:after="120"/>
      </w:pPr>
      <w:r w:rsidRPr="008A3CC8">
        <w:t>病死鱼</w:t>
      </w:r>
      <w:r w:rsidRPr="008A3CC8">
        <w:rPr>
          <w:rFonts w:hint="eastAsia"/>
        </w:rPr>
        <w:t>无害化</w:t>
      </w:r>
      <w:r w:rsidRPr="008A3CC8">
        <w:t>处理</w:t>
      </w:r>
    </w:p>
    <w:p w14:paraId="0D8FB14D" w14:textId="2F2A55C3" w:rsidR="008A3CC8" w:rsidRPr="008A3CC8" w:rsidRDefault="008A3CC8" w:rsidP="008A3CC8">
      <w:pPr>
        <w:pStyle w:val="affffb"/>
        <w:ind w:firstLine="420"/>
      </w:pPr>
      <w:r w:rsidRPr="008A3CC8">
        <w:rPr>
          <w:rFonts w:hint="eastAsia"/>
        </w:rPr>
        <w:t>将</w:t>
      </w:r>
      <w:r w:rsidRPr="008A3CC8">
        <w:t>病鱼、死鱼、漂浮物及时捞出，按照</w:t>
      </w:r>
      <w:r>
        <w:t> </w:t>
      </w:r>
      <w:r w:rsidRPr="008A3CC8">
        <w:t>SC/T 7015</w:t>
      </w:r>
      <w:r>
        <w:t> </w:t>
      </w:r>
      <w:r w:rsidRPr="008A3CC8">
        <w:t>要求及时处理，建立病死鱼处理记录，包括</w:t>
      </w:r>
      <w:r w:rsidRPr="008A3CC8">
        <w:rPr>
          <w:rFonts w:hint="eastAsia"/>
        </w:rPr>
        <w:t>但不限于</w:t>
      </w:r>
      <w:r w:rsidRPr="008A3CC8">
        <w:t>日期、数量、处理方法、处理单位（或责任人）等信息。</w:t>
      </w:r>
    </w:p>
    <w:p w14:paraId="1F6EA243" w14:textId="398CDD1E" w:rsidR="00C227B9" w:rsidRDefault="008A3CC8" w:rsidP="008A3CC8">
      <w:pPr>
        <w:pStyle w:val="affc"/>
        <w:spacing w:before="240" w:after="240"/>
      </w:pPr>
      <w:r w:rsidRPr="008A3CC8">
        <w:rPr>
          <w:rFonts w:hint="eastAsia"/>
        </w:rPr>
        <w:t>收</w:t>
      </w:r>
      <w:r w:rsidRPr="008A3CC8">
        <w:t>获</w:t>
      </w:r>
    </w:p>
    <w:p w14:paraId="13FB9B08" w14:textId="71C80C3F" w:rsidR="008A3CC8" w:rsidRPr="008A3CC8" w:rsidRDefault="008A3CC8" w:rsidP="008A3CC8">
      <w:pPr>
        <w:pStyle w:val="affffb"/>
        <w:ind w:firstLine="420"/>
      </w:pPr>
      <w:r w:rsidRPr="008A3CC8">
        <w:t>鱼体达到商品规格时即可收获，收获前执行休药期制度，收获前停饵</w:t>
      </w:r>
      <w:r>
        <w:t> </w:t>
      </w:r>
      <w:r w:rsidRPr="008A3CC8">
        <w:t>2</w:t>
      </w:r>
      <w:r>
        <w:t> </w:t>
      </w:r>
      <w:r w:rsidRPr="008A3CC8">
        <w:t>d</w:t>
      </w:r>
      <w:r>
        <w:t> </w:t>
      </w:r>
      <w:r w:rsidRPr="008A3CC8">
        <w:t>～</w:t>
      </w:r>
      <w:r>
        <w:t> </w:t>
      </w:r>
      <w:r w:rsidRPr="008A3CC8">
        <w:t>3</w:t>
      </w:r>
      <w:r>
        <w:t> </w:t>
      </w:r>
      <w:r w:rsidRPr="008A3CC8">
        <w:t>d</w:t>
      </w:r>
      <w:r w:rsidRPr="008A3CC8">
        <w:t>，经检测合格后上市。</w:t>
      </w:r>
    </w:p>
    <w:p w14:paraId="7253B4E3" w14:textId="30AB087C" w:rsidR="00C227B9" w:rsidRDefault="008A3CC8" w:rsidP="008A3CC8">
      <w:pPr>
        <w:pStyle w:val="affc"/>
        <w:spacing w:before="240" w:after="240"/>
      </w:pPr>
      <w:r w:rsidRPr="008A3CC8">
        <w:rPr>
          <w:rFonts w:hint="eastAsia"/>
        </w:rPr>
        <w:t>记录</w:t>
      </w:r>
    </w:p>
    <w:p w14:paraId="70E58F52" w14:textId="7BB6A19C" w:rsidR="008A3CC8" w:rsidRPr="008A3CC8" w:rsidRDefault="008A3CC8" w:rsidP="008A3CC8">
      <w:pPr>
        <w:pStyle w:val="affffb"/>
        <w:ind w:firstLine="420"/>
      </w:pPr>
      <w:r w:rsidRPr="008A3CC8">
        <w:rPr>
          <w:rFonts w:hint="eastAsia"/>
        </w:rPr>
        <w:t>养殖过程关键环节应保持记录，记录内容和频次应能保证可追溯管理。所有记录保存期不应少于该批产品销售后</w:t>
      </w:r>
      <w:r w:rsidRPr="008A3CC8">
        <w:rPr>
          <w:rFonts w:hint="eastAsia"/>
        </w:rPr>
        <w:t>3</w:t>
      </w:r>
      <w:r>
        <w:t> </w:t>
      </w:r>
      <w:r w:rsidRPr="008A3CC8">
        <w:rPr>
          <w:rFonts w:hint="eastAsia"/>
        </w:rPr>
        <w:t>年。记录包括但不限于：</w:t>
      </w:r>
    </w:p>
    <w:p w14:paraId="104F4C6C" w14:textId="3C5BB055" w:rsidR="00C227B9" w:rsidRDefault="008A3CC8" w:rsidP="008A3CC8">
      <w:pPr>
        <w:pStyle w:val="af5"/>
      </w:pPr>
      <w:r w:rsidRPr="008A3CC8">
        <w:rPr>
          <w:rFonts w:hint="eastAsia"/>
        </w:rPr>
        <w:t>产地环境调查和评估；</w:t>
      </w:r>
    </w:p>
    <w:p w14:paraId="0663B041" w14:textId="17656A13" w:rsidR="008A3CC8" w:rsidRDefault="008A3CC8" w:rsidP="008A3CC8">
      <w:pPr>
        <w:pStyle w:val="af5"/>
      </w:pPr>
      <w:r w:rsidRPr="008A3CC8">
        <w:rPr>
          <w:rFonts w:hint="eastAsia"/>
        </w:rPr>
        <w:t>水质检验和日常监测；</w:t>
      </w:r>
    </w:p>
    <w:p w14:paraId="6D844AE3" w14:textId="008A4858" w:rsidR="008A3CC8" w:rsidRDefault="008A3CC8" w:rsidP="008A3CC8">
      <w:pPr>
        <w:pStyle w:val="af5"/>
      </w:pPr>
      <w:r w:rsidRPr="008A3CC8">
        <w:rPr>
          <w:rFonts w:hint="eastAsia"/>
        </w:rPr>
        <w:t>苗种采购和放养；</w:t>
      </w:r>
    </w:p>
    <w:p w14:paraId="28B354F9" w14:textId="55136F53" w:rsidR="008A3CC8" w:rsidRDefault="008A3CC8" w:rsidP="008A3CC8">
      <w:pPr>
        <w:pStyle w:val="af5"/>
      </w:pPr>
      <w:r w:rsidRPr="008A3CC8">
        <w:rPr>
          <w:rFonts w:hint="eastAsia"/>
        </w:rPr>
        <w:t>饲料和渔药等投入品的采购和使用；</w:t>
      </w:r>
    </w:p>
    <w:p w14:paraId="30D93AE3" w14:textId="1EB6BA4A" w:rsidR="008A3CC8" w:rsidRDefault="008A3CC8" w:rsidP="008A3CC8">
      <w:pPr>
        <w:pStyle w:val="af5"/>
      </w:pPr>
      <w:r w:rsidRPr="008A3CC8">
        <w:rPr>
          <w:rFonts w:hint="eastAsia"/>
        </w:rPr>
        <w:t>病死鱼处理；</w:t>
      </w:r>
    </w:p>
    <w:p w14:paraId="445683CE" w14:textId="3F5ED9FF" w:rsidR="008A3CC8" w:rsidRDefault="008A3CC8" w:rsidP="008A3CC8">
      <w:pPr>
        <w:pStyle w:val="af5"/>
      </w:pPr>
      <w:r w:rsidRPr="008A3CC8">
        <w:rPr>
          <w:rFonts w:hint="eastAsia"/>
        </w:rPr>
        <w:t>产品检测报告等。</w:t>
      </w:r>
    </w:p>
    <w:p w14:paraId="4D338AB3" w14:textId="77777777" w:rsidR="00C227B9" w:rsidRDefault="00C227B9" w:rsidP="007A5D3A">
      <w:pPr>
        <w:pStyle w:val="affffb"/>
        <w:ind w:firstLine="420"/>
      </w:pPr>
    </w:p>
    <w:p w14:paraId="4D5CC919" w14:textId="77777777" w:rsidR="00C227B9" w:rsidRDefault="00C227B9" w:rsidP="007A5D3A">
      <w:pPr>
        <w:pStyle w:val="affffb"/>
        <w:ind w:firstLine="420"/>
      </w:pPr>
    </w:p>
    <w:p w14:paraId="7B9B9646" w14:textId="77777777" w:rsidR="00C227B9" w:rsidRDefault="00C227B9" w:rsidP="007A5D3A">
      <w:pPr>
        <w:pStyle w:val="affffb"/>
        <w:ind w:firstLine="420"/>
      </w:pPr>
    </w:p>
    <w:p w14:paraId="1AE1059A" w14:textId="77777777" w:rsidR="00C227B9" w:rsidRDefault="00C227B9" w:rsidP="007A5D3A">
      <w:pPr>
        <w:pStyle w:val="affffb"/>
        <w:ind w:firstLine="420"/>
      </w:pPr>
    </w:p>
    <w:p w14:paraId="45A09653" w14:textId="77777777" w:rsidR="00C227B9" w:rsidRDefault="00C227B9" w:rsidP="007A5D3A">
      <w:pPr>
        <w:pStyle w:val="affffb"/>
        <w:ind w:firstLine="420"/>
      </w:pPr>
    </w:p>
    <w:p w14:paraId="3CB3BC87" w14:textId="77777777" w:rsidR="00C227B9" w:rsidRDefault="00C227B9" w:rsidP="007A5D3A">
      <w:pPr>
        <w:pStyle w:val="affffb"/>
        <w:ind w:firstLine="420"/>
      </w:pPr>
    </w:p>
    <w:p w14:paraId="565460BB" w14:textId="77777777" w:rsidR="00C227B9" w:rsidRDefault="00C227B9" w:rsidP="007A5D3A">
      <w:pPr>
        <w:pStyle w:val="affffb"/>
        <w:ind w:firstLine="420"/>
      </w:pPr>
    </w:p>
    <w:p w14:paraId="7E0FD007" w14:textId="77777777" w:rsidR="00C227B9" w:rsidRDefault="00C227B9" w:rsidP="007A5D3A">
      <w:pPr>
        <w:pStyle w:val="affffb"/>
        <w:ind w:firstLine="420"/>
      </w:pPr>
    </w:p>
    <w:p w14:paraId="3FACA48A" w14:textId="77777777" w:rsidR="00C227B9" w:rsidRDefault="00C227B9" w:rsidP="007A5D3A">
      <w:pPr>
        <w:pStyle w:val="affffb"/>
        <w:ind w:firstLine="420"/>
      </w:pPr>
    </w:p>
    <w:p w14:paraId="5D310FAF" w14:textId="77777777" w:rsidR="00C227B9" w:rsidRDefault="00C227B9" w:rsidP="007A5D3A">
      <w:pPr>
        <w:pStyle w:val="affffb"/>
        <w:ind w:firstLine="420"/>
      </w:pPr>
    </w:p>
    <w:p w14:paraId="3E338657" w14:textId="77777777" w:rsidR="003E019F" w:rsidRDefault="003E019F" w:rsidP="00CD2973">
      <w:pPr>
        <w:pStyle w:val="affffb"/>
        <w:ind w:firstLine="420"/>
      </w:pPr>
    </w:p>
    <w:p w14:paraId="08A9F97C" w14:textId="77777777" w:rsidR="008A3CC8" w:rsidRDefault="008A3CC8" w:rsidP="00CD2973">
      <w:pPr>
        <w:pStyle w:val="affffb"/>
        <w:ind w:firstLine="420"/>
        <w:sectPr w:rsidR="008A3CC8" w:rsidSect="00B41FB0">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bookmarkStart w:id="43" w:name="BookMark6"/>
      <w:bookmarkEnd w:id="21"/>
    </w:p>
    <w:p w14:paraId="789F863B" w14:textId="1D638D89" w:rsidR="008A3CC8" w:rsidRDefault="008A3CC8" w:rsidP="008A3CC8">
      <w:pPr>
        <w:pStyle w:val="afffff2"/>
        <w:spacing w:after="120"/>
      </w:pPr>
      <w:r w:rsidRPr="008A3CC8">
        <w:rPr>
          <w:rFonts w:hint="eastAsia"/>
          <w:spacing w:val="105"/>
        </w:rPr>
        <w:lastRenderedPageBreak/>
        <w:t>参考文</w:t>
      </w:r>
      <w:r>
        <w:rPr>
          <w:rFonts w:hint="eastAsia"/>
        </w:rPr>
        <w:t>献</w:t>
      </w:r>
    </w:p>
    <w:p w14:paraId="3AFE176B" w14:textId="39CAD188" w:rsidR="008A3CC8" w:rsidRDefault="008A3CC8" w:rsidP="008A3CC8">
      <w:pPr>
        <w:pStyle w:val="affffb"/>
        <w:ind w:firstLine="420"/>
      </w:pPr>
      <w:r w:rsidRPr="008A3CC8">
        <w:rPr>
          <w:rFonts w:hint="eastAsia"/>
        </w:rPr>
        <w:t xml:space="preserve">[1] </w:t>
      </w:r>
      <w:r w:rsidRPr="008A3CC8">
        <w:rPr>
          <w:rFonts w:hint="eastAsia"/>
        </w:rPr>
        <w:t>农渔养函﹝</w:t>
      </w:r>
      <w:r w:rsidRPr="008A3CC8">
        <w:rPr>
          <w:rFonts w:hint="eastAsia"/>
        </w:rPr>
        <w:t>2022</w:t>
      </w:r>
      <w:r w:rsidRPr="008A3CC8">
        <w:rPr>
          <w:rFonts w:hint="eastAsia"/>
        </w:rPr>
        <w:t>﹞</w:t>
      </w:r>
      <w:r w:rsidRPr="008A3CC8">
        <w:rPr>
          <w:rFonts w:hint="eastAsia"/>
        </w:rPr>
        <w:t xml:space="preserve"> 115 </w:t>
      </w:r>
      <w:r w:rsidRPr="008A3CC8">
        <w:rPr>
          <w:rFonts w:hint="eastAsia"/>
        </w:rPr>
        <w:t>号</w:t>
      </w:r>
      <w:r w:rsidRPr="008A3CC8">
        <w:rPr>
          <w:rFonts w:hint="eastAsia"/>
        </w:rPr>
        <w:t xml:space="preserve"> </w:t>
      </w:r>
      <w:r w:rsidRPr="008A3CC8">
        <w:rPr>
          <w:rFonts w:hint="eastAsia"/>
        </w:rPr>
        <w:t>关于发布《水产养殖用药明白纸</w:t>
      </w:r>
      <w:r w:rsidRPr="008A3CC8">
        <w:rPr>
          <w:rFonts w:hint="eastAsia"/>
        </w:rPr>
        <w:t xml:space="preserve"> 2022 </w:t>
      </w:r>
      <w:r w:rsidRPr="008A3CC8">
        <w:rPr>
          <w:rFonts w:hint="eastAsia"/>
        </w:rPr>
        <w:t>年</w:t>
      </w:r>
      <w:r w:rsidRPr="008A3CC8">
        <w:rPr>
          <w:rFonts w:hint="eastAsia"/>
        </w:rPr>
        <w:t xml:space="preserve"> 1</w:t>
      </w:r>
      <w:r w:rsidRPr="008A3CC8">
        <w:rPr>
          <w:rFonts w:hint="eastAsia"/>
        </w:rPr>
        <w:t>、</w:t>
      </w:r>
      <w:r w:rsidRPr="008A3CC8">
        <w:rPr>
          <w:rFonts w:hint="eastAsia"/>
        </w:rPr>
        <w:t xml:space="preserve"> 2 </w:t>
      </w:r>
      <w:r w:rsidRPr="008A3CC8">
        <w:rPr>
          <w:rFonts w:hint="eastAsia"/>
        </w:rPr>
        <w:t>号》宣传材料的通知</w:t>
      </w:r>
    </w:p>
    <w:p w14:paraId="1AD33308" w14:textId="19E15101" w:rsidR="008A3CC8" w:rsidRDefault="008A3CC8" w:rsidP="008A3CC8">
      <w:pPr>
        <w:pStyle w:val="affffb"/>
        <w:ind w:firstLineChars="0" w:firstLine="0"/>
        <w:jc w:val="center"/>
      </w:pPr>
      <w:bookmarkStart w:id="44" w:name="BookMark8"/>
      <w:bookmarkEnd w:id="43"/>
      <w:r>
        <w:drawing>
          <wp:inline distT="0" distB="0" distL="0" distR="0" wp14:anchorId="73ED5A64" wp14:editId="45C5BD3F">
            <wp:extent cx="1485900" cy="317500"/>
            <wp:effectExtent l="0" t="0" r="0" b="6350"/>
            <wp:docPr id="1153967735" name="图片 1"/>
            <wp:cNvGraphicFramePr/>
            <a:graphic xmlns:a="http://schemas.openxmlformats.org/drawingml/2006/main">
              <a:graphicData uri="http://schemas.openxmlformats.org/drawingml/2006/picture">
                <pic:pic xmlns:pic="http://schemas.openxmlformats.org/drawingml/2006/picture">
                  <pic:nvPicPr>
                    <pic:cNvPr id="1153967735" name=""/>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8A3CC8" w:rsidSect="00B41FB0">
      <w:headerReference w:type="even" r:id="rId25"/>
      <w:headerReference w:type="default" r:id="rId26"/>
      <w:footerReference w:type="even" r:id="rId27"/>
      <w:footerReference w:type="default" r:id="rId28"/>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5666F" w14:textId="77777777" w:rsidR="005C0E1D" w:rsidRDefault="005C0E1D" w:rsidP="00D86DB7">
      <w:r>
        <w:separator/>
      </w:r>
    </w:p>
    <w:p w14:paraId="4B27B3D3" w14:textId="77777777" w:rsidR="005C0E1D" w:rsidRDefault="005C0E1D"/>
    <w:p w14:paraId="4D2A7719" w14:textId="77777777" w:rsidR="005C0E1D" w:rsidRDefault="005C0E1D"/>
  </w:endnote>
  <w:endnote w:type="continuationSeparator" w:id="0">
    <w:p w14:paraId="2286590D" w14:textId="77777777" w:rsidR="005C0E1D" w:rsidRDefault="005C0E1D" w:rsidP="00D86DB7">
      <w:r>
        <w:continuationSeparator/>
      </w:r>
    </w:p>
    <w:p w14:paraId="1713126E" w14:textId="77777777" w:rsidR="005C0E1D" w:rsidRDefault="005C0E1D"/>
    <w:p w14:paraId="51B6BD1B" w14:textId="77777777" w:rsidR="005C0E1D" w:rsidRDefault="005C0E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4B1E0"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4B91" w14:textId="77777777" w:rsidR="008A3CC8" w:rsidRDefault="008A3CC8">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A197C"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66E2" w14:textId="183FF292" w:rsidR="00B41FB0" w:rsidRPr="00B41FB0" w:rsidRDefault="00B41FB0" w:rsidP="00B41FB0">
    <w:pPr>
      <w:pStyle w:val="a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F07CF" w14:textId="27CE2035" w:rsidR="000C57D6" w:rsidRDefault="000C57D6" w:rsidP="00B41FB0">
    <w:pPr>
      <w:pStyle w:val="affff8"/>
    </w:pPr>
    <w:r>
      <w:fldChar w:fldCharType="begin"/>
    </w:r>
    <w:r>
      <w:instrText>PAGE   \* MERGEFORMAT</w:instrText>
    </w:r>
    <w:r>
      <w:fldChar w:fldCharType="separate"/>
    </w:r>
    <w:r w:rsidR="00B962C6" w:rsidRPr="00B962C6">
      <w:rPr>
        <w:noProof/>
        <w:lang w:val="zh-CN"/>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408B" w14:textId="4C3CA92C" w:rsidR="00B41FB0" w:rsidRPr="00B41FB0" w:rsidRDefault="00B41FB0" w:rsidP="00B41FB0">
    <w:pPr>
      <w:pStyle w:val="affff7"/>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9165E" w14:textId="77777777" w:rsidR="00B41FB0" w:rsidRDefault="00B41FB0" w:rsidP="00B41FB0">
    <w:pPr>
      <w:pStyle w:val="affff8"/>
    </w:pPr>
    <w:r>
      <w:fldChar w:fldCharType="begin"/>
    </w:r>
    <w:r>
      <w:instrText>PAGE   \* MERGEFORMAT</w:instrText>
    </w:r>
    <w:r>
      <w:fldChar w:fldCharType="separate"/>
    </w:r>
    <w:r w:rsidRPr="00B962C6">
      <w:rPr>
        <w:noProof/>
        <w:lang w:val="zh-CN"/>
      </w:rPr>
      <w:t>4</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2240B" w14:textId="576C11C9" w:rsidR="00B41FB0" w:rsidRPr="00B41FB0" w:rsidRDefault="00B41FB0" w:rsidP="00B41FB0">
    <w:pPr>
      <w:pStyle w:val="affff7"/>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6BFA3" w14:textId="77777777" w:rsidR="00B41FB0" w:rsidRDefault="00B41FB0" w:rsidP="00B41FB0">
    <w:pPr>
      <w:pStyle w:val="affff8"/>
    </w:pPr>
    <w:r>
      <w:fldChar w:fldCharType="begin"/>
    </w:r>
    <w:r>
      <w:instrText>PAGE   \* MERGEFORMAT</w:instrText>
    </w:r>
    <w:r>
      <w:fldChar w:fldCharType="separate"/>
    </w:r>
    <w:r w:rsidRPr="00B962C6">
      <w:rPr>
        <w:noProof/>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4F754" w14:textId="77777777" w:rsidR="005C0E1D" w:rsidRDefault="005C0E1D" w:rsidP="00D86DB7">
      <w:r>
        <w:separator/>
      </w:r>
    </w:p>
  </w:footnote>
  <w:footnote w:type="continuationSeparator" w:id="0">
    <w:p w14:paraId="234353FE" w14:textId="77777777" w:rsidR="005C0E1D" w:rsidRDefault="005C0E1D" w:rsidP="00D86DB7">
      <w:r>
        <w:continuationSeparator/>
      </w:r>
    </w:p>
    <w:p w14:paraId="68F9F28A" w14:textId="77777777" w:rsidR="005C0E1D" w:rsidRDefault="005C0E1D"/>
    <w:p w14:paraId="57DA8BF9" w14:textId="77777777" w:rsidR="005C0E1D" w:rsidRDefault="005C0E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FF2E7" w14:textId="77777777" w:rsidR="008A3CC8" w:rsidRDefault="008A3CC8">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99DC4"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C1B54"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5CB74" w14:textId="31964D96" w:rsidR="00714F58" w:rsidRPr="00B41FB0" w:rsidRDefault="00B41FB0" w:rsidP="00B41FB0">
    <w:pPr>
      <w:pStyle w:val="afffff1"/>
      <w:rPr>
        <w:rFonts w:hint="eastAsia"/>
      </w:rPr>
    </w:pPr>
    <w:r>
      <w:fldChar w:fldCharType="begin"/>
    </w:r>
    <w:r>
      <w:instrText xml:space="preserve"> STYLEREF  标准文件_文件编号 \* MERGEFORMAT </w:instrText>
    </w:r>
    <w:r>
      <w:fldChar w:fldCharType="separate"/>
    </w:r>
    <w:r>
      <w:t>T/SCFA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239AB" w14:textId="52588989" w:rsidR="00D84FA1" w:rsidRPr="00D84FA1" w:rsidRDefault="00D84FA1" w:rsidP="00B41FB0">
    <w:pPr>
      <w:pStyle w:val="afffff0"/>
      <w:rPr>
        <w:rFonts w:hint="eastAsia"/>
      </w:rPr>
    </w:pPr>
    <w:r>
      <w:fldChar w:fldCharType="begin"/>
    </w:r>
    <w:r>
      <w:instrText xml:space="preserve"> STYLEREF  标准文件_文件编号  \* MERGEFORMAT </w:instrText>
    </w:r>
    <w:r>
      <w:fldChar w:fldCharType="separate"/>
    </w:r>
    <w:r w:rsidR="00F75B4D">
      <w:rPr>
        <w:rFonts w:hint="eastAsia"/>
      </w:rPr>
      <w:t>T/SCFA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7237" w14:textId="0AD4B28D" w:rsidR="00B41FB0" w:rsidRPr="00B41FB0" w:rsidRDefault="00B41FB0" w:rsidP="00B41FB0">
    <w:pPr>
      <w:pStyle w:val="afffff1"/>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F75B4D">
      <w:rPr>
        <w:rFonts w:hint="eastAsia"/>
      </w:rPr>
      <w:t>T/SCFA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C5C4B" w14:textId="7A214A9F" w:rsidR="00B41FB0" w:rsidRPr="00D84FA1" w:rsidRDefault="00B41FB0" w:rsidP="00B41FB0">
    <w:pPr>
      <w:pStyle w:val="afffff0"/>
      <w:rPr>
        <w:rFonts w:hint="eastAsia"/>
      </w:rPr>
    </w:pPr>
    <w:r>
      <w:fldChar w:fldCharType="begin"/>
    </w:r>
    <w:r>
      <w:instrText xml:space="preserve"> STYLEREF  标准文件_文件编号  \* MERGEFORMAT </w:instrText>
    </w:r>
    <w:r>
      <w:fldChar w:fldCharType="separate"/>
    </w:r>
    <w:r w:rsidR="00F75B4D">
      <w:rPr>
        <w:rFonts w:hint="eastAsia"/>
      </w:rPr>
      <w:t>T/SCFA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3ACD9" w14:textId="46AB640D" w:rsidR="00B41FB0" w:rsidRPr="00B41FB0" w:rsidRDefault="00B41FB0" w:rsidP="00B41FB0">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F75B4D">
      <w:rPr>
        <w:rFonts w:hint="eastAsia"/>
      </w:rPr>
      <w:t>T/SCFA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CCF3E" w14:textId="77777777" w:rsidR="00B41FB0" w:rsidRPr="00D84FA1" w:rsidRDefault="00B41FB0" w:rsidP="00B41FB0">
    <w:pPr>
      <w:pStyle w:val="afffff0"/>
      <w:rPr>
        <w:rFonts w:hint="eastAsia"/>
      </w:rPr>
    </w:pPr>
    <w:r>
      <w:fldChar w:fldCharType="begin"/>
    </w:r>
    <w:r>
      <w:instrText xml:space="preserve"> STYLEREF  标准文件_文件编号  \* MERGEFORMAT </w:instrText>
    </w:r>
    <w:r>
      <w:fldChar w:fldCharType="separate"/>
    </w:r>
    <w:r>
      <w:rPr>
        <w:rFonts w:hint="eastAsia"/>
      </w:rPr>
      <w:t>T/SCFA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0EECD578"/>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16F4DDC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2E64F15"/>
    <w:multiLevelType w:val="multilevel"/>
    <w:tmpl w:val="C3483E82"/>
    <w:lvl w:ilvl="0">
      <w:start w:val="1"/>
      <w:numFmt w:val="upperLetter"/>
      <w:suff w:val="space"/>
      <w:lvlText w:val="%1"/>
      <w:lvlJc w:val="left"/>
      <w:pPr>
        <w:ind w:left="425" w:hanging="425"/>
      </w:pPr>
      <w:rPr>
        <w:rFonts w:hint="eastAsia"/>
      </w:rPr>
    </w:lvl>
    <w:lvl w:ilvl="1">
      <w:start w:val="1"/>
      <w:numFmt w:val="decimal"/>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441220156">
    <w:abstractNumId w:val="0"/>
  </w:num>
  <w:num w:numId="2" w16cid:durableId="852382690">
    <w:abstractNumId w:val="21"/>
  </w:num>
  <w:num w:numId="3" w16cid:durableId="1619028756">
    <w:abstractNumId w:val="5"/>
  </w:num>
  <w:num w:numId="4" w16cid:durableId="1050030336">
    <w:abstractNumId w:val="18"/>
  </w:num>
  <w:num w:numId="5" w16cid:durableId="1564365681">
    <w:abstractNumId w:val="13"/>
  </w:num>
  <w:num w:numId="6" w16cid:durableId="619605483">
    <w:abstractNumId w:val="24"/>
  </w:num>
  <w:num w:numId="7" w16cid:durableId="1925215681">
    <w:abstractNumId w:val="8"/>
  </w:num>
  <w:num w:numId="8" w16cid:durableId="130753743">
    <w:abstractNumId w:val="9"/>
  </w:num>
  <w:num w:numId="9" w16cid:durableId="943075916">
    <w:abstractNumId w:val="16"/>
  </w:num>
  <w:num w:numId="10" w16cid:durableId="2077820093">
    <w:abstractNumId w:val="25"/>
  </w:num>
  <w:num w:numId="11" w16cid:durableId="525750988">
    <w:abstractNumId w:val="4"/>
  </w:num>
  <w:num w:numId="12" w16cid:durableId="1992557040">
    <w:abstractNumId w:val="14"/>
  </w:num>
  <w:num w:numId="13" w16cid:durableId="1402948281">
    <w:abstractNumId w:val="26"/>
  </w:num>
  <w:num w:numId="14" w16cid:durableId="1479148559">
    <w:abstractNumId w:val="11"/>
  </w:num>
  <w:num w:numId="15" w16cid:durableId="1209336510">
    <w:abstractNumId w:val="6"/>
  </w:num>
  <w:num w:numId="16" w16cid:durableId="1731072044">
    <w:abstractNumId w:val="10"/>
  </w:num>
  <w:num w:numId="17" w16cid:durableId="1152335287">
    <w:abstractNumId w:val="23"/>
  </w:num>
  <w:num w:numId="18" w16cid:durableId="978343391">
    <w:abstractNumId w:val="3"/>
  </w:num>
  <w:num w:numId="19" w16cid:durableId="377628419">
    <w:abstractNumId w:val="7"/>
  </w:num>
  <w:num w:numId="20" w16cid:durableId="94372528">
    <w:abstractNumId w:val="19"/>
  </w:num>
  <w:num w:numId="21" w16cid:durableId="2129081364">
    <w:abstractNumId w:val="22"/>
  </w:num>
  <w:num w:numId="22" w16cid:durableId="2093699925">
    <w:abstractNumId w:val="17"/>
  </w:num>
  <w:num w:numId="23" w16cid:durableId="140923867">
    <w:abstractNumId w:val="30"/>
  </w:num>
  <w:num w:numId="24" w16cid:durableId="1534265890">
    <w:abstractNumId w:val="15"/>
  </w:num>
  <w:num w:numId="25" w16cid:durableId="422847796">
    <w:abstractNumId w:val="29"/>
  </w:num>
  <w:num w:numId="26" w16cid:durableId="1119449845">
    <w:abstractNumId w:val="2"/>
  </w:num>
  <w:num w:numId="27" w16cid:durableId="1716419352">
    <w:abstractNumId w:val="12"/>
  </w:num>
  <w:num w:numId="28" w16cid:durableId="56168998">
    <w:abstractNumId w:val="31"/>
  </w:num>
  <w:num w:numId="29" w16cid:durableId="1302229627">
    <w:abstractNumId w:val="28"/>
  </w:num>
  <w:num w:numId="30" w16cid:durableId="1766996021">
    <w:abstractNumId w:val="27"/>
  </w:num>
  <w:num w:numId="31" w16cid:durableId="896207618">
    <w:abstractNumId w:val="1"/>
  </w:num>
  <w:num w:numId="32" w16cid:durableId="1055161741">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973"/>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209"/>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02F5"/>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2740"/>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825"/>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727"/>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0E1D"/>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675"/>
    <w:rsid w:val="00612952"/>
    <w:rsid w:val="00614CC1"/>
    <w:rsid w:val="00615A9D"/>
    <w:rsid w:val="00617387"/>
    <w:rsid w:val="006205D6"/>
    <w:rsid w:val="006252D8"/>
    <w:rsid w:val="006259BC"/>
    <w:rsid w:val="0062636B"/>
    <w:rsid w:val="00632182"/>
    <w:rsid w:val="00632AE0"/>
    <w:rsid w:val="00632FE4"/>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A15"/>
    <w:rsid w:val="00676254"/>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36E"/>
    <w:rsid w:val="006B54BF"/>
    <w:rsid w:val="006B5F44"/>
    <w:rsid w:val="006B5F90"/>
    <w:rsid w:val="006B62E4"/>
    <w:rsid w:val="006C1BBA"/>
    <w:rsid w:val="006C2079"/>
    <w:rsid w:val="006C5A62"/>
    <w:rsid w:val="006C5D68"/>
    <w:rsid w:val="006C6976"/>
    <w:rsid w:val="006C6DD0"/>
    <w:rsid w:val="006C76BD"/>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CC8"/>
    <w:rsid w:val="008A57E6"/>
    <w:rsid w:val="008A6F81"/>
    <w:rsid w:val="008A769A"/>
    <w:rsid w:val="008B086B"/>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FB0"/>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2C6"/>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973"/>
    <w:rsid w:val="00CD4092"/>
    <w:rsid w:val="00CD4A20"/>
    <w:rsid w:val="00CD50A1"/>
    <w:rsid w:val="00CD519E"/>
    <w:rsid w:val="00CE0C4F"/>
    <w:rsid w:val="00CE30EA"/>
    <w:rsid w:val="00CF048A"/>
    <w:rsid w:val="00CF155A"/>
    <w:rsid w:val="00CF2947"/>
    <w:rsid w:val="00CF2AFC"/>
    <w:rsid w:val="00CF686F"/>
    <w:rsid w:val="00CF6E60"/>
    <w:rsid w:val="00CF7BCA"/>
    <w:rsid w:val="00D008FD"/>
    <w:rsid w:val="00D0321C"/>
    <w:rsid w:val="00D035EC"/>
    <w:rsid w:val="00D041AD"/>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28D7"/>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0B5"/>
    <w:rsid w:val="00F72142"/>
    <w:rsid w:val="00F72AE7"/>
    <w:rsid w:val="00F75B4D"/>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F9A47"/>
  <w15:docId w15:val="{E14C82F9-34EB-4654-8EF6-5D15A8FFC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DB286E"/>
    <w:pPr>
      <w:autoSpaceDE w:val="0"/>
      <w:autoSpaceDN w:val="0"/>
      <w:ind w:firstLineChars="200" w:firstLine="200"/>
      <w:jc w:val="both"/>
    </w:pPr>
    <w:rPr>
      <w:rFonts w:ascii="Times New Roman"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DB286E"/>
    <w:rPr>
      <w:rFonts w:ascii="Times New Roman"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style>
  <w:style w:type="paragraph" w:customStyle="1" w:styleId="20">
    <w:name w:val="标准文件_一级项2"/>
    <w:basedOn w:val="affffb"/>
    <w:qFormat/>
    <w:rsid w:val="00F32780"/>
    <w:pPr>
      <w:numPr>
        <w:numId w:val="17"/>
      </w:numPr>
      <w:spacing w:line="300" w:lineRule="exact"/>
      <w:ind w:firstLineChars="0"/>
    </w:p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Revision"/>
    <w:hidden/>
    <w:uiPriority w:val="99"/>
    <w:semiHidden/>
    <w:rsid w:val="00F720B5"/>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47C09775E9446F9144A8BE6CA608F2"/>
        <w:category>
          <w:name w:val="常规"/>
          <w:gallery w:val="placeholder"/>
        </w:category>
        <w:types>
          <w:type w:val="bbPlcHdr"/>
        </w:types>
        <w:behaviors>
          <w:behavior w:val="content"/>
        </w:behaviors>
        <w:guid w:val="{8F1F8421-A794-41CD-85B6-B2D4C9B7478B}"/>
      </w:docPartPr>
      <w:docPartBody>
        <w:p w:rsidR="001164BA" w:rsidRDefault="00BC115F">
          <w:pPr>
            <w:pStyle w:val="AD47C09775E9446F9144A8BE6CA608F2"/>
            <w:rPr>
              <w:rFonts w:hint="eastAsia"/>
            </w:rPr>
          </w:pPr>
          <w:r w:rsidRPr="00751A05">
            <w:rPr>
              <w:rStyle w:val="a3"/>
              <w:rFonts w:hint="eastAsia"/>
            </w:rPr>
            <w:t>单击或点击此处输入文字。</w:t>
          </w:r>
        </w:p>
      </w:docPartBody>
    </w:docPart>
    <w:docPart>
      <w:docPartPr>
        <w:name w:val="37F4F1EFFFD6490BBC4E7F3E8705052E"/>
        <w:category>
          <w:name w:val="常规"/>
          <w:gallery w:val="placeholder"/>
        </w:category>
        <w:types>
          <w:type w:val="bbPlcHdr"/>
        </w:types>
        <w:behaviors>
          <w:behavior w:val="content"/>
        </w:behaviors>
        <w:guid w:val="{46F1279C-2F9A-4EFE-9B5C-10858889A41A}"/>
      </w:docPartPr>
      <w:docPartBody>
        <w:p w:rsidR="001164BA" w:rsidRDefault="00BC115F">
          <w:pPr>
            <w:pStyle w:val="37F4F1EFFFD6490BBC4E7F3E8705052E"/>
            <w:rPr>
              <w:rFonts w:hint="eastAsia"/>
            </w:rPr>
          </w:pPr>
          <w:r w:rsidRPr="00FB6243">
            <w:rPr>
              <w:rStyle w:val="a3"/>
              <w:rFonts w:hint="eastAsia"/>
            </w:rPr>
            <w:t>选择一项。</w:t>
          </w:r>
        </w:p>
      </w:docPartBody>
    </w:docPart>
    <w:docPart>
      <w:docPartPr>
        <w:name w:val="CBEEA52D616A4673BB955765B3F9D134"/>
        <w:category>
          <w:name w:val="常规"/>
          <w:gallery w:val="placeholder"/>
        </w:category>
        <w:types>
          <w:type w:val="bbPlcHdr"/>
        </w:types>
        <w:behaviors>
          <w:behavior w:val="content"/>
        </w:behaviors>
        <w:guid w:val="{CE6C8FBF-F531-4BD2-B6CD-77F84E988368}"/>
      </w:docPartPr>
      <w:docPartBody>
        <w:p w:rsidR="001164BA" w:rsidRDefault="00BC115F">
          <w:pPr>
            <w:pStyle w:val="CBEEA52D616A4673BB955765B3F9D134"/>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3AB"/>
    <w:rsid w:val="00080209"/>
    <w:rsid w:val="0011279F"/>
    <w:rsid w:val="001164BA"/>
    <w:rsid w:val="00590A0C"/>
    <w:rsid w:val="007665E0"/>
    <w:rsid w:val="008B086B"/>
    <w:rsid w:val="00BC115F"/>
    <w:rsid w:val="00CF2AFC"/>
    <w:rsid w:val="00D723AB"/>
    <w:rsid w:val="00E60966"/>
    <w:rsid w:val="00F42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D47C09775E9446F9144A8BE6CA608F2">
    <w:name w:val="AD47C09775E9446F9144A8BE6CA608F2"/>
    <w:pPr>
      <w:widowControl w:val="0"/>
    </w:pPr>
  </w:style>
  <w:style w:type="paragraph" w:customStyle="1" w:styleId="37F4F1EFFFD6490BBC4E7F3E8705052E">
    <w:name w:val="37F4F1EFFFD6490BBC4E7F3E8705052E"/>
    <w:pPr>
      <w:widowControl w:val="0"/>
    </w:pPr>
  </w:style>
  <w:style w:type="paragraph" w:customStyle="1" w:styleId="CBEEA52D616A4673BB955765B3F9D134">
    <w:name w:val="CBEEA52D616A4673BB955765B3F9D134"/>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C49AB-A880-4DF7-8C92-06D4EA392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TotalTime>
  <Pages>8</Pages>
  <Words>447</Words>
  <Characters>2552</Characters>
  <Application>Microsoft Office Word</Application>
  <DocSecurity>0</DocSecurity>
  <Lines>21</Lines>
  <Paragraphs>5</Paragraphs>
  <ScaleCrop>false</ScaleCrop>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19842</dc:creator>
  <cp:keywords/>
  <cp:lastModifiedBy>1984273496@qq.com</cp:lastModifiedBy>
  <cp:revision>4</cp:revision>
  <cp:lastPrinted>2021-02-02T08:22:00Z</cp:lastPrinted>
  <dcterms:created xsi:type="dcterms:W3CDTF">2026-04-14T06:02:00Z</dcterms:created>
  <dcterms:modified xsi:type="dcterms:W3CDTF">2026-04-15T07:46:00Z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