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02018" w14:paraId="1B15D8A2" w14:textId="77777777">
        <w:tc>
          <w:tcPr>
            <w:tcW w:w="509" w:type="dxa"/>
          </w:tcPr>
          <w:p w14:paraId="05CB3429" w14:textId="77777777" w:rsidR="00B02018" w:rsidRDefault="00BE537F">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F9CBD45" w14:textId="25C1B94B" w:rsidR="00B02018" w:rsidRDefault="00BE537F">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4240C7">
              <w:rPr>
                <w:rFonts w:ascii="黑体" w:eastAsia="黑体" w:hAnsi="黑体"/>
                <w:sz w:val="21"/>
                <w:szCs w:val="21"/>
              </w:rPr>
            </w:r>
            <w:r>
              <w:rPr>
                <w:rFonts w:ascii="黑体" w:eastAsia="黑体" w:hAnsi="黑体"/>
                <w:sz w:val="21"/>
                <w:szCs w:val="21"/>
              </w:rPr>
              <w:fldChar w:fldCharType="separate"/>
            </w:r>
            <w:r w:rsidR="004240C7" w:rsidRPr="004240C7">
              <w:rPr>
                <w:rFonts w:ascii="黑体" w:eastAsia="黑体" w:hAnsi="黑体"/>
                <w:sz w:val="21"/>
                <w:szCs w:val="21"/>
              </w:rPr>
              <w:t>65.150</w:t>
            </w:r>
            <w:r>
              <w:rPr>
                <w:rFonts w:ascii="黑体" w:eastAsia="黑体" w:hAnsi="黑体"/>
                <w:sz w:val="21"/>
                <w:szCs w:val="21"/>
              </w:rPr>
              <w:fldChar w:fldCharType="end"/>
            </w:r>
            <w:bookmarkEnd w:id="0"/>
          </w:p>
        </w:tc>
      </w:tr>
      <w:tr w:rsidR="00B02018" w14:paraId="31829F61" w14:textId="77777777">
        <w:tc>
          <w:tcPr>
            <w:tcW w:w="509" w:type="dxa"/>
          </w:tcPr>
          <w:p w14:paraId="30248D27" w14:textId="77777777" w:rsidR="00B02018" w:rsidRDefault="00BE537F">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02018" w14:paraId="31FE69AF" w14:textId="77777777">
              <w:trPr>
                <w:trHeight w:hRule="exact" w:val="1021"/>
              </w:trPr>
              <w:tc>
                <w:tcPr>
                  <w:tcW w:w="9242" w:type="dxa"/>
                  <w:vAlign w:val="center"/>
                </w:tcPr>
                <w:p w14:paraId="0547E3E5" w14:textId="0882A523" w:rsidR="00B02018" w:rsidRDefault="00BE537F" w:rsidP="004240C7">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3348885E" wp14:editId="00A4509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AB3C363" wp14:editId="1D5B785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sidR="004240C7" w:rsidRPr="004240C7">
                    <w:t>SCFA</w:t>
                  </w:r>
                  <w:r>
                    <w:fldChar w:fldCharType="end"/>
                  </w:r>
                  <w:bookmarkEnd w:id="1"/>
                </w:p>
              </w:tc>
            </w:tr>
          </w:tbl>
          <w:p w14:paraId="08293FD6" w14:textId="7351F54F" w:rsidR="00B02018" w:rsidRDefault="00BE537F">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sidR="004240C7">
              <w:rPr>
                <w:rFonts w:ascii="黑体" w:eastAsia="黑体" w:hAnsi="黑体"/>
                <w:sz w:val="21"/>
                <w:szCs w:val="21"/>
              </w:rPr>
            </w:r>
            <w:r>
              <w:rPr>
                <w:rFonts w:ascii="黑体" w:eastAsia="黑体" w:hAnsi="黑体"/>
                <w:sz w:val="21"/>
                <w:szCs w:val="21"/>
              </w:rPr>
              <w:fldChar w:fldCharType="separate"/>
            </w:r>
            <w:r w:rsidR="004240C7" w:rsidRPr="004240C7">
              <w:rPr>
                <w:rFonts w:ascii="黑体" w:eastAsia="黑体" w:hAnsi="黑体"/>
                <w:sz w:val="21"/>
                <w:szCs w:val="21"/>
              </w:rPr>
              <w:t>B 51</w:t>
            </w:r>
            <w:r>
              <w:rPr>
                <w:rFonts w:ascii="黑体" w:eastAsia="黑体" w:hAnsi="黑体"/>
                <w:sz w:val="21"/>
                <w:szCs w:val="21"/>
              </w:rPr>
              <w:fldChar w:fldCharType="end"/>
            </w:r>
            <w:bookmarkEnd w:id="2"/>
          </w:p>
        </w:tc>
      </w:tr>
    </w:tbl>
    <w:bookmarkStart w:id="3" w:name="_Hlk26473981"/>
    <w:p w14:paraId="7B290D46" w14:textId="33FC2F36" w:rsidR="00B02018" w:rsidRDefault="00BE537F">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sidR="004240C7">
        <w:rPr>
          <w:rFonts w:ascii="黑体" w:eastAsia="黑体"/>
          <w:b w:val="0"/>
          <w:w w:val="100"/>
          <w:sz w:val="48"/>
        </w:rPr>
      </w:r>
      <w:r>
        <w:rPr>
          <w:rFonts w:ascii="黑体" w:eastAsia="黑体"/>
          <w:b w:val="0"/>
          <w:w w:val="100"/>
          <w:sz w:val="48"/>
        </w:rPr>
        <w:fldChar w:fldCharType="separate"/>
      </w:r>
      <w:r w:rsidR="004240C7" w:rsidRPr="004240C7">
        <w:rPr>
          <w:rFonts w:ascii="黑体" w:eastAsia="黑体"/>
          <w:b w:val="0"/>
          <w:w w:val="100"/>
          <w:sz w:val="48"/>
        </w:rPr>
        <w:t>中国渔业协会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70EF29BE" w14:textId="646EEFFF" w:rsidR="00B02018" w:rsidRDefault="00BE537F">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sidR="004240C7" w:rsidRPr="004240C7">
        <w:t>SCFA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2214CD8" w14:textId="11D99228" w:rsidR="00B02018" w:rsidRDefault="00B02018">
      <w:pPr>
        <w:pStyle w:val="affffffffff3"/>
        <w:framePr w:wrap="auto"/>
        <w:rPr>
          <w:rFonts w:hAnsi="黑体" w:hint="eastAsia"/>
        </w:rPr>
      </w:pPr>
    </w:p>
    <w:p w14:paraId="728DC6D1" w14:textId="77777777" w:rsidR="00B02018" w:rsidRDefault="00BE537F">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924A2EE" wp14:editId="6D8B71E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39F4E98B"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441143A6" w14:textId="77777777" w:rsidR="00B02018" w:rsidRDefault="00B02018">
      <w:pPr>
        <w:pStyle w:val="afffff0"/>
        <w:framePr w:w="9639" w:h="6976" w:hRule="exact" w:hSpace="0" w:vSpace="0" w:wrap="around" w:hAnchor="page" w:y="6408"/>
        <w:jc w:val="center"/>
        <w:rPr>
          <w:rFonts w:ascii="黑体" w:eastAsia="黑体" w:hAnsi="黑体" w:hint="eastAsia"/>
          <w:b w:val="0"/>
          <w:bCs w:val="0"/>
          <w:w w:val="100"/>
        </w:rPr>
      </w:pPr>
    </w:p>
    <w:p w14:paraId="655D1DBB" w14:textId="69A04CC3" w:rsidR="00B02018" w:rsidRDefault="00BE537F">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bookmarkStart w:id="9" w:name="_Hlk227164326"/>
      <w:r w:rsidR="00F07E9B" w:rsidRPr="00F07E9B">
        <w:rPr>
          <w:rFonts w:hint="eastAsia"/>
        </w:rPr>
        <w:t>海水养殖鲑鳟鱼陆基大规格苗种培育技术规范</w:t>
      </w:r>
      <w:bookmarkEnd w:id="9"/>
      <w:r>
        <w:fldChar w:fldCharType="end"/>
      </w:r>
      <w:bookmarkEnd w:id="8"/>
    </w:p>
    <w:p w14:paraId="404A7463" w14:textId="77777777" w:rsidR="00B02018" w:rsidRDefault="00B02018">
      <w:pPr>
        <w:framePr w:w="9639" w:h="6974" w:hRule="exact" w:wrap="around" w:vAnchor="page" w:hAnchor="page" w:x="1419" w:y="6408" w:anchorLock="1"/>
        <w:ind w:left="-1418"/>
      </w:pPr>
    </w:p>
    <w:p w14:paraId="035FD18F" w14:textId="26E48D97" w:rsidR="00B02018" w:rsidRDefault="00BE537F">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F07E9B" w:rsidRPr="00F07E9B">
        <w:rPr>
          <w:rFonts w:eastAsia="黑体" w:hint="eastAsia"/>
          <w:szCs w:val="28"/>
        </w:rPr>
        <w:t xml:space="preserve">Technical </w:t>
      </w:r>
      <w:r w:rsidR="004240C7">
        <w:rPr>
          <w:rFonts w:eastAsia="黑体" w:hint="eastAsia"/>
          <w:szCs w:val="28"/>
        </w:rPr>
        <w:t>s</w:t>
      </w:r>
      <w:r w:rsidR="00F07E9B" w:rsidRPr="00F07E9B">
        <w:rPr>
          <w:rFonts w:eastAsia="黑体" w:hint="eastAsia"/>
          <w:szCs w:val="28"/>
        </w:rPr>
        <w:t xml:space="preserve">pecification for </w:t>
      </w:r>
      <w:r w:rsidR="004240C7">
        <w:rPr>
          <w:rFonts w:eastAsia="黑体" w:hint="eastAsia"/>
          <w:szCs w:val="28"/>
        </w:rPr>
        <w:t>l</w:t>
      </w:r>
      <w:r w:rsidR="00F07E9B" w:rsidRPr="00F07E9B">
        <w:rPr>
          <w:rFonts w:eastAsia="黑体" w:hint="eastAsia"/>
          <w:szCs w:val="28"/>
        </w:rPr>
        <w:t>and-</w:t>
      </w:r>
      <w:r w:rsidR="004240C7">
        <w:rPr>
          <w:rFonts w:eastAsia="黑体" w:hint="eastAsia"/>
          <w:szCs w:val="28"/>
        </w:rPr>
        <w:t>b</w:t>
      </w:r>
      <w:r w:rsidR="00F07E9B" w:rsidRPr="00F07E9B">
        <w:rPr>
          <w:rFonts w:eastAsia="黑体" w:hint="eastAsia"/>
          <w:szCs w:val="28"/>
        </w:rPr>
        <w:t xml:space="preserve">ased </w:t>
      </w:r>
      <w:r w:rsidR="004240C7">
        <w:rPr>
          <w:rFonts w:eastAsia="黑体" w:hint="eastAsia"/>
          <w:szCs w:val="28"/>
        </w:rPr>
        <w:t>l</w:t>
      </w:r>
      <w:r w:rsidR="00F07E9B" w:rsidRPr="00F07E9B">
        <w:rPr>
          <w:rFonts w:eastAsia="黑体" w:hint="eastAsia"/>
          <w:szCs w:val="28"/>
        </w:rPr>
        <w:t>arge-</w:t>
      </w:r>
      <w:r w:rsidR="004240C7">
        <w:rPr>
          <w:rFonts w:eastAsia="黑体" w:hint="eastAsia"/>
          <w:szCs w:val="28"/>
        </w:rPr>
        <w:t>s</w:t>
      </w:r>
      <w:r w:rsidR="00F07E9B" w:rsidRPr="00F07E9B">
        <w:rPr>
          <w:rFonts w:eastAsia="黑体" w:hint="eastAsia"/>
          <w:szCs w:val="28"/>
        </w:rPr>
        <w:t xml:space="preserve">cale </w:t>
      </w:r>
      <w:r w:rsidR="004240C7">
        <w:rPr>
          <w:rFonts w:eastAsia="黑体" w:hint="eastAsia"/>
          <w:szCs w:val="28"/>
        </w:rPr>
        <w:t>s</w:t>
      </w:r>
      <w:r w:rsidR="00F07E9B" w:rsidRPr="00F07E9B">
        <w:rPr>
          <w:rFonts w:eastAsia="黑体" w:hint="eastAsia"/>
          <w:szCs w:val="28"/>
        </w:rPr>
        <w:t xml:space="preserve">eedling </w:t>
      </w:r>
      <w:r w:rsidR="004240C7">
        <w:rPr>
          <w:rFonts w:eastAsia="黑体" w:hint="eastAsia"/>
          <w:szCs w:val="28"/>
        </w:rPr>
        <w:t>c</w:t>
      </w:r>
      <w:r w:rsidR="00F07E9B" w:rsidRPr="00F07E9B">
        <w:rPr>
          <w:rFonts w:eastAsia="黑体" w:hint="eastAsia"/>
          <w:szCs w:val="28"/>
        </w:rPr>
        <w:t xml:space="preserve">ultivation of </w:t>
      </w:r>
      <w:r w:rsidR="004240C7">
        <w:rPr>
          <w:rFonts w:eastAsia="黑体" w:hint="eastAsia"/>
          <w:szCs w:val="28"/>
        </w:rPr>
        <w:t>s</w:t>
      </w:r>
      <w:r w:rsidR="00F07E9B" w:rsidRPr="00F07E9B">
        <w:rPr>
          <w:rFonts w:eastAsia="黑体" w:hint="eastAsia"/>
          <w:szCs w:val="28"/>
        </w:rPr>
        <w:t>eawater-</w:t>
      </w:r>
      <w:r w:rsidR="004240C7">
        <w:rPr>
          <w:rFonts w:eastAsia="黑体" w:hint="eastAsia"/>
          <w:szCs w:val="28"/>
        </w:rPr>
        <w:t>f</w:t>
      </w:r>
      <w:r w:rsidR="00F07E9B" w:rsidRPr="00F07E9B">
        <w:rPr>
          <w:rFonts w:eastAsia="黑体" w:hint="eastAsia"/>
          <w:szCs w:val="28"/>
        </w:rPr>
        <w:t xml:space="preserve">armed </w:t>
      </w:r>
      <w:r w:rsidR="004240C7">
        <w:rPr>
          <w:rFonts w:eastAsia="黑体" w:hint="eastAsia"/>
          <w:szCs w:val="28"/>
        </w:rPr>
        <w:t>s</w:t>
      </w:r>
      <w:r w:rsidR="00F07E9B" w:rsidRPr="00F07E9B">
        <w:rPr>
          <w:rFonts w:eastAsia="黑体" w:hint="eastAsia"/>
          <w:szCs w:val="28"/>
        </w:rPr>
        <w:t xml:space="preserve">almonid </w:t>
      </w:r>
      <w:r w:rsidR="004240C7">
        <w:rPr>
          <w:rFonts w:eastAsia="黑体" w:hint="eastAsia"/>
          <w:szCs w:val="28"/>
        </w:rPr>
        <w:t>f</w:t>
      </w:r>
      <w:r w:rsidR="00F07E9B" w:rsidRPr="00F07E9B">
        <w:rPr>
          <w:rFonts w:eastAsia="黑体" w:hint="eastAsia"/>
          <w:szCs w:val="28"/>
        </w:rPr>
        <w:t>ish</w:t>
      </w:r>
      <w:r>
        <w:rPr>
          <w:rFonts w:eastAsia="黑体"/>
          <w:szCs w:val="28"/>
        </w:rPr>
        <w:fldChar w:fldCharType="end"/>
      </w:r>
      <w:bookmarkEnd w:id="10"/>
    </w:p>
    <w:p w14:paraId="0DF71B64" w14:textId="77777777" w:rsidR="00B02018" w:rsidRDefault="00B02018">
      <w:pPr>
        <w:framePr w:w="9639" w:h="6974" w:hRule="exact" w:wrap="around" w:vAnchor="page" w:hAnchor="page" w:x="1419" w:y="6408" w:anchorLock="1"/>
        <w:spacing w:line="760" w:lineRule="exact"/>
        <w:ind w:left="-1418"/>
      </w:pPr>
    </w:p>
    <w:p w14:paraId="5BE286E5" w14:textId="77777777" w:rsidR="00B02018" w:rsidRDefault="00B02018">
      <w:pPr>
        <w:pStyle w:val="afffffff8"/>
        <w:framePr w:w="9639" w:h="6974" w:hRule="exact" w:wrap="around" w:vAnchor="page" w:hAnchor="page" w:x="1419" w:y="6408" w:anchorLock="1"/>
        <w:textAlignment w:val="bottom"/>
        <w:rPr>
          <w:rFonts w:eastAsia="黑体"/>
          <w:szCs w:val="28"/>
        </w:rPr>
      </w:pPr>
    </w:p>
    <w:p w14:paraId="1C5DE88B" w14:textId="6C6EB50B" w:rsidR="00B02018" w:rsidRDefault="00BE537F">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4240C7">
        <w:rPr>
          <w:sz w:val="24"/>
          <w:szCs w:val="28"/>
        </w:rPr>
      </w:r>
      <w:r>
        <w:rPr>
          <w:sz w:val="24"/>
          <w:szCs w:val="28"/>
        </w:rPr>
        <w:fldChar w:fldCharType="separate"/>
      </w:r>
      <w:r>
        <w:rPr>
          <w:sz w:val="24"/>
          <w:szCs w:val="28"/>
        </w:rPr>
        <w:fldChar w:fldCharType="end"/>
      </w:r>
      <w:bookmarkEnd w:id="11"/>
    </w:p>
    <w:p w14:paraId="59AEDECE" w14:textId="6EDF2613" w:rsidR="00B02018" w:rsidRDefault="00BE537F">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sidR="00701B44">
        <w:rPr>
          <w:sz w:val="21"/>
          <w:szCs w:val="28"/>
        </w:rPr>
        <w:t>2026</w:t>
      </w:r>
      <w:r w:rsidR="00701B44">
        <w:rPr>
          <w:rFonts w:hint="eastAsia"/>
          <w:sz w:val="21"/>
          <w:szCs w:val="28"/>
        </w:rPr>
        <w:t>年</w:t>
      </w:r>
      <w:r w:rsidR="004240C7">
        <w:rPr>
          <w:rFonts w:hint="eastAsia"/>
          <w:sz w:val="21"/>
          <w:szCs w:val="28"/>
        </w:rPr>
        <w:t>4</w:t>
      </w:r>
      <w:r w:rsidR="00701B44">
        <w:rPr>
          <w:rFonts w:hint="eastAsia"/>
          <w:sz w:val="21"/>
          <w:szCs w:val="28"/>
        </w:rPr>
        <w:t>月</w:t>
      </w:r>
      <w:r w:rsidR="004240C7">
        <w:rPr>
          <w:rFonts w:hint="eastAsia"/>
          <w:sz w:val="21"/>
          <w:szCs w:val="28"/>
        </w:rPr>
        <w:t>14</w:t>
      </w:r>
      <w:r w:rsidR="004240C7">
        <w:rPr>
          <w:rFonts w:hint="eastAsia"/>
          <w:sz w:val="21"/>
          <w:szCs w:val="28"/>
        </w:rPr>
        <w:t>日</w:t>
      </w:r>
      <w:r>
        <w:rPr>
          <w:sz w:val="21"/>
          <w:szCs w:val="28"/>
        </w:rPr>
        <w:t>  </w:t>
      </w:r>
      <w:r>
        <w:rPr>
          <w:sz w:val="21"/>
          <w:szCs w:val="28"/>
        </w:rPr>
        <w:fldChar w:fldCharType="end"/>
      </w:r>
      <w:bookmarkEnd w:id="12"/>
    </w:p>
    <w:p w14:paraId="24A67B86" w14:textId="77777777" w:rsidR="00B02018" w:rsidRDefault="00BE537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21DD92BB" w14:textId="77777777" w:rsidR="00B02018" w:rsidRDefault="00BE537F">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4C52DB9C" w14:textId="77777777" w:rsidR="00B02018" w:rsidRDefault="00BE537F">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1BFDB0C" w14:textId="0FE83B05" w:rsidR="00B02018" w:rsidRDefault="00BE537F">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sidR="004240C7">
        <w:rPr>
          <w:rFonts w:hAnsi="黑体"/>
          <w:w w:val="100"/>
          <w:sz w:val="28"/>
        </w:rPr>
      </w:r>
      <w:r>
        <w:rPr>
          <w:rFonts w:hAnsi="黑体"/>
          <w:w w:val="100"/>
          <w:sz w:val="28"/>
        </w:rPr>
        <w:fldChar w:fldCharType="separate"/>
      </w:r>
      <w:r w:rsidR="004240C7" w:rsidRPr="004240C7">
        <w:rPr>
          <w:rFonts w:hAnsi="黑体"/>
          <w:w w:val="100"/>
          <w:sz w:val="28"/>
        </w:rPr>
        <w:t>中国渔业协会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58431A00" w14:textId="77777777" w:rsidR="00B02018" w:rsidRDefault="00BE537F">
      <w:pPr>
        <w:rPr>
          <w:rFonts w:ascii="宋体" w:hAnsi="宋体" w:hint="eastAsia"/>
          <w:sz w:val="28"/>
          <w:szCs w:val="28"/>
        </w:rPr>
        <w:sectPr w:rsidR="00B02018" w:rsidSect="00456E9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99E9FC4" wp14:editId="7563CFA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E45CA04"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410013CF" w14:textId="77777777" w:rsidR="00456E9C" w:rsidRDefault="00456E9C" w:rsidP="00456E9C">
      <w:pPr>
        <w:pStyle w:val="affffffa"/>
        <w:spacing w:after="360"/>
        <w:rPr>
          <w:rFonts w:hint="eastAsia"/>
        </w:rPr>
      </w:pPr>
      <w:bookmarkStart w:id="21" w:name="_Toc227159103"/>
      <w:bookmarkStart w:id="22" w:name="_Toc227172607"/>
      <w:bookmarkStart w:id="23" w:name="BookMark1"/>
      <w:r w:rsidRPr="00456E9C">
        <w:rPr>
          <w:rFonts w:hint="eastAsia"/>
          <w:spacing w:val="320"/>
        </w:rPr>
        <w:lastRenderedPageBreak/>
        <w:t>目</w:t>
      </w:r>
      <w:r>
        <w:rPr>
          <w:rFonts w:hint="eastAsia"/>
        </w:rPr>
        <w:t>次</w:t>
      </w:r>
    </w:p>
    <w:p w14:paraId="28AC3A06" w14:textId="5CC7764A"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456E9C">
        <w:fldChar w:fldCharType="begin"/>
      </w:r>
      <w:r w:rsidRPr="00456E9C">
        <w:instrText xml:space="preserve"> TOC \o "1-1" \h \t "标准文件_一级条标题,2,标准文件_二级条标题,3,标准文件_附录一级条标题,2,标准文件_附录二级条标题,3," </w:instrText>
      </w:r>
      <w:r w:rsidRPr="00456E9C">
        <w:fldChar w:fldCharType="separate"/>
      </w:r>
      <w:hyperlink w:anchor="_Toc227172629" w:history="1">
        <w:r w:rsidRPr="00456E9C">
          <w:rPr>
            <w:rStyle w:val="affffb"/>
            <w:noProof/>
          </w:rPr>
          <w:t>前言</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_Toc227172629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II</w:t>
        </w:r>
        <w:r w:rsidRPr="00456E9C">
          <w:rPr>
            <w:rFonts w:hint="eastAsia"/>
            <w:noProof/>
          </w:rPr>
          <w:fldChar w:fldCharType="end"/>
        </w:r>
      </w:hyperlink>
    </w:p>
    <w:p w14:paraId="723AC248" w14:textId="6FEBA049"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2630" w:history="1">
        <w:r w:rsidRPr="00456E9C">
          <w:rPr>
            <w:rStyle w:val="affffb"/>
            <w:rFonts w:hAnsi="黑体"/>
            <w:noProof/>
          </w:rPr>
          <w:t>1</w:t>
        </w:r>
        <w:r>
          <w:rPr>
            <w:rStyle w:val="affffb"/>
            <w:rFonts w:hAnsi="黑体" w:hint="eastAsia"/>
            <w:noProof/>
          </w:rPr>
          <w:t xml:space="preserve"> </w:t>
        </w:r>
        <w:r w:rsidRPr="00456E9C">
          <w:rPr>
            <w:rStyle w:val="affffb"/>
            <w:noProof/>
          </w:rPr>
          <w:t xml:space="preserve"> 范围</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_Toc227172630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3</w:t>
        </w:r>
        <w:r w:rsidRPr="00456E9C">
          <w:rPr>
            <w:rFonts w:hint="eastAsia"/>
            <w:noProof/>
          </w:rPr>
          <w:fldChar w:fldCharType="end"/>
        </w:r>
      </w:hyperlink>
    </w:p>
    <w:p w14:paraId="533C36A5" w14:textId="390D225E"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2631" w:history="1">
        <w:r w:rsidRPr="00456E9C">
          <w:rPr>
            <w:rStyle w:val="affffb"/>
            <w:rFonts w:hAnsi="黑体"/>
            <w:noProof/>
          </w:rPr>
          <w:t>2</w:t>
        </w:r>
        <w:r>
          <w:rPr>
            <w:rStyle w:val="affffb"/>
            <w:rFonts w:hAnsi="黑体" w:hint="eastAsia"/>
            <w:noProof/>
          </w:rPr>
          <w:t xml:space="preserve"> </w:t>
        </w:r>
        <w:r w:rsidRPr="00456E9C">
          <w:rPr>
            <w:rStyle w:val="affffb"/>
            <w:noProof/>
          </w:rPr>
          <w:t xml:space="preserve"> 规范性引用文件</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_Toc227172631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3</w:t>
        </w:r>
        <w:r w:rsidRPr="00456E9C">
          <w:rPr>
            <w:rFonts w:hint="eastAsia"/>
            <w:noProof/>
          </w:rPr>
          <w:fldChar w:fldCharType="end"/>
        </w:r>
      </w:hyperlink>
    </w:p>
    <w:p w14:paraId="480946C3" w14:textId="467FBA93"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2632" w:history="1">
        <w:r w:rsidRPr="00456E9C">
          <w:rPr>
            <w:rStyle w:val="affffb"/>
            <w:rFonts w:hAnsi="黑体"/>
            <w:noProof/>
          </w:rPr>
          <w:t>3</w:t>
        </w:r>
        <w:r>
          <w:rPr>
            <w:rStyle w:val="affffb"/>
            <w:rFonts w:hAnsi="黑体" w:hint="eastAsia"/>
            <w:noProof/>
          </w:rPr>
          <w:t xml:space="preserve"> </w:t>
        </w:r>
        <w:r w:rsidRPr="00456E9C">
          <w:rPr>
            <w:rStyle w:val="affffb"/>
            <w:noProof/>
          </w:rPr>
          <w:t xml:space="preserve"> 术语和定义</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_Toc227172632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3</w:t>
        </w:r>
        <w:r w:rsidRPr="00456E9C">
          <w:rPr>
            <w:rFonts w:hint="eastAsia"/>
            <w:noProof/>
          </w:rPr>
          <w:fldChar w:fldCharType="end"/>
        </w:r>
      </w:hyperlink>
    </w:p>
    <w:p w14:paraId="26EC731E" w14:textId="49352275"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2633" w:history="1">
        <w:r w:rsidRPr="00456E9C">
          <w:rPr>
            <w:rStyle w:val="affffb"/>
            <w:rFonts w:hAnsi="黑体"/>
            <w:noProof/>
          </w:rPr>
          <w:t>4</w:t>
        </w:r>
        <w:r>
          <w:rPr>
            <w:rStyle w:val="affffb"/>
            <w:rFonts w:hAnsi="黑体" w:hint="eastAsia"/>
            <w:noProof/>
          </w:rPr>
          <w:t xml:space="preserve"> </w:t>
        </w:r>
        <w:r w:rsidRPr="00456E9C">
          <w:rPr>
            <w:rStyle w:val="affffb"/>
            <w:noProof/>
          </w:rPr>
          <w:t xml:space="preserve"> 环境条件</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_Toc227172633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3</w:t>
        </w:r>
        <w:r w:rsidRPr="00456E9C">
          <w:rPr>
            <w:rFonts w:hint="eastAsia"/>
            <w:noProof/>
          </w:rPr>
          <w:fldChar w:fldCharType="end"/>
        </w:r>
      </w:hyperlink>
    </w:p>
    <w:p w14:paraId="58091C4A" w14:textId="3F10B360"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34" w:history="1">
        <w:r w:rsidRPr="00456E9C">
          <w:rPr>
            <w:rStyle w:val="affffb"/>
            <w:rFonts w:hAnsi="黑体"/>
            <w:noProof/>
            <w14:scene3d>
              <w14:camera w14:prst="orthographicFront"/>
              <w14:lightRig w14:rig="threePt" w14:dir="t">
                <w14:rot w14:lat="0" w14:lon="0" w14:rev="0"/>
              </w14:lightRig>
            </w14:scene3d>
          </w:rPr>
          <w:t>4.1</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场址选择</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_Toc227172634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3</w:t>
        </w:r>
        <w:r w:rsidRPr="00456E9C">
          <w:rPr>
            <w:rFonts w:hint="eastAsia"/>
            <w:noProof/>
          </w:rPr>
          <w:fldChar w:fldCharType="end"/>
        </w:r>
      </w:hyperlink>
    </w:p>
    <w:p w14:paraId="708F2D47" w14:textId="1C525281"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35" w:history="1">
        <w:r w:rsidRPr="00456E9C">
          <w:rPr>
            <w:rStyle w:val="affffb"/>
            <w:rFonts w:hAnsi="黑体"/>
            <w:noProof/>
            <w14:scene3d>
              <w14:camera w14:prst="orthographicFront"/>
              <w14:lightRig w14:rig="threePt" w14:dir="t">
                <w14:rot w14:lat="0" w14:lon="0" w14:rev="0"/>
              </w14:lightRig>
            </w14:scene3d>
          </w:rPr>
          <w:t>4.2</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环境条件</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_Toc227172635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3FC8FA4C" w14:textId="6E04D023"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2636" w:history="1">
        <w:r w:rsidRPr="00456E9C">
          <w:rPr>
            <w:rStyle w:val="affffb"/>
            <w:rFonts w:hAnsi="黑体"/>
            <w:noProof/>
          </w:rPr>
          <w:t>5</w:t>
        </w:r>
        <w:r>
          <w:rPr>
            <w:rStyle w:val="affffb"/>
            <w:rFonts w:hAnsi="黑体" w:hint="eastAsia"/>
            <w:noProof/>
          </w:rPr>
          <w:t xml:space="preserve"> </w:t>
        </w:r>
        <w:r w:rsidRPr="00456E9C">
          <w:rPr>
            <w:rStyle w:val="affffb"/>
            <w:noProof/>
          </w:rPr>
          <w:t xml:space="preserve"> 培育设施</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_Toc227172636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1C37190B" w14:textId="2BB5820B"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37" w:history="1">
        <w:r w:rsidRPr="00456E9C">
          <w:rPr>
            <w:rStyle w:val="affffb"/>
            <w:rFonts w:hAnsi="黑体"/>
            <w:noProof/>
            <w14:scene3d>
              <w14:camera w14:prst="orthographicFront"/>
              <w14:lightRig w14:rig="threePt" w14:dir="t">
                <w14:rot w14:lat="0" w14:lon="0" w14:rev="0"/>
              </w14:lightRig>
            </w14:scene3d>
          </w:rPr>
          <w:t>5.1</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养殖系统</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_Toc227172637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08C86FE6" w14:textId="7F92F68A"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38" w:history="1">
        <w:r w:rsidRPr="00456E9C">
          <w:rPr>
            <w:rStyle w:val="affffb"/>
            <w:rFonts w:hAnsi="黑体"/>
            <w:noProof/>
            <w14:scene3d>
              <w14:camera w14:prst="orthographicFront"/>
              <w14:lightRig w14:rig="threePt" w14:dir="t">
                <w14:rot w14:lat="0" w14:lon="0" w14:rev="0"/>
              </w14:lightRig>
            </w14:scene3d>
          </w:rPr>
          <w:t>5.2</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养殖池</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_Toc227172638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0C79872D" w14:textId="6CF3941D"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39" w:history="1">
        <w:r w:rsidRPr="00456E9C">
          <w:rPr>
            <w:rStyle w:val="affffb"/>
            <w:rFonts w:hAnsi="黑体"/>
            <w:noProof/>
            <w14:scene3d>
              <w14:camera w14:prst="orthographicFront"/>
              <w14:lightRig w14:rig="threePt" w14:dir="t">
                <w14:rot w14:lat="0" w14:lon="0" w14:rev="0"/>
              </w14:lightRig>
            </w14:scene3d>
          </w:rPr>
          <w:t>5.3</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配套设备</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_Toc227172639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2D437ACD" w14:textId="2DC0F0A7" w:rsidR="00456E9C" w:rsidRPr="00456E9C" w:rsidRDefault="00456E9C">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27172640" w:history="1">
        <w:r w:rsidRPr="00456E9C">
          <w:rPr>
            <w:rStyle w:val="affffb"/>
            <w:noProof/>
          </w:rPr>
          <w:t>5.3.1</w:t>
        </w:r>
        <w:r>
          <w:rPr>
            <w:rStyle w:val="affffb"/>
            <w:noProof/>
          </w:rPr>
          <w:t xml:space="preserve"> </w:t>
        </w:r>
        <w:r w:rsidRPr="00456E9C">
          <w:rPr>
            <w:rStyle w:val="affffb"/>
            <w:noProof/>
          </w:rPr>
          <w:t xml:space="preserve"> 水质在线监测</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_Toc227172640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10CADFD2" w14:textId="194E228E" w:rsidR="00456E9C" w:rsidRPr="00456E9C" w:rsidRDefault="00456E9C">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27172641" w:history="1">
        <w:r w:rsidRPr="00456E9C">
          <w:rPr>
            <w:rStyle w:val="affffb"/>
            <w:noProof/>
          </w:rPr>
          <w:t>5.3.2</w:t>
        </w:r>
        <w:r>
          <w:rPr>
            <w:rStyle w:val="affffb"/>
            <w:noProof/>
          </w:rPr>
          <w:t xml:space="preserve"> </w:t>
        </w:r>
        <w:r w:rsidRPr="00456E9C">
          <w:rPr>
            <w:rStyle w:val="affffb"/>
            <w:noProof/>
          </w:rPr>
          <w:t xml:space="preserve"> 应急设备</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_Toc227172641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51F92A7E" w14:textId="7EEABB19"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2642" w:history="1">
        <w:r w:rsidRPr="00456E9C">
          <w:rPr>
            <w:rStyle w:val="affffb"/>
            <w:rFonts w:hAnsi="黑体"/>
            <w:noProof/>
          </w:rPr>
          <w:t>6</w:t>
        </w:r>
        <w:r>
          <w:rPr>
            <w:rStyle w:val="affffb"/>
            <w:rFonts w:hAnsi="黑体" w:hint="eastAsia"/>
            <w:noProof/>
          </w:rPr>
          <w:t xml:space="preserve"> </w:t>
        </w:r>
        <w:r w:rsidRPr="00456E9C">
          <w:rPr>
            <w:rStyle w:val="affffb"/>
            <w:noProof/>
          </w:rPr>
          <w:t xml:space="preserve"> 苗种培育</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_Toc227172642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5EE00E3F" w14:textId="1470380A"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43" w:history="1">
        <w:r w:rsidRPr="00456E9C">
          <w:rPr>
            <w:rStyle w:val="affffb"/>
            <w:rFonts w:hAnsi="黑体"/>
            <w:noProof/>
            <w14:scene3d>
              <w14:camera w14:prst="orthographicFront"/>
              <w14:lightRig w14:rig="threePt" w14:dir="t">
                <w14:rot w14:lat="0" w14:lon="0" w14:rev="0"/>
              </w14:lightRig>
            </w14:scene3d>
          </w:rPr>
          <w:t>6.1</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苗种来源与要求</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_Toc227172643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548F64FF" w14:textId="1D97B2E4"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44" w:history="1">
        <w:r w:rsidRPr="00456E9C">
          <w:rPr>
            <w:rStyle w:val="affffb"/>
            <w:rFonts w:hAnsi="黑体"/>
            <w:noProof/>
            <w14:scene3d>
              <w14:camera w14:prst="orthographicFront"/>
              <w14:lightRig w14:rig="threePt" w14:dir="t">
                <w14:rot w14:lat="0" w14:lon="0" w14:rev="0"/>
              </w14:lightRig>
            </w14:scene3d>
          </w:rPr>
          <w:t>6.2</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放养密度</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_Toc227172644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1C2269E0" w14:textId="28D33EA9"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45" w:history="1">
        <w:r w:rsidRPr="00456E9C">
          <w:rPr>
            <w:rStyle w:val="affffb"/>
            <w:rFonts w:hAnsi="黑体"/>
            <w:noProof/>
            <w14:scene3d>
              <w14:camera w14:prst="orthographicFront"/>
              <w14:lightRig w14:rig="threePt" w14:dir="t">
                <w14:rot w14:lat="0" w14:lon="0" w14:rev="0"/>
              </w14:lightRig>
            </w14:scene3d>
          </w:rPr>
          <w:t>6.3</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培育管理</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_Toc227172645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6F4464AE" w14:textId="3F9D68B7" w:rsidR="00456E9C" w:rsidRPr="00456E9C" w:rsidRDefault="00456E9C">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27172646" w:history="1">
        <w:r w:rsidRPr="00456E9C">
          <w:rPr>
            <w:rStyle w:val="affffb"/>
            <w:noProof/>
          </w:rPr>
          <w:t>6.3.1</w:t>
        </w:r>
        <w:r>
          <w:rPr>
            <w:rStyle w:val="affffb"/>
            <w:noProof/>
          </w:rPr>
          <w:t xml:space="preserve"> </w:t>
        </w:r>
        <w:r w:rsidRPr="00456E9C">
          <w:rPr>
            <w:rStyle w:val="affffb"/>
            <w:noProof/>
          </w:rPr>
          <w:t xml:space="preserve"> 水质管理</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_Toc227172646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2DD74ACB" w14:textId="3212A33F" w:rsidR="00456E9C" w:rsidRPr="00456E9C" w:rsidRDefault="00456E9C">
      <w:pPr>
        <w:pStyle w:val="TOC2"/>
        <w:rPr>
          <w:rFonts w:asciiTheme="minorHAnsi" w:eastAsiaTheme="minorEastAsia" w:hAnsiTheme="minorHAnsi" w:cstheme="minorBidi" w:hint="eastAsia"/>
          <w:noProof/>
          <w:sz w:val="22"/>
          <w:szCs w:val="24"/>
          <w14:ligatures w14:val="standardContextual"/>
        </w:rPr>
      </w:pPr>
      <w:hyperlink w:anchor="_Toc227172647" w:history="1">
        <w:r w:rsidRPr="00456E9C">
          <w:rPr>
            <w:rStyle w:val="affffb"/>
            <w:rFonts w:hAnsi="黑体"/>
            <w:noProof/>
            <w14:scene3d>
              <w14:camera w14:prst="orthographicFront"/>
              <w14:lightRig w14:rig="threePt" w14:dir="t">
                <w14:rot w14:lat="0" w14:lon="0" w14:rev="0"/>
              </w14:lightRig>
            </w14:scene3d>
          </w:rPr>
          <w:t>6.4</w:t>
        </w:r>
        <w:r>
          <w:rPr>
            <w:rStyle w:val="affffb"/>
            <w:rFonts w:hAnsi="黑体" w:hint="eastAsia"/>
            <w:noProof/>
            <w14:scene3d>
              <w14:camera w14:prst="orthographicFront"/>
              <w14:lightRig w14:rig="threePt" w14:dir="t">
                <w14:rot w14:lat="0" w14:lon="0" w14:rev="0"/>
              </w14:lightRig>
            </w14:scene3d>
          </w:rPr>
          <w:t xml:space="preserve"> </w:t>
        </w:r>
        <w:r w:rsidRPr="00456E9C">
          <w:rPr>
            <w:rStyle w:val="affffb"/>
            <w:noProof/>
          </w:rPr>
          <w:t xml:space="preserve"> 投喂管理</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_Toc227172647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5</w:t>
        </w:r>
        <w:r w:rsidRPr="00456E9C">
          <w:rPr>
            <w:rFonts w:hint="eastAsia"/>
            <w:noProof/>
          </w:rPr>
          <w:fldChar w:fldCharType="end"/>
        </w:r>
      </w:hyperlink>
    </w:p>
    <w:p w14:paraId="375D10A8" w14:textId="64265E9F" w:rsidR="00456E9C" w:rsidRPr="00456E9C" w:rsidRDefault="00456E9C">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27172648" w:history="1">
        <w:r w:rsidRPr="00456E9C">
          <w:rPr>
            <w:rStyle w:val="affffb"/>
            <w:noProof/>
          </w:rPr>
          <w:t>6.4.1</w:t>
        </w:r>
        <w:r>
          <w:rPr>
            <w:rStyle w:val="affffb"/>
            <w:noProof/>
          </w:rPr>
          <w:t xml:space="preserve"> </w:t>
        </w:r>
        <w:r w:rsidRPr="00456E9C">
          <w:rPr>
            <w:rStyle w:val="affffb"/>
            <w:noProof/>
          </w:rPr>
          <w:t xml:space="preserve"> 投喂率</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_Toc227172648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5</w:t>
        </w:r>
        <w:r w:rsidRPr="00456E9C">
          <w:rPr>
            <w:rFonts w:hint="eastAsia"/>
            <w:noProof/>
          </w:rPr>
          <w:fldChar w:fldCharType="end"/>
        </w:r>
      </w:hyperlink>
    </w:p>
    <w:p w14:paraId="0854DEBE" w14:textId="3EC18548" w:rsidR="00456E9C" w:rsidRPr="00456E9C" w:rsidRDefault="00456E9C">
      <w:pPr>
        <w:pStyle w:val="TOC3"/>
        <w:tabs>
          <w:tab w:val="right" w:leader="dot" w:pos="9344"/>
        </w:tabs>
        <w:rPr>
          <w:rFonts w:asciiTheme="minorHAnsi" w:eastAsiaTheme="minorEastAsia" w:hAnsiTheme="minorHAnsi" w:cstheme="minorBidi" w:hint="eastAsia"/>
          <w:noProof/>
          <w:sz w:val="22"/>
          <w:szCs w:val="24"/>
          <w14:ligatures w14:val="standardContextual"/>
        </w:rPr>
      </w:pPr>
      <w:hyperlink w:anchor="_Toc227172649" w:history="1">
        <w:r w:rsidRPr="00456E9C">
          <w:rPr>
            <w:rStyle w:val="affffb"/>
            <w:noProof/>
          </w:rPr>
          <w:t>6.4.2</w:t>
        </w:r>
        <w:r>
          <w:rPr>
            <w:rStyle w:val="affffb"/>
            <w:noProof/>
          </w:rPr>
          <w:t xml:space="preserve"> </w:t>
        </w:r>
        <w:r w:rsidRPr="00456E9C">
          <w:rPr>
            <w:rStyle w:val="affffb"/>
            <w:noProof/>
          </w:rPr>
          <w:t xml:space="preserve"> 投喂频率</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_Toc227172649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5</w:t>
        </w:r>
        <w:r w:rsidRPr="00456E9C">
          <w:rPr>
            <w:rFonts w:hint="eastAsia"/>
            <w:noProof/>
          </w:rPr>
          <w:fldChar w:fldCharType="end"/>
        </w:r>
      </w:hyperlink>
    </w:p>
    <w:p w14:paraId="3AF1CD1B" w14:textId="02A6EB64" w:rsidR="00456E9C" w:rsidRPr="00456E9C" w:rsidRDefault="00456E9C">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7172650" w:history="1">
        <w:r w:rsidRPr="00456E9C">
          <w:rPr>
            <w:rStyle w:val="affffb"/>
            <w:rFonts w:hAnsi="黑体"/>
            <w:noProof/>
          </w:rPr>
          <w:t>7</w:t>
        </w:r>
        <w:r>
          <w:rPr>
            <w:rStyle w:val="affffb"/>
            <w:rFonts w:hAnsi="黑体" w:hint="eastAsia"/>
            <w:noProof/>
          </w:rPr>
          <w:t xml:space="preserve"> </w:t>
        </w:r>
        <w:r w:rsidRPr="00456E9C">
          <w:rPr>
            <w:rStyle w:val="affffb"/>
            <w:noProof/>
          </w:rPr>
          <w:t xml:space="preserve"> 病害防控</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_Toc227172650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5</w:t>
        </w:r>
        <w:r w:rsidRPr="00456E9C">
          <w:rPr>
            <w:rFonts w:hint="eastAsia"/>
            <w:noProof/>
          </w:rPr>
          <w:fldChar w:fldCharType="end"/>
        </w:r>
      </w:hyperlink>
    </w:p>
    <w:p w14:paraId="11BA4CA0" w14:textId="77777777" w:rsidR="00456E9C" w:rsidRPr="00456E9C" w:rsidRDefault="00456E9C" w:rsidP="00456E9C">
      <w:pPr>
        <w:pStyle w:val="afffff5"/>
        <w:spacing w:line="300" w:lineRule="exact"/>
        <w:ind w:firstLine="420"/>
        <w:rPr>
          <w:noProof/>
        </w:rPr>
      </w:pPr>
      <w:r w:rsidRPr="00456E9C">
        <w:fldChar w:fldCharType="end"/>
      </w:r>
      <w:bookmarkStart w:id="24" w:name="muci"/>
      <w:bookmarkEnd w:id="24"/>
      <w:r w:rsidRPr="00456E9C">
        <w:fldChar w:fldCharType="begin"/>
      </w:r>
      <w:r w:rsidRPr="00456E9C">
        <w:instrText xml:space="preserve"> TOC \o "9-9" \h \t "标准文件_正文表标题,1,标准文件_附录表标题,1" </w:instrText>
      </w:r>
      <w:r w:rsidRPr="00456E9C">
        <w:fldChar w:fldCharType="separate"/>
      </w:r>
    </w:p>
    <w:p w14:paraId="331A5032" w14:textId="431EB5B8" w:rsidR="00456E9C" w:rsidRPr="00456E9C" w:rsidRDefault="00456E9C" w:rsidP="00456E9C">
      <w:pPr>
        <w:pStyle w:val="TOC1"/>
        <w:tabs>
          <w:tab w:val="right" w:leader="dot" w:pos="9344"/>
        </w:tabs>
        <w:spacing w:line="300" w:lineRule="exact"/>
        <w:rPr>
          <w:rFonts w:asciiTheme="minorHAnsi" w:eastAsiaTheme="minorEastAsia" w:hAnsiTheme="minorHAnsi" w:cstheme="minorBidi" w:hint="eastAsia"/>
          <w:noProof/>
          <w:sz w:val="22"/>
          <w:szCs w:val="24"/>
          <w14:ligatures w14:val="standardContextual"/>
        </w:rPr>
      </w:pPr>
      <w:hyperlink w:anchor="_Toc227172651" w:history="1">
        <w:r w:rsidRPr="00456E9C">
          <w:rPr>
            <w:rStyle w:val="affffb"/>
            <w:noProof/>
          </w:rPr>
          <w:t>表1</w:t>
        </w:r>
        <w:r>
          <w:rPr>
            <w:rStyle w:val="affffb"/>
            <w:noProof/>
          </w:rPr>
          <w:t xml:space="preserve"> </w:t>
        </w:r>
        <w:r w:rsidRPr="00456E9C">
          <w:rPr>
            <w:rStyle w:val="affffb"/>
            <w:noProof/>
          </w:rPr>
          <w:t xml:space="preserve"> 放养密度</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_Toc227172651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4</w:t>
        </w:r>
        <w:r w:rsidRPr="00456E9C">
          <w:rPr>
            <w:rFonts w:hint="eastAsia"/>
            <w:noProof/>
          </w:rPr>
          <w:fldChar w:fldCharType="end"/>
        </w:r>
      </w:hyperlink>
    </w:p>
    <w:p w14:paraId="13835F3D" w14:textId="41EED732" w:rsidR="00456E9C" w:rsidRPr="00456E9C" w:rsidRDefault="00456E9C" w:rsidP="00456E9C">
      <w:pPr>
        <w:pStyle w:val="TOC1"/>
        <w:tabs>
          <w:tab w:val="right" w:leader="dot" w:pos="9344"/>
        </w:tabs>
        <w:spacing w:line="300" w:lineRule="exact"/>
        <w:rPr>
          <w:rFonts w:asciiTheme="minorHAnsi" w:eastAsiaTheme="minorEastAsia" w:hAnsiTheme="minorHAnsi" w:cstheme="minorBidi" w:hint="eastAsia"/>
          <w:noProof/>
          <w:sz w:val="22"/>
          <w:szCs w:val="24"/>
          <w14:ligatures w14:val="standardContextual"/>
        </w:rPr>
      </w:pPr>
      <w:hyperlink w:anchor="_Toc227172652" w:history="1">
        <w:r w:rsidRPr="00456E9C">
          <w:rPr>
            <w:rStyle w:val="affffb"/>
            <w:noProof/>
          </w:rPr>
          <w:t>表2</w:t>
        </w:r>
        <w:r>
          <w:rPr>
            <w:rStyle w:val="affffb"/>
            <w:noProof/>
          </w:rPr>
          <w:t xml:space="preserve"> </w:t>
        </w:r>
        <w:r w:rsidRPr="00456E9C">
          <w:rPr>
            <w:rStyle w:val="affffb"/>
            <w:noProof/>
          </w:rPr>
          <w:t xml:space="preserve"> 不同体重阶段三文鱼苗种的饲料营养成分要求</w:t>
        </w:r>
        <w:r w:rsidRPr="00456E9C">
          <w:rPr>
            <w:rFonts w:hint="eastAsia"/>
            <w:noProof/>
          </w:rPr>
          <w:tab/>
        </w:r>
        <w:r w:rsidRPr="00456E9C">
          <w:rPr>
            <w:rFonts w:hint="eastAsia"/>
            <w:noProof/>
          </w:rPr>
          <w:fldChar w:fldCharType="begin"/>
        </w:r>
        <w:r w:rsidRPr="00456E9C">
          <w:rPr>
            <w:rFonts w:hint="eastAsia"/>
            <w:noProof/>
          </w:rPr>
          <w:instrText xml:space="preserve"> </w:instrText>
        </w:r>
        <w:r w:rsidRPr="00456E9C">
          <w:rPr>
            <w:noProof/>
          </w:rPr>
          <w:instrText>PAGEREF _Toc227172652 \h</w:instrText>
        </w:r>
        <w:r w:rsidRPr="00456E9C">
          <w:rPr>
            <w:rFonts w:hint="eastAsia"/>
            <w:noProof/>
          </w:rPr>
          <w:instrText xml:space="preserve"> </w:instrText>
        </w:r>
        <w:r w:rsidRPr="00456E9C">
          <w:rPr>
            <w:rFonts w:hint="eastAsia"/>
            <w:noProof/>
          </w:rPr>
        </w:r>
        <w:r w:rsidRPr="00456E9C">
          <w:rPr>
            <w:rFonts w:hint="eastAsia"/>
            <w:noProof/>
          </w:rPr>
          <w:fldChar w:fldCharType="separate"/>
        </w:r>
        <w:r w:rsidRPr="00456E9C">
          <w:rPr>
            <w:noProof/>
          </w:rPr>
          <w:t>5</w:t>
        </w:r>
        <w:r w:rsidRPr="00456E9C">
          <w:rPr>
            <w:rFonts w:hint="eastAsia"/>
            <w:noProof/>
          </w:rPr>
          <w:fldChar w:fldCharType="end"/>
        </w:r>
      </w:hyperlink>
    </w:p>
    <w:p w14:paraId="1C6F4239" w14:textId="1923E94F" w:rsidR="00456E9C" w:rsidRPr="00456E9C" w:rsidRDefault="00456E9C" w:rsidP="00456E9C">
      <w:pPr>
        <w:pStyle w:val="afffff5"/>
        <w:spacing w:line="300" w:lineRule="exact"/>
        <w:ind w:firstLine="420"/>
        <w:rPr>
          <w:rFonts w:hint="eastAsia"/>
        </w:rPr>
        <w:sectPr w:rsidR="00456E9C" w:rsidRPr="00456E9C" w:rsidSect="00456E9C">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r w:rsidRPr="00456E9C">
        <w:fldChar w:fldCharType="end"/>
      </w:r>
    </w:p>
    <w:p w14:paraId="635502DC" w14:textId="77777777" w:rsidR="00B02018" w:rsidRDefault="00BE537F">
      <w:pPr>
        <w:pStyle w:val="a6"/>
        <w:spacing w:after="360"/>
      </w:pPr>
      <w:bookmarkStart w:id="25" w:name="BookMark2"/>
      <w:bookmarkStart w:id="26" w:name="_Toc227172629"/>
      <w:bookmarkEnd w:id="23"/>
      <w:r>
        <w:rPr>
          <w:spacing w:val="320"/>
        </w:rPr>
        <w:lastRenderedPageBreak/>
        <w:t>前</w:t>
      </w:r>
      <w:r>
        <w:t>言</w:t>
      </w:r>
      <w:bookmarkEnd w:id="21"/>
      <w:bookmarkEnd w:id="22"/>
      <w:bookmarkEnd w:id="26"/>
    </w:p>
    <w:p w14:paraId="4F5B9174" w14:textId="77777777" w:rsidR="00B02018" w:rsidRDefault="00BE537F">
      <w:pPr>
        <w:pStyle w:val="afffff5"/>
        <w:ind w:firstLine="420"/>
      </w:pPr>
      <w:r>
        <w:rPr>
          <w:rFonts w:hint="eastAsia"/>
        </w:rPr>
        <w:t>本文件按照GB/T 1.1—2020《标准化工作导则  第1部分：标准化文件的结构和起草规则》的规定起草。</w:t>
      </w:r>
    </w:p>
    <w:p w14:paraId="06E7FFB0" w14:textId="77777777" w:rsidR="00B02018" w:rsidRDefault="00701B44" w:rsidP="00701B44">
      <w:pPr>
        <w:pStyle w:val="afffff5"/>
        <w:ind w:firstLine="420"/>
      </w:pPr>
      <w:r>
        <w:rPr>
          <w:rFonts w:hint="eastAsia"/>
        </w:rPr>
        <w:t>请注意本文件的某些内容可能涉及专利。本文件的发布机构不承担识别专利的责任。</w:t>
      </w:r>
    </w:p>
    <w:p w14:paraId="38881DD2" w14:textId="1E18270D" w:rsidR="00B02018" w:rsidRDefault="00BE537F" w:rsidP="004240C7">
      <w:pPr>
        <w:pStyle w:val="afffff5"/>
        <w:ind w:firstLine="420"/>
      </w:pPr>
      <w:r>
        <w:rPr>
          <w:rFonts w:hint="eastAsia"/>
        </w:rPr>
        <w:t>本文件由</w:t>
      </w:r>
      <w:r w:rsidR="004240C7">
        <w:rPr>
          <w:rFonts w:hint="eastAsia"/>
        </w:rPr>
        <w:t>中国渔业协会</w:t>
      </w:r>
      <w:r>
        <w:rPr>
          <w:rFonts w:hint="eastAsia"/>
        </w:rPr>
        <w:t>提出</w:t>
      </w:r>
      <w:r w:rsidR="004240C7">
        <w:rPr>
          <w:rFonts w:hint="eastAsia"/>
        </w:rPr>
        <w:t>并</w:t>
      </w:r>
      <w:r>
        <w:rPr>
          <w:rFonts w:hint="eastAsia"/>
        </w:rPr>
        <w:t>归口。</w:t>
      </w:r>
    </w:p>
    <w:p w14:paraId="58ECCDF1" w14:textId="0671BFEF" w:rsidR="00B02018" w:rsidRDefault="00BE537F">
      <w:pPr>
        <w:pStyle w:val="afffff5"/>
        <w:ind w:firstLine="420"/>
      </w:pPr>
      <w:r>
        <w:rPr>
          <w:rFonts w:hint="eastAsia"/>
        </w:rPr>
        <w:t>本文件起草单位：</w:t>
      </w:r>
      <w:bookmarkStart w:id="27" w:name="OLE_LINK8"/>
      <w:r w:rsidR="00F845A7">
        <w:rPr>
          <w:rFonts w:hint="eastAsia"/>
        </w:rPr>
        <w:t>中国水产科学研究院黄海水产研究所、日照市海洋与渔业研究院、山东瀚海海洋科技有限公司、山东万泽丰海洋开发集团有限公司、日照天旺水产有限公司、日照泓宇海洋发展有限公司</w:t>
      </w:r>
    </w:p>
    <w:bookmarkEnd w:id="27"/>
    <w:p w14:paraId="0FA5696D" w14:textId="6CA0BFD9" w:rsidR="00B02018" w:rsidRDefault="00BE537F">
      <w:pPr>
        <w:pStyle w:val="afffff5"/>
        <w:ind w:firstLine="420"/>
      </w:pPr>
      <w:r>
        <w:rPr>
          <w:rFonts w:hint="eastAsia"/>
        </w:rPr>
        <w:t>本文件主要起草人：</w:t>
      </w:r>
      <w:r w:rsidR="00F845A7">
        <w:rPr>
          <w:rFonts w:hint="eastAsia"/>
        </w:rPr>
        <w:t>刘宝良、高小强、李媛媛、张伟、马腾、李红、韩见军、王娜</w:t>
      </w:r>
    </w:p>
    <w:p w14:paraId="57CA2A07" w14:textId="77777777" w:rsidR="00B02018" w:rsidRDefault="00B02018">
      <w:pPr>
        <w:pStyle w:val="afffff5"/>
        <w:ind w:firstLine="420"/>
      </w:pPr>
    </w:p>
    <w:p w14:paraId="01BB2790" w14:textId="1D22208D" w:rsidR="00F845A7" w:rsidRDefault="00F845A7" w:rsidP="00F845A7">
      <w:pPr>
        <w:pStyle w:val="afffff5"/>
        <w:ind w:firstLine="420"/>
        <w:sectPr w:rsidR="00F845A7" w:rsidSect="00456E9C">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r>
        <w:rPr>
          <w:rFonts w:hint="eastAsia"/>
        </w:rPr>
        <w:t xml:space="preserve"> </w:t>
      </w:r>
    </w:p>
    <w:p w14:paraId="240EC012" w14:textId="77777777" w:rsidR="004240C7" w:rsidRDefault="004240C7">
      <w:pPr>
        <w:spacing w:line="20" w:lineRule="exact"/>
        <w:jc w:val="center"/>
        <w:rPr>
          <w:rFonts w:ascii="黑体" w:eastAsia="黑体" w:hAnsi="黑体" w:hint="eastAsia"/>
          <w:sz w:val="32"/>
          <w:szCs w:val="32"/>
        </w:rPr>
      </w:pPr>
      <w:bookmarkStart w:id="28" w:name="BookMark4"/>
      <w:bookmarkEnd w:id="25"/>
    </w:p>
    <w:p w14:paraId="64EB2F27" w14:textId="77777777" w:rsidR="004240C7" w:rsidRDefault="004240C7">
      <w:pPr>
        <w:spacing w:line="20" w:lineRule="exact"/>
        <w:jc w:val="center"/>
        <w:rPr>
          <w:rFonts w:ascii="黑体" w:eastAsia="黑体" w:hAnsi="黑体" w:hint="eastAsia"/>
          <w:sz w:val="32"/>
          <w:szCs w:val="32"/>
        </w:rPr>
      </w:pPr>
    </w:p>
    <w:bookmarkStart w:id="29" w:name="OLE_LINK9" w:displacedByCustomXml="next"/>
    <w:bookmarkStart w:id="30" w:name="NEW_STAND_NAME" w:displacedByCustomXml="next"/>
    <w:sdt>
      <w:sdtPr>
        <w:tag w:val="NEW_STAND_NAME"/>
        <w:id w:val="595910757"/>
        <w:lock w:val="sdtLocked"/>
        <w:placeholder>
          <w:docPart w:val="6DE34D1DBF9244A1A67311E79F6BC9FF"/>
        </w:placeholder>
      </w:sdtPr>
      <w:sdtContent>
        <w:p w14:paraId="2D7CE959" w14:textId="77777777" w:rsidR="004240C7" w:rsidRDefault="004240C7" w:rsidP="004240C7">
          <w:pPr>
            <w:pStyle w:val="afffffffff8"/>
            <w:spacing w:beforeLines="100" w:before="240" w:afterLines="220" w:after="528"/>
            <w:rPr>
              <w:rFonts w:hint="eastAsia"/>
            </w:rPr>
          </w:pPr>
          <w:r>
            <w:rPr>
              <w:rFonts w:hint="eastAsia"/>
            </w:rPr>
            <w:t>海水养殖鲑鳟鱼陆基大规格苗种培育技术规范</w:t>
          </w:r>
        </w:p>
      </w:sdtContent>
    </w:sdt>
    <w:bookmarkEnd w:id="29" w:displacedByCustomXml="prev"/>
    <w:p w14:paraId="2C10D0AD" w14:textId="77777777" w:rsidR="004240C7" w:rsidRDefault="004240C7">
      <w:pPr>
        <w:pStyle w:val="affe"/>
        <w:spacing w:before="240" w:after="240"/>
      </w:pPr>
      <w:bookmarkStart w:id="31" w:name="_Toc26718930"/>
      <w:bookmarkStart w:id="32" w:name="_Toc26986530"/>
      <w:bookmarkStart w:id="33" w:name="_Toc17233333"/>
      <w:bookmarkStart w:id="34" w:name="_Toc24884211"/>
      <w:bookmarkStart w:id="35" w:name="_Toc26986771"/>
      <w:bookmarkStart w:id="36" w:name="_Toc26648465"/>
      <w:bookmarkStart w:id="37" w:name="_Toc24884218"/>
      <w:bookmarkStart w:id="38" w:name="_Toc17233325"/>
      <w:bookmarkStart w:id="39" w:name="_Toc227159104"/>
      <w:bookmarkStart w:id="40" w:name="_Toc227172608"/>
      <w:bookmarkStart w:id="41" w:name="_Toc227172630"/>
      <w:bookmarkEnd w:id="30"/>
      <w:r>
        <w:rPr>
          <w:rFonts w:hint="eastAsia"/>
        </w:rPr>
        <w:t>范围</w:t>
      </w:r>
      <w:bookmarkEnd w:id="31"/>
      <w:bookmarkEnd w:id="32"/>
      <w:bookmarkEnd w:id="33"/>
      <w:bookmarkEnd w:id="34"/>
      <w:bookmarkEnd w:id="35"/>
      <w:bookmarkEnd w:id="36"/>
      <w:bookmarkEnd w:id="37"/>
      <w:bookmarkEnd w:id="38"/>
      <w:bookmarkEnd w:id="39"/>
      <w:bookmarkEnd w:id="40"/>
      <w:bookmarkEnd w:id="41"/>
    </w:p>
    <w:p w14:paraId="1C22526B" w14:textId="77777777" w:rsidR="004240C7" w:rsidRDefault="004240C7">
      <w:pPr>
        <w:pStyle w:val="afffff5"/>
        <w:ind w:firstLine="420"/>
      </w:pPr>
      <w:bookmarkStart w:id="42" w:name="_Toc17233326"/>
      <w:bookmarkStart w:id="43" w:name="_Toc17233334"/>
      <w:bookmarkStart w:id="44" w:name="_Toc24884212"/>
      <w:bookmarkStart w:id="45" w:name="_Toc24884219"/>
      <w:bookmarkStart w:id="46" w:name="_Toc26648466"/>
      <w:r w:rsidRPr="009D1E07">
        <w:rPr>
          <w:rFonts w:hint="eastAsia"/>
        </w:rPr>
        <w:t>本文件规定了</w:t>
      </w:r>
      <w:r>
        <w:rPr>
          <w:rFonts w:hint="eastAsia"/>
        </w:rPr>
        <w:t>鲑鳟鱼（</w:t>
      </w:r>
      <w:r w:rsidRPr="009D1E07">
        <w:rPr>
          <w:rFonts w:hint="eastAsia"/>
        </w:rPr>
        <w:t>虹鳟及大西洋鲑</w:t>
      </w:r>
      <w:r>
        <w:rPr>
          <w:rFonts w:hint="eastAsia"/>
        </w:rPr>
        <w:t>）陆基大规格苗种培育</w:t>
      </w:r>
      <w:r w:rsidRPr="009D1E07">
        <w:rPr>
          <w:rFonts w:hint="eastAsia"/>
        </w:rPr>
        <w:t>的环境条件、培育设施、苗种选择、培育管理、病害防治等技术要求。</w:t>
      </w:r>
    </w:p>
    <w:p w14:paraId="6BC096FB" w14:textId="431202D7" w:rsidR="004240C7" w:rsidRPr="004F0305" w:rsidRDefault="004240C7">
      <w:pPr>
        <w:pStyle w:val="afffff5"/>
        <w:ind w:firstLine="420"/>
      </w:pPr>
      <w:r w:rsidRPr="009D1E07">
        <w:rPr>
          <w:rFonts w:hint="eastAsia"/>
        </w:rPr>
        <w:t>本文件适用于陆基工厂化循环水养殖模式下虹鳟及大西洋鲑大规格苗种阶段性培育生产（80</w:t>
      </w:r>
      <w:r w:rsidR="00C70166" w:rsidRPr="00AB6AA9">
        <w:rPr>
          <w:rFonts w:ascii="Times New Roman" w:hint="eastAsia"/>
        </w:rPr>
        <w:t xml:space="preserve"> </w:t>
      </w:r>
      <w:r w:rsidR="00C70166" w:rsidRPr="009D1E07">
        <w:rPr>
          <w:rFonts w:hint="eastAsia"/>
        </w:rPr>
        <w:t>g</w:t>
      </w:r>
      <w:r>
        <w:rPr>
          <w:rFonts w:hint="eastAsia"/>
        </w:rPr>
        <w:t>～20</w:t>
      </w:r>
      <w:r w:rsidRPr="009D1E07">
        <w:rPr>
          <w:rFonts w:hint="eastAsia"/>
        </w:rPr>
        <w:t>00</w:t>
      </w:r>
      <w:r w:rsidR="00C70166" w:rsidRPr="00AB6AA9">
        <w:rPr>
          <w:rFonts w:ascii="Times New Roman" w:hint="eastAsia"/>
        </w:rPr>
        <w:t xml:space="preserve"> </w:t>
      </w:r>
      <w:r w:rsidRPr="009D1E07">
        <w:rPr>
          <w:rFonts w:hint="eastAsia"/>
        </w:rPr>
        <w:t>g）</w:t>
      </w:r>
      <w:r>
        <w:rPr>
          <w:rFonts w:hint="eastAsia"/>
        </w:rPr>
        <w:t>，其它鲑鳟鱼品种可参考本标准</w:t>
      </w:r>
      <w:r w:rsidRPr="009D1E07">
        <w:rPr>
          <w:rFonts w:hint="eastAsia"/>
        </w:rPr>
        <w:t>。</w:t>
      </w:r>
    </w:p>
    <w:p w14:paraId="566CF94B" w14:textId="77777777" w:rsidR="004240C7" w:rsidRDefault="004240C7">
      <w:pPr>
        <w:pStyle w:val="affe"/>
        <w:spacing w:before="240" w:after="240"/>
      </w:pPr>
      <w:bookmarkStart w:id="47" w:name="_Toc26986531"/>
      <w:bookmarkStart w:id="48" w:name="_Toc26718931"/>
      <w:bookmarkStart w:id="49" w:name="_Toc26986772"/>
      <w:bookmarkStart w:id="50" w:name="_Toc227159105"/>
      <w:bookmarkStart w:id="51" w:name="_Toc227172609"/>
      <w:bookmarkStart w:id="52" w:name="_Toc227172631"/>
      <w:r>
        <w:rPr>
          <w:rFonts w:hint="eastAsia"/>
        </w:rPr>
        <w:t>规范性引用文件</w:t>
      </w:r>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7098400034684702B9A553D13D2C4D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DA4917B" w14:textId="77777777" w:rsidR="004240C7" w:rsidRDefault="004240C7">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6DF05B" w14:textId="77777777" w:rsidR="004240C7" w:rsidRDefault="004240C7" w:rsidP="00A300AB">
      <w:pPr>
        <w:pStyle w:val="afffff5"/>
        <w:ind w:firstLine="420"/>
        <w:rPr>
          <w:rFonts w:ascii="Times New Roman"/>
        </w:rPr>
      </w:pPr>
      <w:bookmarkStart w:id="53" w:name="_Hlk227166850"/>
      <w:r w:rsidRPr="00C050E5">
        <w:rPr>
          <w:rFonts w:ascii="Times New Roman"/>
        </w:rPr>
        <w:t>GB 11607</w:t>
      </w:r>
      <w:bookmarkStart w:id="54" w:name="OLE_LINK6"/>
      <w:r>
        <w:rPr>
          <w:rFonts w:ascii="Times New Roman" w:hint="eastAsia"/>
        </w:rPr>
        <w:t xml:space="preserve">  </w:t>
      </w:r>
      <w:r w:rsidRPr="00C050E5">
        <w:rPr>
          <w:rFonts w:ascii="Times New Roman"/>
        </w:rPr>
        <w:t>渔业水质标准</w:t>
      </w:r>
      <w:bookmarkEnd w:id="54"/>
    </w:p>
    <w:p w14:paraId="1DAA9047" w14:textId="77777777" w:rsidR="004240C7" w:rsidRDefault="004240C7" w:rsidP="00A300AB">
      <w:pPr>
        <w:pStyle w:val="afffff5"/>
        <w:ind w:firstLine="420"/>
        <w:rPr>
          <w:rFonts w:ascii="Times New Roman"/>
        </w:rPr>
      </w:pPr>
      <w:r w:rsidRPr="00AB6AA9">
        <w:rPr>
          <w:rFonts w:ascii="Times New Roman" w:hint="eastAsia"/>
        </w:rPr>
        <w:t xml:space="preserve">GB 13078-2017 </w:t>
      </w:r>
      <w:r>
        <w:rPr>
          <w:rFonts w:ascii="Times New Roman" w:hint="eastAsia"/>
        </w:rPr>
        <w:t xml:space="preserve"> </w:t>
      </w:r>
      <w:r w:rsidRPr="00AB6AA9">
        <w:rPr>
          <w:rFonts w:ascii="Times New Roman" w:hint="eastAsia"/>
        </w:rPr>
        <w:t>饲料卫生标准</w:t>
      </w:r>
    </w:p>
    <w:p w14:paraId="1304193B" w14:textId="77777777" w:rsidR="004240C7" w:rsidRDefault="004240C7" w:rsidP="00A300AB">
      <w:pPr>
        <w:pStyle w:val="afffff5"/>
        <w:ind w:firstLine="420"/>
        <w:rPr>
          <w:rFonts w:ascii="Times New Roman"/>
        </w:rPr>
      </w:pPr>
      <w:r w:rsidRPr="00AB6AA9">
        <w:rPr>
          <w:rFonts w:ascii="Times New Roman" w:hint="eastAsia"/>
        </w:rPr>
        <w:t>NY/T 3616-2020</w:t>
      </w:r>
      <w:r w:rsidRPr="00AB6AA9">
        <w:rPr>
          <w:rFonts w:ascii="Times New Roman" w:hint="eastAsia"/>
        </w:rPr>
        <w:tab/>
      </w:r>
      <w:r w:rsidRPr="00AB6AA9">
        <w:rPr>
          <w:rFonts w:ascii="Times New Roman" w:hint="eastAsia"/>
        </w:rPr>
        <w:t>水产养殖场建设规范</w:t>
      </w:r>
    </w:p>
    <w:p w14:paraId="1F489EA3" w14:textId="3D46A3EE" w:rsidR="004240C7" w:rsidRPr="00C050E5" w:rsidRDefault="004240C7" w:rsidP="00A300AB">
      <w:pPr>
        <w:pStyle w:val="afffff5"/>
        <w:ind w:firstLine="420"/>
        <w:rPr>
          <w:rFonts w:ascii="Times New Roman"/>
        </w:rPr>
      </w:pPr>
      <w:bookmarkStart w:id="55" w:name="_Hlk226808149"/>
      <w:r w:rsidRPr="00C050E5">
        <w:rPr>
          <w:rFonts w:ascii="Times New Roman"/>
        </w:rPr>
        <w:t>SC/T</w:t>
      </w:r>
      <w:r w:rsidR="00C31DAE" w:rsidRPr="00AB6AA9">
        <w:rPr>
          <w:rFonts w:ascii="Times New Roman" w:hint="eastAsia"/>
        </w:rPr>
        <w:t xml:space="preserve"> </w:t>
      </w:r>
      <w:r w:rsidRPr="00C050E5">
        <w:rPr>
          <w:rFonts w:ascii="Times New Roman"/>
        </w:rPr>
        <w:t xml:space="preserve">6093-2019  </w:t>
      </w:r>
      <w:r w:rsidRPr="00C050E5">
        <w:rPr>
          <w:rFonts w:ascii="Times New Roman"/>
        </w:rPr>
        <w:t>工厂化循环水养殖车间设计规范</w:t>
      </w:r>
    </w:p>
    <w:p w14:paraId="3FFAA184" w14:textId="77777777" w:rsidR="004240C7" w:rsidRDefault="004240C7">
      <w:pPr>
        <w:pStyle w:val="affe"/>
        <w:spacing w:before="240" w:after="240"/>
      </w:pPr>
      <w:bookmarkStart w:id="56" w:name="_Toc227159106"/>
      <w:bookmarkStart w:id="57" w:name="_Toc227172610"/>
      <w:bookmarkStart w:id="58" w:name="_Toc227172632"/>
      <w:bookmarkEnd w:id="53"/>
      <w:bookmarkEnd w:id="55"/>
      <w:r>
        <w:rPr>
          <w:rFonts w:hint="eastAsia"/>
          <w:szCs w:val="21"/>
        </w:rPr>
        <w:t>术语和定义</w:t>
      </w:r>
      <w:bookmarkEnd w:id="56"/>
      <w:bookmarkEnd w:id="57"/>
      <w:bookmarkEnd w:id="58"/>
    </w:p>
    <w:bookmarkStart w:id="59" w:name="_Toc26986532" w:displacedByCustomXml="next"/>
    <w:bookmarkEnd w:id="59" w:displacedByCustomXml="next"/>
    <w:sdt>
      <w:sdtPr>
        <w:rPr>
          <w:rFonts w:hint="eastAsia"/>
        </w:rPr>
        <w:id w:val="-1909835108"/>
        <w:placeholder>
          <w:docPart w:val="B1CF484BD900492DAC7D56BDFC3EEAB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D1317AD" w14:textId="77777777" w:rsidR="004240C7" w:rsidRPr="00FD0F3C" w:rsidRDefault="004240C7" w:rsidP="00FD0F3C">
          <w:pPr>
            <w:pStyle w:val="afffff5"/>
            <w:ind w:firstLine="420"/>
          </w:pPr>
          <w:r>
            <w:rPr>
              <w:rFonts w:hint="eastAsia"/>
            </w:rPr>
            <w:t>下列术语和定义适用于本文件。</w:t>
          </w:r>
        </w:p>
      </w:sdtContent>
    </w:sdt>
    <w:p w14:paraId="30800FB5" w14:textId="77777777" w:rsidR="004240C7" w:rsidRDefault="004240C7" w:rsidP="004240C7">
      <w:pPr>
        <w:pStyle w:val="afffffffffff4"/>
        <w:ind w:left="420" w:hangingChars="200" w:hanging="420"/>
        <w:rPr>
          <w:rFonts w:ascii="黑体" w:eastAsia="黑体" w:hAnsi="黑体"/>
        </w:rPr>
      </w:pPr>
      <w:r w:rsidRPr="004240C7">
        <w:rPr>
          <w:rFonts w:ascii="黑体" w:eastAsia="黑体" w:hAnsi="黑体"/>
        </w:rPr>
        <w:br/>
        <w:t xml:space="preserve">大规格苗种 </w:t>
      </w:r>
      <w:r w:rsidRPr="004240C7">
        <w:rPr>
          <w:rFonts w:ascii="黑体" w:eastAsia="黑体" w:hAnsi="黑体" w:hint="eastAsia"/>
        </w:rPr>
        <w:t>l</w:t>
      </w:r>
      <w:r w:rsidRPr="004240C7">
        <w:rPr>
          <w:rFonts w:ascii="黑体" w:eastAsia="黑体" w:hAnsi="黑体"/>
        </w:rPr>
        <w:t>arge-scale seedling</w:t>
      </w:r>
    </w:p>
    <w:p w14:paraId="3BE74DA6" w14:textId="77777777" w:rsidR="004240C7" w:rsidRPr="004240C7" w:rsidRDefault="004240C7" w:rsidP="004240C7">
      <w:pPr>
        <w:pStyle w:val="afffff5"/>
        <w:ind w:firstLine="420"/>
        <w:rPr>
          <w:rFonts w:hint="eastAsia"/>
        </w:rPr>
      </w:pPr>
      <w:r w:rsidRPr="004240C7">
        <w:t>指从</w:t>
      </w:r>
      <w:r>
        <w:t> </w:t>
      </w:r>
      <w:r w:rsidRPr="004240C7">
        <w:t>80</w:t>
      </w:r>
      <w:r>
        <w:t> </w:t>
      </w:r>
      <w:r w:rsidRPr="004240C7">
        <w:t>g～</w:t>
      </w:r>
      <w:r>
        <w:t> </w:t>
      </w:r>
      <w:r w:rsidRPr="004240C7">
        <w:t>100</w:t>
      </w:r>
      <w:r>
        <w:t> </w:t>
      </w:r>
      <w:r w:rsidRPr="004240C7">
        <w:t>g培育至体重～2</w:t>
      </w:r>
      <w:r>
        <w:t> </w:t>
      </w:r>
      <w:r w:rsidRPr="004240C7">
        <w:t>000</w:t>
      </w:r>
      <w:r>
        <w:t> </w:t>
      </w:r>
      <w:r w:rsidRPr="004240C7">
        <w:t>g，适应海水网箱或深远海接力养殖的虹鳟、大西洋鲑苗种。</w:t>
      </w:r>
    </w:p>
    <w:p w14:paraId="339AAA4E" w14:textId="77777777" w:rsidR="004240C7" w:rsidRDefault="004240C7" w:rsidP="004240C7">
      <w:pPr>
        <w:pStyle w:val="afffffffffff4"/>
        <w:ind w:left="420" w:hangingChars="200" w:hanging="420"/>
        <w:rPr>
          <w:rFonts w:ascii="黑体" w:eastAsia="黑体" w:hAnsi="黑体"/>
        </w:rPr>
      </w:pPr>
      <w:r w:rsidRPr="004240C7">
        <w:rPr>
          <w:rFonts w:ascii="黑体" w:eastAsia="黑体" w:hAnsi="黑体"/>
        </w:rPr>
        <w:br/>
      </w:r>
      <w:bookmarkStart w:id="60" w:name="_Hlk227164674"/>
      <w:r w:rsidRPr="004240C7">
        <w:rPr>
          <w:rFonts w:ascii="黑体" w:eastAsia="黑体" w:hAnsi="黑体"/>
        </w:rPr>
        <w:t xml:space="preserve">工厂化循环水养殖 </w:t>
      </w:r>
      <w:r>
        <w:rPr>
          <w:rFonts w:ascii="黑体" w:eastAsia="黑体" w:hAnsi="黑体" w:hint="eastAsia"/>
        </w:rPr>
        <w:t>r</w:t>
      </w:r>
      <w:r w:rsidRPr="004240C7">
        <w:rPr>
          <w:rFonts w:ascii="黑体" w:eastAsia="黑体" w:hAnsi="黑体"/>
        </w:rPr>
        <w:t>ecirculating</w:t>
      </w:r>
      <w:r w:rsidRPr="004240C7">
        <w:rPr>
          <w:rFonts w:ascii="Calibri" w:eastAsia="黑体" w:hAnsi="Calibri" w:cs="Calibri"/>
        </w:rPr>
        <w:t> </w:t>
      </w:r>
      <w:r w:rsidRPr="004240C7">
        <w:rPr>
          <w:rFonts w:ascii="黑体" w:eastAsia="黑体" w:hAnsi="黑体"/>
        </w:rPr>
        <w:t>aquaculture</w:t>
      </w:r>
    </w:p>
    <w:p w14:paraId="4F843360" w14:textId="77777777" w:rsidR="004240C7" w:rsidRPr="004240C7" w:rsidRDefault="004240C7" w:rsidP="004240C7">
      <w:pPr>
        <w:pStyle w:val="afffff5"/>
        <w:ind w:firstLine="420"/>
        <w:rPr>
          <w:rFonts w:hint="eastAsia"/>
        </w:rPr>
      </w:pPr>
      <w:r w:rsidRPr="004240C7">
        <w:t>利用机械、生物、化学和自动控制等现代技术装备起来的车间进行集约化水产养殖，同时养殖水体能够实现循环利用的一种生产方式。</w:t>
      </w:r>
    </w:p>
    <w:p w14:paraId="1DB3B6D4" w14:textId="77777777" w:rsidR="004240C7" w:rsidRPr="009D1E07" w:rsidRDefault="004240C7" w:rsidP="00FD0F3C">
      <w:pPr>
        <w:widowControl/>
        <w:tabs>
          <w:tab w:val="center" w:pos="4201"/>
          <w:tab w:val="right" w:leader="dot" w:pos="9298"/>
        </w:tabs>
        <w:autoSpaceDE w:val="0"/>
        <w:autoSpaceDN w:val="0"/>
        <w:spacing w:beforeLines="50" w:before="120" w:line="240" w:lineRule="auto"/>
        <w:ind w:firstLineChars="200" w:firstLine="420"/>
        <w:rPr>
          <w:rFonts w:ascii="Times New Roman" w:hAnsi="Times New Roman"/>
          <w:kern w:val="0"/>
        </w:rPr>
      </w:pPr>
      <w:r>
        <w:rPr>
          <w:rFonts w:ascii="Times New Roman" w:hAnsi="Times New Roman" w:hint="eastAsia"/>
          <w:kern w:val="0"/>
          <w:szCs w:val="20"/>
        </w:rPr>
        <w:t>[</w:t>
      </w:r>
      <w:r>
        <w:rPr>
          <w:rFonts w:ascii="Times New Roman" w:hAnsi="Times New Roman" w:hint="eastAsia"/>
          <w:kern w:val="0"/>
          <w:szCs w:val="20"/>
        </w:rPr>
        <w:t>来源：</w:t>
      </w:r>
      <w:r w:rsidRPr="009D1E07">
        <w:rPr>
          <w:rFonts w:ascii="Times New Roman" w:hAnsi="Times New Roman"/>
          <w:kern w:val="0"/>
          <w:szCs w:val="20"/>
        </w:rPr>
        <w:t>SC/T 6093-2019</w:t>
      </w:r>
      <w:r>
        <w:rPr>
          <w:rFonts w:ascii="Times New Roman" w:hAnsi="Times New Roman" w:hint="eastAsia"/>
          <w:kern w:val="0"/>
          <w:szCs w:val="20"/>
        </w:rPr>
        <w:t>]</w:t>
      </w:r>
      <w:r w:rsidRPr="009D1E07">
        <w:rPr>
          <w:rFonts w:ascii="Times New Roman" w:hAnsi="Times New Roman"/>
          <w:kern w:val="0"/>
        </w:rPr>
        <w:t xml:space="preserve"> </w:t>
      </w:r>
    </w:p>
    <w:bookmarkEnd w:id="60"/>
    <w:p w14:paraId="1279AB66" w14:textId="77777777" w:rsidR="004240C7" w:rsidRDefault="004240C7" w:rsidP="004240C7">
      <w:pPr>
        <w:pStyle w:val="afffffffffff4"/>
        <w:ind w:left="420" w:hangingChars="200" w:hanging="420"/>
        <w:rPr>
          <w:rFonts w:ascii="黑体" w:eastAsia="黑体" w:hAnsi="黑体"/>
        </w:rPr>
      </w:pPr>
      <w:r w:rsidRPr="004240C7">
        <w:rPr>
          <w:rFonts w:ascii="黑体" w:eastAsia="黑体" w:hAnsi="黑体"/>
        </w:rPr>
        <w:br/>
        <w:t xml:space="preserve">银化 </w:t>
      </w:r>
      <w:r>
        <w:rPr>
          <w:rFonts w:ascii="黑体" w:eastAsia="黑体" w:hAnsi="黑体" w:hint="eastAsia"/>
        </w:rPr>
        <w:t>s</w:t>
      </w:r>
      <w:r w:rsidRPr="004240C7">
        <w:rPr>
          <w:rFonts w:ascii="黑体" w:eastAsia="黑体" w:hAnsi="黑体"/>
        </w:rPr>
        <w:t>moltification</w:t>
      </w:r>
    </w:p>
    <w:p w14:paraId="60B12D5D" w14:textId="77777777" w:rsidR="004240C7" w:rsidRPr="004240C7" w:rsidRDefault="004240C7" w:rsidP="004240C7">
      <w:pPr>
        <w:pStyle w:val="afffff5"/>
        <w:ind w:firstLine="420"/>
        <w:rPr>
          <w:rFonts w:hint="eastAsia"/>
        </w:rPr>
      </w:pPr>
      <w:r w:rsidRPr="004240C7">
        <w:t>指洄游型鲑科鱼类幼鲑为适应海水环境而发生的一系列形态学、行为以及生理的变化过程。</w:t>
      </w:r>
    </w:p>
    <w:p w14:paraId="0826234D" w14:textId="77777777" w:rsidR="004240C7" w:rsidRPr="009D1E07" w:rsidRDefault="004240C7" w:rsidP="00FD0F3C">
      <w:pPr>
        <w:widowControl/>
        <w:tabs>
          <w:tab w:val="center" w:pos="4201"/>
          <w:tab w:val="right" w:leader="dot" w:pos="9298"/>
        </w:tabs>
        <w:autoSpaceDE w:val="0"/>
        <w:autoSpaceDN w:val="0"/>
        <w:spacing w:beforeLines="50" w:before="120" w:line="240" w:lineRule="auto"/>
        <w:ind w:firstLineChars="200" w:firstLine="360"/>
        <w:rPr>
          <w:rFonts w:ascii="Times New Roman" w:hAnsi="Times New Roman"/>
          <w:kern w:val="0"/>
          <w:szCs w:val="20"/>
        </w:rPr>
      </w:pPr>
      <w:bookmarkStart w:id="61" w:name="_Hlk227164739"/>
      <w:r w:rsidRPr="009D1E07">
        <w:rPr>
          <w:rFonts w:ascii="Times New Roman" w:hAnsi="Times New Roman"/>
          <w:kern w:val="0"/>
          <w:sz w:val="18"/>
          <w:szCs w:val="18"/>
        </w:rPr>
        <w:t>注：</w:t>
      </w:r>
      <w:r w:rsidRPr="00362548">
        <w:rPr>
          <w:rFonts w:ascii="Times New Roman" w:hAnsi="Times New Roman" w:hint="eastAsia"/>
          <w:kern w:val="0"/>
          <w:sz w:val="18"/>
          <w:szCs w:val="18"/>
        </w:rPr>
        <w:t>最终转变为具有强渗透压调节能力的降海鲑</w:t>
      </w:r>
      <w:bookmarkEnd w:id="61"/>
      <w:r w:rsidRPr="009D1E07">
        <w:rPr>
          <w:rFonts w:ascii="Times New Roman" w:hAnsi="Times New Roman"/>
          <w:kern w:val="0"/>
          <w:szCs w:val="20"/>
        </w:rPr>
        <w:t>。</w:t>
      </w:r>
    </w:p>
    <w:p w14:paraId="3A2504A2" w14:textId="77777777" w:rsidR="004240C7" w:rsidRDefault="004240C7" w:rsidP="004240C7">
      <w:pPr>
        <w:pStyle w:val="afffffffffff4"/>
        <w:ind w:left="420" w:hangingChars="200" w:hanging="420"/>
        <w:rPr>
          <w:rFonts w:ascii="黑体" w:eastAsia="黑体" w:hAnsi="黑体"/>
        </w:rPr>
      </w:pPr>
      <w:r w:rsidRPr="004240C7">
        <w:rPr>
          <w:rFonts w:ascii="黑体" w:eastAsia="黑体" w:hAnsi="黑体"/>
        </w:rPr>
        <w:br/>
      </w:r>
      <w:bookmarkStart w:id="62" w:name="_Hlk227164766"/>
      <w:r w:rsidRPr="004240C7">
        <w:rPr>
          <w:rFonts w:ascii="黑体" w:eastAsia="黑体" w:hAnsi="黑体"/>
        </w:rPr>
        <w:t xml:space="preserve">水质在线监测 </w:t>
      </w:r>
      <w:r>
        <w:rPr>
          <w:rFonts w:ascii="黑体" w:eastAsia="黑体" w:hAnsi="黑体" w:hint="eastAsia"/>
        </w:rPr>
        <w:t>w</w:t>
      </w:r>
      <w:r w:rsidRPr="004240C7">
        <w:rPr>
          <w:rFonts w:ascii="黑体" w:eastAsia="黑体" w:hAnsi="黑体"/>
        </w:rPr>
        <w:t>ater quality online measurement</w:t>
      </w:r>
    </w:p>
    <w:p w14:paraId="392F9584" w14:textId="77777777" w:rsidR="004240C7" w:rsidRPr="004240C7" w:rsidRDefault="004240C7" w:rsidP="004240C7">
      <w:pPr>
        <w:pStyle w:val="afffff5"/>
        <w:ind w:firstLine="420"/>
        <w:rPr>
          <w:rFonts w:hint="eastAsia"/>
        </w:rPr>
      </w:pPr>
      <w:r w:rsidRPr="004240C7">
        <w:t>指利用物联网技术和多参数水质探头对养殖水体进行样品采集、目标参数测定、数据采集传输、数据终端分析和自动报警等技术对养殖水体水质情况实现的实时监测。</w:t>
      </w:r>
    </w:p>
    <w:p w14:paraId="7187BA8C" w14:textId="77777777" w:rsidR="004240C7" w:rsidRDefault="004240C7" w:rsidP="004240C7">
      <w:pPr>
        <w:pStyle w:val="affe"/>
        <w:spacing w:before="240" w:after="240"/>
      </w:pPr>
      <w:bookmarkStart w:id="63" w:name="_Toc227159107"/>
      <w:bookmarkStart w:id="64" w:name="_Toc227172611"/>
      <w:bookmarkStart w:id="65" w:name="_Toc227172633"/>
      <w:bookmarkEnd w:id="62"/>
      <w:r w:rsidRPr="00DA0420">
        <w:t>环境条件</w:t>
      </w:r>
      <w:bookmarkEnd w:id="63"/>
      <w:bookmarkEnd w:id="64"/>
      <w:bookmarkEnd w:id="65"/>
    </w:p>
    <w:p w14:paraId="7F0C85A4" w14:textId="77777777" w:rsidR="004240C7" w:rsidRDefault="004240C7" w:rsidP="004240C7">
      <w:pPr>
        <w:pStyle w:val="afff"/>
        <w:spacing w:before="120" w:after="120"/>
        <w:ind w:left="0"/>
      </w:pPr>
      <w:bookmarkStart w:id="66" w:name="_Toc227159108"/>
      <w:bookmarkStart w:id="67" w:name="_Hlk227164996"/>
      <w:bookmarkStart w:id="68" w:name="_Toc227172612"/>
      <w:bookmarkStart w:id="69" w:name="_Toc227172634"/>
      <w:r w:rsidRPr="00DA0420">
        <w:t>场址选择</w:t>
      </w:r>
      <w:bookmarkEnd w:id="66"/>
      <w:bookmarkEnd w:id="68"/>
      <w:bookmarkEnd w:id="69"/>
    </w:p>
    <w:p w14:paraId="1E6FDD4A" w14:textId="77777777" w:rsidR="004240C7" w:rsidRPr="00FD0F3C" w:rsidRDefault="004240C7" w:rsidP="00B10BD0">
      <w:pPr>
        <w:pStyle w:val="afffff5"/>
        <w:ind w:firstLine="420"/>
        <w:rPr>
          <w:rFonts w:ascii="Times New Roman"/>
        </w:rPr>
      </w:pPr>
      <w:bookmarkStart w:id="70" w:name="_Hlk227165019"/>
      <w:bookmarkEnd w:id="67"/>
      <w:r w:rsidRPr="00FD0F3C">
        <w:rPr>
          <w:rFonts w:ascii="Times New Roman"/>
        </w:rPr>
        <w:t>养殖场地应符合</w:t>
      </w:r>
      <w:bookmarkStart w:id="71" w:name="_Hlk226760838"/>
      <w:r>
        <w:rPr>
          <w:rFonts w:ascii="Times New Roman"/>
        </w:rPr>
        <w:t> </w:t>
      </w:r>
      <w:r w:rsidRPr="00AB6AA9">
        <w:rPr>
          <w:rFonts w:ascii="Times New Roman" w:hint="eastAsia"/>
        </w:rPr>
        <w:t>NY/T 3616-2020</w:t>
      </w:r>
      <w:r>
        <w:rPr>
          <w:rFonts w:ascii="Times New Roman"/>
        </w:rPr>
        <w:t> </w:t>
      </w:r>
      <w:r w:rsidRPr="00FD0F3C">
        <w:rPr>
          <w:rFonts w:ascii="Times New Roman"/>
        </w:rPr>
        <w:t>的要求</w:t>
      </w:r>
      <w:bookmarkEnd w:id="71"/>
      <w:r w:rsidRPr="00FD0F3C">
        <w:rPr>
          <w:rFonts w:ascii="Times New Roman"/>
        </w:rPr>
        <w:t>。具备稳定冷水水源或冷水水源保障条件。进排水系统应严格物理分离，配套尾水处理设施，实现尾水达标排放。场地周边应无工业、农业及生活污染源</w:t>
      </w:r>
      <w:r w:rsidRPr="00FD0F3C">
        <w:rPr>
          <w:rFonts w:ascii="Times New Roman"/>
          <w:bdr w:val="none" w:sz="0" w:space="0" w:color="auto" w:frame="1"/>
        </w:rPr>
        <w:t>。</w:t>
      </w:r>
    </w:p>
    <w:p w14:paraId="44892B56" w14:textId="77777777" w:rsidR="004240C7" w:rsidRDefault="004240C7" w:rsidP="004240C7">
      <w:pPr>
        <w:pStyle w:val="afff"/>
        <w:spacing w:before="120" w:after="120"/>
        <w:ind w:left="0"/>
      </w:pPr>
      <w:bookmarkStart w:id="72" w:name="_Toc227159109"/>
      <w:bookmarkStart w:id="73" w:name="_Toc227172613"/>
      <w:bookmarkStart w:id="74" w:name="_Toc227172635"/>
      <w:bookmarkEnd w:id="70"/>
      <w:r w:rsidRPr="00DA0420">
        <w:rPr>
          <w:szCs w:val="21"/>
        </w:rPr>
        <w:lastRenderedPageBreak/>
        <w:t>环境条件</w:t>
      </w:r>
      <w:bookmarkEnd w:id="72"/>
      <w:bookmarkEnd w:id="73"/>
      <w:bookmarkEnd w:id="74"/>
    </w:p>
    <w:p w14:paraId="5D5058B5" w14:textId="77777777" w:rsidR="004240C7" w:rsidRDefault="004240C7">
      <w:pPr>
        <w:pStyle w:val="afffff5"/>
        <w:ind w:firstLine="420"/>
      </w:pPr>
      <w:bookmarkStart w:id="75" w:name="_Hlk226760864"/>
      <w:r w:rsidRPr="00FD0F3C">
        <w:rPr>
          <w:rFonts w:hint="eastAsia"/>
        </w:rPr>
        <w:t>水源充足，水质清新无污染，水源水质应符合</w:t>
      </w:r>
      <w:r>
        <w:t> </w:t>
      </w:r>
      <w:r w:rsidRPr="00FD0F3C">
        <w:rPr>
          <w:rFonts w:hint="eastAsia"/>
        </w:rPr>
        <w:t>GB</w:t>
      </w:r>
      <w:r>
        <w:t> </w:t>
      </w:r>
      <w:r w:rsidRPr="00FD0F3C">
        <w:rPr>
          <w:rFonts w:hint="eastAsia"/>
        </w:rPr>
        <w:t>11607</w:t>
      </w:r>
      <w:r>
        <w:t> </w:t>
      </w:r>
      <w:r w:rsidRPr="00FD0F3C">
        <w:rPr>
          <w:rFonts w:hint="eastAsia"/>
        </w:rPr>
        <w:t>渔业水质标准的要求</w:t>
      </w:r>
      <w:bookmarkEnd w:id="75"/>
      <w:r>
        <w:rPr>
          <w:rFonts w:hint="eastAsia"/>
        </w:rPr>
        <w:t>。</w:t>
      </w:r>
    </w:p>
    <w:p w14:paraId="6E68091E" w14:textId="77777777" w:rsidR="004240C7" w:rsidRDefault="004240C7" w:rsidP="00884ACB">
      <w:pPr>
        <w:pStyle w:val="affe"/>
        <w:spacing w:before="240" w:after="240"/>
      </w:pPr>
      <w:bookmarkStart w:id="76" w:name="_Toc227159110"/>
      <w:bookmarkStart w:id="77" w:name="_Toc227172614"/>
      <w:bookmarkStart w:id="78" w:name="_Toc227172636"/>
      <w:r w:rsidRPr="00FD0F3C">
        <w:rPr>
          <w:rFonts w:hint="eastAsia"/>
        </w:rPr>
        <w:t>培育设施</w:t>
      </w:r>
      <w:bookmarkEnd w:id="76"/>
      <w:bookmarkEnd w:id="77"/>
      <w:bookmarkEnd w:id="78"/>
    </w:p>
    <w:p w14:paraId="2832BD49" w14:textId="77777777" w:rsidR="004240C7" w:rsidRDefault="004240C7" w:rsidP="004240C7">
      <w:pPr>
        <w:pStyle w:val="afff"/>
        <w:spacing w:before="120" w:after="120"/>
        <w:ind w:left="0"/>
      </w:pPr>
      <w:bookmarkStart w:id="79" w:name="_Toc227159111"/>
      <w:bookmarkStart w:id="80" w:name="_Hlk226760971"/>
      <w:bookmarkStart w:id="81" w:name="_Toc227172615"/>
      <w:bookmarkStart w:id="82" w:name="_Toc227172637"/>
      <w:r w:rsidRPr="00FD0F3C">
        <w:rPr>
          <w:rFonts w:hint="eastAsia"/>
        </w:rPr>
        <w:t>养殖系统</w:t>
      </w:r>
      <w:bookmarkEnd w:id="79"/>
      <w:bookmarkEnd w:id="81"/>
      <w:bookmarkEnd w:id="82"/>
    </w:p>
    <w:p w14:paraId="3D9456E3" w14:textId="7B5A21F7" w:rsidR="004240C7" w:rsidRDefault="004240C7" w:rsidP="002763E8">
      <w:pPr>
        <w:pStyle w:val="afffff5"/>
        <w:ind w:firstLine="420"/>
      </w:pPr>
      <w:bookmarkStart w:id="83" w:name="_Hlk226760987"/>
      <w:bookmarkStart w:id="84" w:name="_Hlk227165072"/>
      <w:bookmarkEnd w:id="80"/>
      <w:r w:rsidRPr="00FD0F3C">
        <w:rPr>
          <w:rFonts w:hint="eastAsia"/>
          <w:bdr w:val="none" w:sz="0" w:space="0" w:color="auto" w:frame="1"/>
        </w:rPr>
        <w:t>采用循环水养殖系统，核心应包含养殖池、物理过滤装置（微滤机）、生物滤池、脱碳装置、杀菌装置（紫外线/臭氧）、控温装置、增氧装置及自动回水装置。系统水体循环率</w:t>
      </w:r>
      <w:r>
        <w:rPr>
          <w:rFonts w:hint="eastAsia"/>
          <w:bdr w:val="none" w:sz="0" w:space="0" w:color="auto" w:frame="1"/>
        </w:rPr>
        <w:t>宜</w:t>
      </w:r>
      <w:r w:rsidRPr="00FD0F3C">
        <w:rPr>
          <w:rFonts w:hint="eastAsia"/>
          <w:bdr w:val="none" w:sz="0" w:space="0" w:color="auto" w:frame="1"/>
        </w:rPr>
        <w:t>≥20</w:t>
      </w:r>
      <w:r w:rsidR="002C22ED">
        <w:rPr>
          <w:bdr w:val="none" w:sz="0" w:space="0" w:color="auto" w:frame="1"/>
        </w:rPr>
        <w:t> </w:t>
      </w:r>
      <w:r w:rsidRPr="00FD0F3C">
        <w:rPr>
          <w:rFonts w:hint="eastAsia"/>
          <w:bdr w:val="none" w:sz="0" w:space="0" w:color="auto" w:frame="1"/>
        </w:rPr>
        <w:t>次/天，水处理效率应满足养殖水质指标要求</w:t>
      </w:r>
      <w:bookmarkEnd w:id="83"/>
      <w:r w:rsidRPr="002763E8">
        <w:rPr>
          <w:rFonts w:hint="eastAsia"/>
          <w:bdr w:val="none" w:sz="0" w:space="0" w:color="auto" w:frame="1"/>
        </w:rPr>
        <w:t>。</w:t>
      </w:r>
    </w:p>
    <w:p w14:paraId="7ED6133C" w14:textId="77777777" w:rsidR="004240C7" w:rsidRPr="00BB5C1E" w:rsidRDefault="004240C7" w:rsidP="004240C7">
      <w:pPr>
        <w:pStyle w:val="afff"/>
        <w:spacing w:before="120" w:after="120"/>
        <w:ind w:left="0"/>
      </w:pPr>
      <w:bookmarkStart w:id="85" w:name="_Toc227159112"/>
      <w:bookmarkStart w:id="86" w:name="_Toc227172616"/>
      <w:bookmarkStart w:id="87" w:name="_Toc227172638"/>
      <w:bookmarkEnd w:id="84"/>
      <w:r>
        <w:rPr>
          <w:rFonts w:hint="eastAsia"/>
        </w:rPr>
        <w:t>养殖池</w:t>
      </w:r>
      <w:bookmarkEnd w:id="85"/>
      <w:bookmarkEnd w:id="86"/>
      <w:bookmarkEnd w:id="87"/>
    </w:p>
    <w:p w14:paraId="75ACDDA7" w14:textId="77777777" w:rsidR="004240C7" w:rsidRDefault="004240C7" w:rsidP="00BB5C1E">
      <w:pPr>
        <w:pStyle w:val="afffff5"/>
        <w:ind w:firstLine="420"/>
        <w:rPr>
          <w:bdr w:val="none" w:sz="0" w:space="0" w:color="auto" w:frame="1"/>
        </w:rPr>
      </w:pPr>
      <w:bookmarkStart w:id="88" w:name="_Hlk226760952"/>
      <w:bookmarkStart w:id="89" w:name="_Hlk227165105"/>
      <w:r w:rsidRPr="00FD0F3C">
        <w:rPr>
          <w:rFonts w:hint="eastAsia"/>
        </w:rPr>
        <w:t>养殖池内壁光滑、无明显渗漏、无</w:t>
      </w:r>
      <w:r w:rsidRPr="00C050E5">
        <w:rPr>
          <w:rFonts w:ascii="Times New Roman"/>
        </w:rPr>
        <w:t>集污死角、无尖锐凸起，推荐径深比</w:t>
      </w:r>
      <w:r w:rsidRPr="00C050E5">
        <w:rPr>
          <w:rFonts w:ascii="Times New Roman"/>
        </w:rPr>
        <w:t>2</w:t>
      </w:r>
      <w:r w:rsidRPr="006208F5">
        <w:rPr>
          <w:rFonts w:hint="eastAsia"/>
        </w:rPr>
        <w:t>～</w:t>
      </w:r>
      <w:r w:rsidRPr="00C050E5">
        <w:rPr>
          <w:rFonts w:ascii="Times New Roman"/>
        </w:rPr>
        <w:t>5</w:t>
      </w:r>
      <w:r w:rsidRPr="00C050E5">
        <w:rPr>
          <w:rFonts w:ascii="Times New Roman"/>
        </w:rPr>
        <w:t>之间，池</w:t>
      </w:r>
      <w:r w:rsidRPr="00FD0F3C">
        <w:rPr>
          <w:rFonts w:hint="eastAsia"/>
        </w:rPr>
        <w:t>内流态均匀，池底设计坡度，便于集排污</w:t>
      </w:r>
      <w:bookmarkEnd w:id="88"/>
      <w:r>
        <w:rPr>
          <w:rFonts w:hint="eastAsia"/>
        </w:rPr>
        <w:t>。</w:t>
      </w:r>
      <w:bookmarkEnd w:id="89"/>
      <w:r>
        <w:rPr>
          <w:bdr w:val="none" w:sz="0" w:space="0" w:color="auto" w:frame="1"/>
        </w:rPr>
        <w:t xml:space="preserve"> </w:t>
      </w:r>
    </w:p>
    <w:p w14:paraId="03C04F6D" w14:textId="77777777" w:rsidR="004240C7" w:rsidRPr="00884ACB" w:rsidRDefault="004240C7" w:rsidP="004240C7">
      <w:pPr>
        <w:pStyle w:val="afff"/>
        <w:spacing w:before="120" w:after="120"/>
        <w:ind w:left="0"/>
      </w:pPr>
      <w:bookmarkStart w:id="90" w:name="_Toc227159113"/>
      <w:bookmarkStart w:id="91" w:name="OLE_LINK3"/>
      <w:bookmarkStart w:id="92" w:name="_Toc227172617"/>
      <w:bookmarkStart w:id="93" w:name="_Toc227172639"/>
      <w:r>
        <w:rPr>
          <w:rFonts w:hint="eastAsia"/>
        </w:rPr>
        <w:t>配套设备</w:t>
      </w:r>
      <w:bookmarkEnd w:id="90"/>
      <w:bookmarkEnd w:id="92"/>
      <w:bookmarkEnd w:id="93"/>
    </w:p>
    <w:p w14:paraId="03B3B08A" w14:textId="77777777" w:rsidR="004240C7" w:rsidRDefault="004240C7" w:rsidP="00657CD6">
      <w:pPr>
        <w:pStyle w:val="afff0"/>
        <w:spacing w:before="120" w:after="120"/>
      </w:pPr>
      <w:bookmarkStart w:id="94" w:name="_Toc227159114"/>
      <w:bookmarkStart w:id="95" w:name="_Toc227172618"/>
      <w:bookmarkStart w:id="96" w:name="_Toc227172640"/>
      <w:bookmarkEnd w:id="91"/>
      <w:r w:rsidRPr="00D62131">
        <w:rPr>
          <w:rFonts w:hint="eastAsia"/>
        </w:rPr>
        <w:t>水质在线监测</w:t>
      </w:r>
      <w:bookmarkEnd w:id="94"/>
      <w:bookmarkEnd w:id="95"/>
      <w:bookmarkEnd w:id="96"/>
    </w:p>
    <w:p w14:paraId="1F884A7E" w14:textId="77777777" w:rsidR="004240C7" w:rsidRDefault="004240C7" w:rsidP="00657CD6">
      <w:pPr>
        <w:pStyle w:val="afffff5"/>
        <w:ind w:firstLine="420"/>
      </w:pPr>
      <w:bookmarkStart w:id="97" w:name="_Hlk226761017"/>
      <w:bookmarkStart w:id="98" w:name="_Hlk227165152"/>
      <w:r w:rsidRPr="00D62131">
        <w:rPr>
          <w:rFonts w:hint="eastAsia"/>
        </w:rPr>
        <w:t>应安装在线水质监测系统，实时监</w:t>
      </w:r>
      <w:r w:rsidRPr="00C050E5">
        <w:rPr>
          <w:rFonts w:ascii="Times New Roman"/>
        </w:rPr>
        <w:t>测水温、</w:t>
      </w:r>
      <w:r w:rsidRPr="00C050E5">
        <w:rPr>
          <w:rFonts w:ascii="Times New Roman"/>
        </w:rPr>
        <w:t>pH</w:t>
      </w:r>
      <w:r w:rsidRPr="00C050E5">
        <w:rPr>
          <w:rFonts w:ascii="Times New Roman"/>
        </w:rPr>
        <w:t>值、溶解氧等</w:t>
      </w:r>
      <w:r w:rsidRPr="00D62131">
        <w:rPr>
          <w:rFonts w:hint="eastAsia"/>
        </w:rPr>
        <w:t>指标，数据可实时传输和预警</w:t>
      </w:r>
      <w:bookmarkEnd w:id="97"/>
      <w:r>
        <w:rPr>
          <w:rFonts w:hint="eastAsia"/>
        </w:rPr>
        <w:t>。</w:t>
      </w:r>
    </w:p>
    <w:p w14:paraId="4A9E8BA1" w14:textId="77777777" w:rsidR="004240C7" w:rsidRDefault="004240C7" w:rsidP="00657CD6">
      <w:pPr>
        <w:pStyle w:val="afff0"/>
        <w:spacing w:before="120" w:after="120"/>
      </w:pPr>
      <w:bookmarkStart w:id="99" w:name="_Toc227159115"/>
      <w:bookmarkStart w:id="100" w:name="_Toc227172619"/>
      <w:bookmarkStart w:id="101" w:name="_Toc227172641"/>
      <w:bookmarkEnd w:id="98"/>
      <w:r>
        <w:rPr>
          <w:rFonts w:hint="eastAsia"/>
        </w:rPr>
        <w:t>应急设备</w:t>
      </w:r>
      <w:bookmarkEnd w:id="99"/>
      <w:bookmarkEnd w:id="100"/>
      <w:bookmarkEnd w:id="101"/>
      <w:r>
        <w:rPr>
          <w:rFonts w:hint="eastAsia"/>
        </w:rPr>
        <w:t xml:space="preserve"> </w:t>
      </w:r>
    </w:p>
    <w:p w14:paraId="3F5F80BF" w14:textId="77777777" w:rsidR="004240C7" w:rsidRDefault="004240C7" w:rsidP="00657CD6">
      <w:pPr>
        <w:pStyle w:val="afffff5"/>
        <w:ind w:firstLine="420"/>
      </w:pPr>
      <w:bookmarkStart w:id="102" w:name="_Hlk227165170"/>
      <w:r w:rsidRPr="00D62131">
        <w:rPr>
          <w:rFonts w:hint="eastAsia"/>
        </w:rPr>
        <w:t>应配备</w:t>
      </w:r>
      <w:bookmarkStart w:id="103" w:name="_Hlk226761032"/>
      <w:r w:rsidRPr="00D62131">
        <w:rPr>
          <w:rFonts w:hint="eastAsia"/>
        </w:rPr>
        <w:t>备用发电机组、紧急增氧系统，照明系统应急电源等保障养殖系统连续稳定运行</w:t>
      </w:r>
      <w:bookmarkEnd w:id="103"/>
      <w:r>
        <w:rPr>
          <w:rFonts w:hint="eastAsia"/>
        </w:rPr>
        <w:t>。</w:t>
      </w:r>
    </w:p>
    <w:p w14:paraId="4DDAF062" w14:textId="77777777" w:rsidR="004240C7" w:rsidRDefault="004240C7">
      <w:pPr>
        <w:pStyle w:val="affe"/>
        <w:spacing w:before="240" w:after="240"/>
      </w:pPr>
      <w:bookmarkStart w:id="104" w:name="_Toc225266147"/>
      <w:bookmarkStart w:id="105" w:name="_Toc227159116"/>
      <w:bookmarkStart w:id="106" w:name="_Toc227172620"/>
      <w:bookmarkStart w:id="107" w:name="_Toc227172642"/>
      <w:bookmarkEnd w:id="102"/>
      <w:r>
        <w:rPr>
          <w:rFonts w:hint="eastAsia"/>
        </w:rPr>
        <w:t>苗种培育</w:t>
      </w:r>
      <w:bookmarkEnd w:id="104"/>
      <w:bookmarkEnd w:id="105"/>
      <w:bookmarkEnd w:id="106"/>
      <w:bookmarkEnd w:id="107"/>
    </w:p>
    <w:p w14:paraId="6344C700" w14:textId="77777777" w:rsidR="004240C7" w:rsidRPr="00884ACB" w:rsidRDefault="004240C7" w:rsidP="004240C7">
      <w:pPr>
        <w:pStyle w:val="afff"/>
        <w:spacing w:before="120" w:after="120"/>
        <w:ind w:left="0"/>
      </w:pPr>
      <w:bookmarkStart w:id="108" w:name="_Toc227159117"/>
      <w:bookmarkStart w:id="109" w:name="_Toc227172621"/>
      <w:bookmarkStart w:id="110" w:name="_Toc227172643"/>
      <w:r w:rsidRPr="00C050E5">
        <w:rPr>
          <w:rFonts w:hint="eastAsia"/>
        </w:rPr>
        <w:t>苗种来源与要求</w:t>
      </w:r>
      <w:bookmarkEnd w:id="108"/>
      <w:bookmarkEnd w:id="109"/>
      <w:bookmarkEnd w:id="110"/>
    </w:p>
    <w:p w14:paraId="60933E50" w14:textId="77777777" w:rsidR="004240C7" w:rsidRPr="004240C7" w:rsidRDefault="004240C7" w:rsidP="00DE0A12">
      <w:pPr>
        <w:pStyle w:val="afffff5"/>
        <w:ind w:firstLine="420"/>
        <w:rPr>
          <w:rFonts w:hAnsi="宋体" w:hint="eastAsia"/>
        </w:rPr>
      </w:pPr>
      <w:bookmarkStart w:id="111" w:name="_Hlk226761073"/>
      <w:r w:rsidRPr="004240C7">
        <w:rPr>
          <w:rFonts w:hAnsi="宋体"/>
        </w:rPr>
        <w:t>苗种应来源于持有《水产苗种生产许可证》的正规繁育场，经</w:t>
      </w:r>
      <w:r w:rsidRPr="004240C7">
        <w:rPr>
          <w:rFonts w:hAnsi="宋体" w:hint="eastAsia"/>
        </w:rPr>
        <w:t>专业</w:t>
      </w:r>
      <w:r w:rsidRPr="004240C7">
        <w:rPr>
          <w:rFonts w:hAnsi="宋体"/>
        </w:rPr>
        <w:t>机构检验检疫合格，无IPNV、</w:t>
      </w:r>
      <w:r w:rsidRPr="004240C7">
        <w:rPr>
          <w:rFonts w:hAnsi="宋体" w:hint="eastAsia"/>
        </w:rPr>
        <w:t>IHNV、</w:t>
      </w:r>
      <w:r w:rsidRPr="004240C7">
        <w:rPr>
          <w:rFonts w:hAnsi="宋体"/>
        </w:rPr>
        <w:t>杀鲑气单胞菌等特定病原。苗种应体质健壮、活力强、逆水能力佳，规格均匀，无病无伤、无畸形，体表完整无粘液脱落。降海（海水）培育的虹鳟/大西洋鲑需完成盐度驯化</w:t>
      </w:r>
      <w:r w:rsidRPr="004240C7">
        <w:rPr>
          <w:rFonts w:hAnsi="宋体" w:hint="eastAsia"/>
        </w:rPr>
        <w:t>或</w:t>
      </w:r>
      <w:r w:rsidRPr="004240C7">
        <w:rPr>
          <w:rFonts w:hAnsi="宋体"/>
        </w:rPr>
        <w:t>银化过程</w:t>
      </w:r>
      <w:r w:rsidRPr="004240C7">
        <w:rPr>
          <w:rFonts w:hAnsi="宋体" w:hint="eastAsia"/>
        </w:rPr>
        <w:t>。如有抗</w:t>
      </w:r>
      <w:r w:rsidRPr="004240C7">
        <w:rPr>
          <w:rFonts w:hAnsi="宋体"/>
        </w:rPr>
        <w:t>特定病原</w:t>
      </w:r>
      <w:r w:rsidRPr="004240C7">
        <w:rPr>
          <w:rFonts w:hAnsi="宋体" w:hint="eastAsia"/>
        </w:rPr>
        <w:t>疫苗产品，宜优选疫苗免疫后的苗种。</w:t>
      </w:r>
    </w:p>
    <w:p w14:paraId="0BCA71CF" w14:textId="77777777" w:rsidR="004240C7" w:rsidRPr="00884ACB" w:rsidRDefault="004240C7" w:rsidP="004240C7">
      <w:pPr>
        <w:pStyle w:val="afff"/>
        <w:spacing w:before="120" w:after="120"/>
        <w:ind w:left="0"/>
      </w:pPr>
      <w:bookmarkStart w:id="112" w:name="_Toc227159118"/>
      <w:bookmarkStart w:id="113" w:name="OLE_LINK73"/>
      <w:bookmarkStart w:id="114" w:name="OLE_LINK74"/>
      <w:bookmarkStart w:id="115" w:name="OLE_LINK7"/>
      <w:bookmarkStart w:id="116" w:name="_Toc227172622"/>
      <w:bookmarkStart w:id="117" w:name="_Toc227172644"/>
      <w:bookmarkEnd w:id="111"/>
      <w:r>
        <w:rPr>
          <w:rFonts w:hint="eastAsia"/>
        </w:rPr>
        <w:t>放养密度</w:t>
      </w:r>
      <w:bookmarkEnd w:id="112"/>
      <w:bookmarkEnd w:id="116"/>
      <w:bookmarkEnd w:id="117"/>
    </w:p>
    <w:p w14:paraId="707CD781" w14:textId="77777777" w:rsidR="004240C7" w:rsidRPr="00531588" w:rsidRDefault="004240C7" w:rsidP="00531588">
      <w:pPr>
        <w:pStyle w:val="afffff5"/>
        <w:ind w:firstLine="420"/>
        <w:rPr>
          <w:rFonts w:hAnsi="宋体" w:hint="eastAsia"/>
        </w:rPr>
      </w:pPr>
      <w:r w:rsidRPr="00D62131">
        <w:rPr>
          <w:rFonts w:hint="eastAsia"/>
        </w:rPr>
        <w:t>苗种放养前需进行消毒。放养密度应根据苗种体重和密度增长动态调整，结合养殖系统水处理能力、溶氧水平灵活把控</w:t>
      </w:r>
      <w:r w:rsidRPr="007F42C9">
        <w:rPr>
          <w:rFonts w:hAnsi="宋体" w:hint="eastAsia"/>
        </w:rPr>
        <w:t>。</w:t>
      </w:r>
    </w:p>
    <w:p w14:paraId="006470BF" w14:textId="77777777" w:rsidR="004240C7" w:rsidRDefault="004240C7" w:rsidP="00F424C4">
      <w:pPr>
        <w:pStyle w:val="afffff5"/>
        <w:ind w:firstLineChars="0" w:firstLine="0"/>
      </w:pPr>
    </w:p>
    <w:p w14:paraId="2845ECAF" w14:textId="77777777" w:rsidR="004240C7" w:rsidRPr="001E3E29" w:rsidRDefault="004240C7" w:rsidP="004240C7">
      <w:pPr>
        <w:pStyle w:val="aff2"/>
        <w:spacing w:before="120" w:after="120"/>
      </w:pPr>
      <w:bookmarkStart w:id="118" w:name="OLE_LINK4"/>
      <w:bookmarkStart w:id="119" w:name="_Hlk226762083"/>
      <w:bookmarkStart w:id="120" w:name="_Toc227172651"/>
      <w:r w:rsidRPr="004240C7">
        <w:t>放养密度</w:t>
      </w:r>
      <w:bookmarkEnd w:id="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3335"/>
      </w:tblGrid>
      <w:tr w:rsidR="004240C7" w:rsidRPr="00C050E5" w14:paraId="3BDA1D11" w14:textId="77777777" w:rsidTr="00E9600E">
        <w:trPr>
          <w:jc w:val="center"/>
        </w:trPr>
        <w:tc>
          <w:tcPr>
            <w:tcW w:w="3334" w:type="dxa"/>
            <w:vAlign w:val="center"/>
          </w:tcPr>
          <w:bookmarkEnd w:id="118"/>
          <w:p w14:paraId="1D95D03E" w14:textId="77777777" w:rsidR="004240C7" w:rsidRPr="00C050E5" w:rsidRDefault="004240C7" w:rsidP="00E9600E">
            <w:pPr>
              <w:pStyle w:val="affffffffffff1"/>
              <w:ind w:firstLineChars="0" w:firstLine="0"/>
              <w:jc w:val="center"/>
              <w:rPr>
                <w:rFonts w:ascii="Times New Roman"/>
                <w:szCs w:val="18"/>
              </w:rPr>
            </w:pPr>
            <w:r w:rsidRPr="00C050E5">
              <w:rPr>
                <w:rFonts w:ascii="Times New Roman"/>
                <w:szCs w:val="18"/>
              </w:rPr>
              <w:t>体重范围（</w:t>
            </w:r>
            <w:r w:rsidRPr="00C050E5">
              <w:rPr>
                <w:rFonts w:ascii="Times New Roman"/>
                <w:szCs w:val="18"/>
              </w:rPr>
              <w:t>g</w:t>
            </w:r>
            <w:r w:rsidRPr="00C050E5">
              <w:rPr>
                <w:rFonts w:ascii="Times New Roman"/>
                <w:szCs w:val="18"/>
              </w:rPr>
              <w:t>）</w:t>
            </w:r>
          </w:p>
        </w:tc>
        <w:tc>
          <w:tcPr>
            <w:tcW w:w="3335" w:type="dxa"/>
            <w:vAlign w:val="center"/>
          </w:tcPr>
          <w:p w14:paraId="17629425" w14:textId="77777777" w:rsidR="004240C7" w:rsidRPr="00C050E5" w:rsidRDefault="004240C7" w:rsidP="00E9600E">
            <w:pPr>
              <w:pStyle w:val="affffffffffff1"/>
              <w:ind w:firstLineChars="0" w:firstLine="0"/>
              <w:jc w:val="center"/>
              <w:rPr>
                <w:rFonts w:ascii="Times New Roman"/>
                <w:szCs w:val="18"/>
              </w:rPr>
            </w:pPr>
            <w:r w:rsidRPr="00C050E5">
              <w:rPr>
                <w:rFonts w:ascii="Times New Roman"/>
                <w:szCs w:val="18"/>
              </w:rPr>
              <w:t>放苗密度（</w:t>
            </w:r>
            <w:r>
              <w:rPr>
                <w:rFonts w:ascii="Times New Roman" w:hint="eastAsia"/>
                <w:szCs w:val="18"/>
              </w:rPr>
              <w:t>kg</w:t>
            </w:r>
            <w:r w:rsidRPr="00C050E5">
              <w:rPr>
                <w:rFonts w:ascii="Times New Roman"/>
                <w:szCs w:val="18"/>
              </w:rPr>
              <w:t>/m</w:t>
            </w:r>
            <w:r w:rsidRPr="00C050E5">
              <w:rPr>
                <w:rFonts w:ascii="Times New Roman"/>
                <w:szCs w:val="18"/>
                <w:vertAlign w:val="superscript"/>
              </w:rPr>
              <w:t>3</w:t>
            </w:r>
            <w:r w:rsidRPr="00C050E5">
              <w:rPr>
                <w:rFonts w:ascii="Times New Roman"/>
                <w:szCs w:val="18"/>
              </w:rPr>
              <w:t>）</w:t>
            </w:r>
          </w:p>
        </w:tc>
      </w:tr>
      <w:tr w:rsidR="004240C7" w:rsidRPr="00C050E5" w14:paraId="3E7138F5" w14:textId="77777777" w:rsidTr="00E9600E">
        <w:trPr>
          <w:jc w:val="center"/>
        </w:trPr>
        <w:tc>
          <w:tcPr>
            <w:tcW w:w="3334" w:type="dxa"/>
            <w:vAlign w:val="center"/>
          </w:tcPr>
          <w:p w14:paraId="3999F5E9" w14:textId="77777777" w:rsidR="004240C7" w:rsidRPr="00C050E5" w:rsidRDefault="004240C7" w:rsidP="00E9600E">
            <w:pPr>
              <w:pStyle w:val="affffffffffff1"/>
              <w:ind w:firstLineChars="0" w:firstLine="0"/>
              <w:jc w:val="center"/>
              <w:rPr>
                <w:rFonts w:ascii="Times New Roman"/>
                <w:szCs w:val="18"/>
              </w:rPr>
            </w:pPr>
            <w:bookmarkStart w:id="121" w:name="_Hlk224808980"/>
            <w:r w:rsidRPr="00C050E5">
              <w:rPr>
                <w:rFonts w:ascii="Times New Roman"/>
                <w:szCs w:val="18"/>
              </w:rPr>
              <w:t>80</w:t>
            </w:r>
            <w:r>
              <w:rPr>
                <w:rFonts w:hint="eastAsia"/>
              </w:rPr>
              <w:t>～</w:t>
            </w:r>
            <w:r w:rsidRPr="00C050E5">
              <w:rPr>
                <w:rFonts w:ascii="Times New Roman"/>
                <w:szCs w:val="18"/>
              </w:rPr>
              <w:t>300</w:t>
            </w:r>
          </w:p>
        </w:tc>
        <w:tc>
          <w:tcPr>
            <w:tcW w:w="3335" w:type="dxa"/>
            <w:vAlign w:val="center"/>
          </w:tcPr>
          <w:p w14:paraId="627BB23A" w14:textId="77777777" w:rsidR="004240C7" w:rsidRPr="00C050E5" w:rsidRDefault="004240C7" w:rsidP="00E9600E">
            <w:pPr>
              <w:pStyle w:val="affffffffffff1"/>
              <w:ind w:firstLineChars="0" w:firstLine="0"/>
              <w:jc w:val="center"/>
              <w:rPr>
                <w:rFonts w:ascii="Times New Roman"/>
                <w:szCs w:val="18"/>
              </w:rPr>
            </w:pPr>
            <w:r>
              <w:rPr>
                <w:rFonts w:ascii="Times New Roman" w:hint="eastAsia"/>
                <w:szCs w:val="18"/>
              </w:rPr>
              <w:t>4</w:t>
            </w:r>
            <w:r>
              <w:rPr>
                <w:rFonts w:hint="eastAsia"/>
              </w:rPr>
              <w:t>～</w:t>
            </w:r>
            <w:r>
              <w:rPr>
                <w:rFonts w:ascii="Times New Roman" w:hint="eastAsia"/>
                <w:szCs w:val="18"/>
              </w:rPr>
              <w:t>25</w:t>
            </w:r>
          </w:p>
        </w:tc>
      </w:tr>
      <w:tr w:rsidR="004240C7" w:rsidRPr="00C050E5" w14:paraId="39DD371A" w14:textId="77777777" w:rsidTr="00E9600E">
        <w:trPr>
          <w:jc w:val="center"/>
        </w:trPr>
        <w:tc>
          <w:tcPr>
            <w:tcW w:w="3334" w:type="dxa"/>
            <w:vAlign w:val="center"/>
          </w:tcPr>
          <w:p w14:paraId="18A2D956" w14:textId="77777777" w:rsidR="004240C7" w:rsidRPr="00C050E5" w:rsidRDefault="004240C7" w:rsidP="004240C7">
            <w:pPr>
              <w:pStyle w:val="affffffffffff1"/>
              <w:ind w:firstLineChars="500" w:firstLine="1050"/>
              <w:rPr>
                <w:rFonts w:ascii="Times New Roman"/>
                <w:szCs w:val="18"/>
              </w:rPr>
            </w:pPr>
            <w:bookmarkStart w:id="122" w:name="_Hlk227165429"/>
            <w:r>
              <w:rPr>
                <w:rFonts w:ascii="Times New Roman"/>
                <w:szCs w:val="18"/>
              </w:rPr>
              <w:t> </w:t>
            </w:r>
            <w:r w:rsidRPr="00C050E5">
              <w:rPr>
                <w:rFonts w:ascii="Times New Roman"/>
                <w:szCs w:val="18"/>
              </w:rPr>
              <w:t>300</w:t>
            </w:r>
            <w:r>
              <w:rPr>
                <w:rFonts w:hint="eastAsia"/>
              </w:rPr>
              <w:t>～</w:t>
            </w:r>
            <w:r w:rsidRPr="00C050E5">
              <w:rPr>
                <w:rFonts w:ascii="Times New Roman"/>
                <w:szCs w:val="18"/>
              </w:rPr>
              <w:t>800</w:t>
            </w:r>
            <w:bookmarkEnd w:id="122"/>
          </w:p>
        </w:tc>
        <w:tc>
          <w:tcPr>
            <w:tcW w:w="3335" w:type="dxa"/>
            <w:vAlign w:val="center"/>
          </w:tcPr>
          <w:p w14:paraId="3A7872E9" w14:textId="77777777" w:rsidR="004240C7" w:rsidRPr="00C050E5" w:rsidRDefault="004240C7" w:rsidP="004240C7">
            <w:pPr>
              <w:pStyle w:val="affffffffffff1"/>
              <w:ind w:firstLineChars="500" w:firstLine="1050"/>
              <w:rPr>
                <w:rFonts w:ascii="Times New Roman"/>
                <w:szCs w:val="18"/>
              </w:rPr>
            </w:pPr>
            <w:r>
              <w:rPr>
                <w:rFonts w:ascii="Times New Roman"/>
                <w:szCs w:val="18"/>
              </w:rPr>
              <w:t>   </w:t>
            </w:r>
            <w:r>
              <w:rPr>
                <w:rFonts w:ascii="Times New Roman" w:hint="eastAsia"/>
                <w:szCs w:val="18"/>
              </w:rPr>
              <w:t>10</w:t>
            </w:r>
            <w:r>
              <w:rPr>
                <w:rFonts w:hint="eastAsia"/>
              </w:rPr>
              <w:t>～</w:t>
            </w:r>
            <w:r>
              <w:rPr>
                <w:rFonts w:ascii="Times New Roman" w:hint="eastAsia"/>
                <w:szCs w:val="18"/>
              </w:rPr>
              <w:t>35</w:t>
            </w:r>
          </w:p>
        </w:tc>
      </w:tr>
      <w:tr w:rsidR="004240C7" w:rsidRPr="00C050E5" w14:paraId="5F4C0B57" w14:textId="77777777" w:rsidTr="00E9600E">
        <w:trPr>
          <w:jc w:val="center"/>
        </w:trPr>
        <w:tc>
          <w:tcPr>
            <w:tcW w:w="3334" w:type="dxa"/>
            <w:vAlign w:val="center"/>
          </w:tcPr>
          <w:p w14:paraId="7697ADD8" w14:textId="77777777" w:rsidR="004240C7" w:rsidRPr="00C050E5" w:rsidRDefault="004240C7" w:rsidP="004240C7">
            <w:pPr>
              <w:pStyle w:val="affffffffffff1"/>
              <w:ind w:firstLineChars="500" w:firstLine="1050"/>
              <w:rPr>
                <w:rFonts w:ascii="Times New Roman"/>
                <w:szCs w:val="18"/>
              </w:rPr>
            </w:pPr>
            <w:r>
              <w:rPr>
                <w:rFonts w:ascii="Times New Roman"/>
                <w:szCs w:val="18"/>
              </w:rPr>
              <w:t> </w:t>
            </w:r>
            <w:r w:rsidRPr="00C050E5">
              <w:rPr>
                <w:rFonts w:ascii="Times New Roman"/>
                <w:szCs w:val="18"/>
              </w:rPr>
              <w:t>800</w:t>
            </w:r>
            <w:r>
              <w:rPr>
                <w:rFonts w:hint="eastAsia"/>
              </w:rPr>
              <w:t>～</w:t>
            </w:r>
            <w:r>
              <w:rPr>
                <w:rFonts w:ascii="Times New Roman" w:hint="eastAsia"/>
                <w:szCs w:val="18"/>
              </w:rPr>
              <w:t>20</w:t>
            </w:r>
            <w:r w:rsidRPr="00C050E5">
              <w:rPr>
                <w:rFonts w:ascii="Times New Roman"/>
                <w:szCs w:val="18"/>
              </w:rPr>
              <w:t>00</w:t>
            </w:r>
          </w:p>
        </w:tc>
        <w:tc>
          <w:tcPr>
            <w:tcW w:w="3335" w:type="dxa"/>
            <w:vAlign w:val="center"/>
          </w:tcPr>
          <w:p w14:paraId="33F529A9" w14:textId="77777777" w:rsidR="004240C7" w:rsidRPr="00C050E5" w:rsidRDefault="004240C7" w:rsidP="004240C7">
            <w:pPr>
              <w:pStyle w:val="affffffffffff1"/>
              <w:ind w:firstLineChars="500" w:firstLine="1050"/>
              <w:rPr>
                <w:rFonts w:ascii="Times New Roman"/>
                <w:szCs w:val="18"/>
              </w:rPr>
            </w:pPr>
            <w:r>
              <w:rPr>
                <w:rFonts w:ascii="Times New Roman"/>
                <w:szCs w:val="18"/>
              </w:rPr>
              <w:t>   </w:t>
            </w:r>
            <w:r w:rsidRPr="00C050E5">
              <w:rPr>
                <w:rFonts w:ascii="Times New Roman"/>
                <w:szCs w:val="18"/>
              </w:rPr>
              <w:t>20</w:t>
            </w:r>
            <w:r>
              <w:rPr>
                <w:rFonts w:hint="eastAsia"/>
              </w:rPr>
              <w:t>～</w:t>
            </w:r>
            <w:r>
              <w:rPr>
                <w:rFonts w:ascii="Times New Roman" w:hint="eastAsia"/>
                <w:szCs w:val="18"/>
              </w:rPr>
              <w:t>50</w:t>
            </w:r>
          </w:p>
        </w:tc>
      </w:tr>
      <w:bookmarkEnd w:id="119"/>
      <w:bookmarkEnd w:id="121"/>
    </w:tbl>
    <w:p w14:paraId="035BE55F" w14:textId="77777777" w:rsidR="004240C7" w:rsidRDefault="004240C7" w:rsidP="000E5148">
      <w:pPr>
        <w:pStyle w:val="afffff5"/>
        <w:ind w:firstLine="420"/>
      </w:pPr>
    </w:p>
    <w:p w14:paraId="777B1C0A" w14:textId="77777777" w:rsidR="004240C7" w:rsidRDefault="004240C7" w:rsidP="004240C7">
      <w:pPr>
        <w:pStyle w:val="afff"/>
        <w:spacing w:before="120" w:after="120"/>
        <w:ind w:left="0"/>
      </w:pPr>
      <w:bookmarkStart w:id="123" w:name="_Toc225266163"/>
      <w:bookmarkStart w:id="124" w:name="OLE_LINK20"/>
      <w:bookmarkStart w:id="125" w:name="_Toc227159119"/>
      <w:bookmarkStart w:id="126" w:name="_Toc227172623"/>
      <w:bookmarkStart w:id="127" w:name="_Toc227172645"/>
      <w:bookmarkEnd w:id="113"/>
      <w:bookmarkEnd w:id="114"/>
      <w:bookmarkEnd w:id="115"/>
      <w:r w:rsidRPr="00D62131">
        <w:rPr>
          <w:rFonts w:hint="eastAsia"/>
        </w:rPr>
        <w:t>培育管理</w:t>
      </w:r>
      <w:bookmarkEnd w:id="123"/>
      <w:bookmarkEnd w:id="124"/>
      <w:bookmarkEnd w:id="125"/>
      <w:bookmarkEnd w:id="126"/>
      <w:bookmarkEnd w:id="127"/>
      <w:r>
        <w:rPr>
          <w:rFonts w:hint="eastAsia"/>
        </w:rPr>
        <w:t xml:space="preserve"> </w:t>
      </w:r>
    </w:p>
    <w:p w14:paraId="48EFA41E" w14:textId="77777777" w:rsidR="004240C7" w:rsidRDefault="004240C7" w:rsidP="00D973A4">
      <w:pPr>
        <w:pStyle w:val="afff0"/>
        <w:spacing w:before="120" w:after="120"/>
      </w:pPr>
      <w:bookmarkStart w:id="128" w:name="_Toc227159120"/>
      <w:bookmarkStart w:id="129" w:name="_Toc225266164"/>
      <w:bookmarkStart w:id="130" w:name="_Toc227172624"/>
      <w:bookmarkStart w:id="131" w:name="_Toc227172646"/>
      <w:r w:rsidRPr="00D62131">
        <w:rPr>
          <w:rFonts w:hint="eastAsia"/>
        </w:rPr>
        <w:t>水质管理</w:t>
      </w:r>
      <w:bookmarkEnd w:id="128"/>
      <w:bookmarkEnd w:id="130"/>
      <w:bookmarkEnd w:id="131"/>
    </w:p>
    <w:p w14:paraId="2C77EFBC" w14:textId="77777777" w:rsidR="004240C7" w:rsidRDefault="004240C7" w:rsidP="006F54A2">
      <w:pPr>
        <w:pStyle w:val="afff1"/>
        <w:spacing w:before="120" w:after="120"/>
      </w:pPr>
      <w:bookmarkStart w:id="132" w:name="_Toc227159121"/>
      <w:bookmarkEnd w:id="129"/>
      <w:r w:rsidRPr="00D62131">
        <w:rPr>
          <w:rFonts w:hint="eastAsia"/>
        </w:rPr>
        <w:t>水</w:t>
      </w:r>
      <w:bookmarkEnd w:id="132"/>
      <w:r>
        <w:rPr>
          <w:rFonts w:hint="eastAsia"/>
        </w:rPr>
        <w:t>质</w:t>
      </w:r>
    </w:p>
    <w:p w14:paraId="1034DB2A" w14:textId="78B95C5D" w:rsidR="004240C7" w:rsidRPr="004240C7" w:rsidRDefault="004240C7" w:rsidP="00F07E9B">
      <w:pPr>
        <w:pStyle w:val="afffff5"/>
        <w:ind w:firstLine="420"/>
        <w:rPr>
          <w:rFonts w:hAnsi="宋体"/>
        </w:rPr>
      </w:pPr>
      <w:bookmarkStart w:id="133" w:name="_Hlk226761472"/>
      <w:r w:rsidRPr="004240C7">
        <w:rPr>
          <w:rFonts w:hAnsi="宋体"/>
        </w:rPr>
        <w:t>盐度0</w:t>
      </w:r>
      <w:r w:rsidRPr="004240C7">
        <w:rPr>
          <w:rFonts w:hAnsi="宋体" w:hint="eastAsia"/>
        </w:rPr>
        <w:t>～</w:t>
      </w:r>
      <w:r w:rsidRPr="004240C7">
        <w:rPr>
          <w:rFonts w:hAnsi="宋体"/>
        </w:rPr>
        <w:t>33‰，溶解氧≥7.5</w:t>
      </w:r>
      <w:r>
        <w:rPr>
          <w:rFonts w:hAnsi="宋体"/>
        </w:rPr>
        <w:t> </w:t>
      </w:r>
      <w:r w:rsidRPr="004240C7">
        <w:rPr>
          <w:rFonts w:hAnsi="宋体"/>
        </w:rPr>
        <w:t>mg/L，总氨氮≤1.5</w:t>
      </w:r>
      <w:r>
        <w:rPr>
          <w:rFonts w:hAnsi="宋体"/>
        </w:rPr>
        <w:t> </w:t>
      </w:r>
      <w:r w:rsidRPr="004240C7">
        <w:rPr>
          <w:rFonts w:hAnsi="宋体"/>
        </w:rPr>
        <w:t>mg/L，亚硝酸盐氮≤0.3</w:t>
      </w:r>
      <w:r>
        <w:rPr>
          <w:rFonts w:hAnsi="宋体"/>
        </w:rPr>
        <w:t> </w:t>
      </w:r>
      <w:r w:rsidRPr="004240C7">
        <w:rPr>
          <w:rFonts w:hAnsi="宋体"/>
        </w:rPr>
        <w:t>mg/L，CO</w:t>
      </w:r>
      <w:r w:rsidRPr="004240C7">
        <w:rPr>
          <w:rFonts w:ascii="Cambria Math" w:hAnsi="Cambria Math" w:cs="Cambria Math"/>
        </w:rPr>
        <w:t>₂</w:t>
      </w:r>
      <w:r w:rsidRPr="004240C7">
        <w:rPr>
          <w:rFonts w:hAnsi="宋体"/>
        </w:rPr>
        <w:t>浓度≤15</w:t>
      </w:r>
      <w:r>
        <w:rPr>
          <w:rFonts w:hAnsi="宋体"/>
        </w:rPr>
        <w:t> </w:t>
      </w:r>
      <w:r w:rsidRPr="004240C7">
        <w:rPr>
          <w:rFonts w:hAnsi="宋体"/>
        </w:rPr>
        <w:t>mg/L，pH值6.5</w:t>
      </w:r>
      <w:r w:rsidRPr="004240C7">
        <w:rPr>
          <w:rFonts w:hAnsi="宋体" w:hint="eastAsia"/>
        </w:rPr>
        <w:t>～</w:t>
      </w:r>
      <w:r w:rsidRPr="004240C7">
        <w:rPr>
          <w:rFonts w:hAnsi="宋体"/>
        </w:rPr>
        <w:t>8.0。</w:t>
      </w:r>
    </w:p>
    <w:p w14:paraId="56C881E5" w14:textId="77777777" w:rsidR="004240C7" w:rsidRDefault="004240C7" w:rsidP="006F54A2">
      <w:pPr>
        <w:pStyle w:val="afff1"/>
        <w:spacing w:before="120" w:after="120"/>
      </w:pPr>
      <w:bookmarkStart w:id="134" w:name="_Toc227159122"/>
      <w:bookmarkEnd w:id="133"/>
      <w:r>
        <w:rPr>
          <w:rFonts w:hint="eastAsia"/>
        </w:rPr>
        <w:lastRenderedPageBreak/>
        <w:t>水</w:t>
      </w:r>
      <w:bookmarkEnd w:id="134"/>
      <w:r>
        <w:rPr>
          <w:rFonts w:hint="eastAsia"/>
        </w:rPr>
        <w:t>温</w:t>
      </w:r>
    </w:p>
    <w:p w14:paraId="652C0B66" w14:textId="77777777" w:rsidR="004240C7" w:rsidRPr="00C050E5" w:rsidRDefault="004240C7" w:rsidP="00CF41AB">
      <w:pPr>
        <w:pStyle w:val="afffff5"/>
        <w:ind w:firstLine="420"/>
        <w:rPr>
          <w:rFonts w:ascii="Times New Roman"/>
        </w:rPr>
      </w:pPr>
      <w:bookmarkStart w:id="135" w:name="_Hlk227165696"/>
      <w:r w:rsidRPr="00C050E5">
        <w:rPr>
          <w:rFonts w:ascii="Times New Roman"/>
        </w:rPr>
        <w:t>大西洋鲑适宜培育水温</w:t>
      </w:r>
      <w:r w:rsidRPr="00C050E5">
        <w:rPr>
          <w:rFonts w:ascii="Times New Roman"/>
        </w:rPr>
        <w:t>14</w:t>
      </w:r>
      <w:r>
        <w:rPr>
          <w:rFonts w:ascii="Times New Roman"/>
        </w:rPr>
        <w:t> </w:t>
      </w:r>
      <w:r w:rsidRPr="00C050E5">
        <w:rPr>
          <w:rFonts w:ascii="Times New Roman"/>
        </w:rPr>
        <w:t>℃</w:t>
      </w:r>
      <w:r w:rsidRPr="00CC5876">
        <w:rPr>
          <w:rFonts w:ascii="Times New Roman" w:hint="eastAsia"/>
        </w:rPr>
        <w:t>～</w:t>
      </w:r>
      <w:r w:rsidRPr="00C050E5">
        <w:rPr>
          <w:rFonts w:ascii="Times New Roman"/>
        </w:rPr>
        <w:t>17</w:t>
      </w:r>
      <w:r>
        <w:rPr>
          <w:rFonts w:ascii="Times New Roman"/>
        </w:rPr>
        <w:t> </w:t>
      </w:r>
      <w:r w:rsidRPr="00C050E5">
        <w:rPr>
          <w:rFonts w:ascii="Times New Roman"/>
        </w:rPr>
        <w:t>℃</w:t>
      </w:r>
      <w:r w:rsidRPr="00C050E5">
        <w:rPr>
          <w:rFonts w:ascii="Times New Roman"/>
        </w:rPr>
        <w:t>，虹鳟适宜培育水温</w:t>
      </w:r>
      <w:r w:rsidRPr="00C050E5">
        <w:rPr>
          <w:rFonts w:ascii="Times New Roman"/>
        </w:rPr>
        <w:t>14</w:t>
      </w:r>
      <w:r>
        <w:rPr>
          <w:rFonts w:ascii="Times New Roman"/>
        </w:rPr>
        <w:t> </w:t>
      </w:r>
      <w:r w:rsidRPr="00C050E5">
        <w:rPr>
          <w:rFonts w:ascii="Times New Roman"/>
        </w:rPr>
        <w:t>℃</w:t>
      </w:r>
      <w:r w:rsidRPr="00CC5876">
        <w:rPr>
          <w:rFonts w:ascii="Times New Roman" w:hint="eastAsia"/>
        </w:rPr>
        <w:t>～</w:t>
      </w:r>
      <w:r w:rsidRPr="00C050E5">
        <w:rPr>
          <w:rFonts w:ascii="Times New Roman"/>
        </w:rPr>
        <w:t>19</w:t>
      </w:r>
      <w:r>
        <w:rPr>
          <w:rFonts w:ascii="Times New Roman"/>
        </w:rPr>
        <w:t> </w:t>
      </w:r>
      <w:r w:rsidRPr="00C050E5">
        <w:rPr>
          <w:rFonts w:ascii="Times New Roman"/>
        </w:rPr>
        <w:t>℃</w:t>
      </w:r>
      <w:r w:rsidRPr="00C050E5">
        <w:rPr>
          <w:rFonts w:ascii="Times New Roman"/>
        </w:rPr>
        <w:t>，单日水温波动</w:t>
      </w:r>
      <w:r w:rsidRPr="00C050E5">
        <w:rPr>
          <w:rFonts w:ascii="Times New Roman"/>
        </w:rPr>
        <w:t>≤1</w:t>
      </w:r>
      <w:r>
        <w:rPr>
          <w:rFonts w:ascii="Times New Roman"/>
        </w:rPr>
        <w:t> </w:t>
      </w:r>
      <w:r w:rsidRPr="00C050E5">
        <w:rPr>
          <w:rFonts w:ascii="Times New Roman"/>
        </w:rPr>
        <w:t>℃</w:t>
      </w:r>
      <w:r w:rsidRPr="00C050E5">
        <w:rPr>
          <w:rFonts w:ascii="Times New Roman"/>
        </w:rPr>
        <w:t>；水温低于</w:t>
      </w:r>
      <w:r w:rsidRPr="00C050E5">
        <w:rPr>
          <w:rFonts w:ascii="Times New Roman"/>
        </w:rPr>
        <w:t>12</w:t>
      </w:r>
      <w:r>
        <w:rPr>
          <w:rFonts w:ascii="Times New Roman"/>
        </w:rPr>
        <w:t> </w:t>
      </w:r>
      <w:r w:rsidRPr="00C050E5">
        <w:rPr>
          <w:rFonts w:ascii="Times New Roman"/>
        </w:rPr>
        <w:t>℃</w:t>
      </w:r>
      <w:r w:rsidRPr="00C050E5">
        <w:rPr>
          <w:rFonts w:ascii="Times New Roman"/>
        </w:rPr>
        <w:t>时，应适当减少投喂量；高于</w:t>
      </w:r>
      <w:r w:rsidRPr="00C050E5">
        <w:rPr>
          <w:rFonts w:ascii="Times New Roman"/>
        </w:rPr>
        <w:t>18</w:t>
      </w:r>
      <w:r>
        <w:rPr>
          <w:rFonts w:ascii="Times New Roman"/>
        </w:rPr>
        <w:t> </w:t>
      </w:r>
      <w:r w:rsidRPr="00C050E5">
        <w:rPr>
          <w:rFonts w:ascii="Times New Roman"/>
        </w:rPr>
        <w:t>℃</w:t>
      </w:r>
      <w:r w:rsidRPr="00C050E5">
        <w:rPr>
          <w:rFonts w:ascii="Times New Roman"/>
        </w:rPr>
        <w:t>时，须采取控温措施并强化增氧</w:t>
      </w:r>
      <w:r w:rsidRPr="00C050E5">
        <w:rPr>
          <w:rFonts w:ascii="Times New Roman"/>
          <w:bdr w:val="none" w:sz="0" w:space="0" w:color="auto" w:frame="1"/>
        </w:rPr>
        <w:t>。</w:t>
      </w:r>
    </w:p>
    <w:p w14:paraId="65BE46C2" w14:textId="77777777" w:rsidR="004240C7" w:rsidRDefault="004240C7" w:rsidP="00CF41AB">
      <w:pPr>
        <w:pStyle w:val="afff1"/>
        <w:spacing w:before="120" w:after="120"/>
      </w:pPr>
      <w:bookmarkStart w:id="136" w:name="_Toc227159123"/>
      <w:bookmarkEnd w:id="135"/>
      <w:r>
        <w:rPr>
          <w:rFonts w:hint="eastAsia"/>
        </w:rPr>
        <w:t>水流</w:t>
      </w:r>
      <w:bookmarkEnd w:id="136"/>
    </w:p>
    <w:p w14:paraId="4FAD603C" w14:textId="77777777" w:rsidR="004240C7" w:rsidRPr="00CF41AB" w:rsidRDefault="004240C7" w:rsidP="00CF41AB">
      <w:pPr>
        <w:pStyle w:val="afffff5"/>
        <w:ind w:firstLine="420"/>
      </w:pPr>
      <w:bookmarkStart w:id="137" w:name="_Hlk226761504"/>
      <w:r w:rsidRPr="00C050E5">
        <w:rPr>
          <w:rFonts w:ascii="Times New Roman"/>
        </w:rPr>
        <w:t>大西洋鲑适宜流速为体长的</w:t>
      </w:r>
      <w:r w:rsidRPr="00C050E5">
        <w:rPr>
          <w:rFonts w:ascii="Times New Roman"/>
        </w:rPr>
        <w:t>1</w:t>
      </w:r>
      <w:r>
        <w:rPr>
          <w:rFonts w:ascii="Times New Roman"/>
        </w:rPr>
        <w:t> </w:t>
      </w:r>
      <w:r w:rsidRPr="00C050E5">
        <w:rPr>
          <w:rFonts w:ascii="Times New Roman"/>
        </w:rPr>
        <w:t>倍</w:t>
      </w:r>
      <w:r w:rsidRPr="00CC5876">
        <w:rPr>
          <w:rFonts w:ascii="Times New Roman" w:hint="eastAsia"/>
        </w:rPr>
        <w:t>～</w:t>
      </w:r>
      <w:r w:rsidRPr="00C050E5">
        <w:rPr>
          <w:rFonts w:ascii="Times New Roman"/>
        </w:rPr>
        <w:t>1.5</w:t>
      </w:r>
      <w:r>
        <w:rPr>
          <w:rFonts w:ascii="Times New Roman"/>
        </w:rPr>
        <w:t> </w:t>
      </w:r>
      <w:r w:rsidRPr="00C050E5">
        <w:rPr>
          <w:rFonts w:ascii="Times New Roman"/>
        </w:rPr>
        <w:t>倍（单位：</w:t>
      </w:r>
      <w:r w:rsidRPr="00C050E5">
        <w:rPr>
          <w:rFonts w:ascii="Times New Roman"/>
        </w:rPr>
        <w:t>cm/s</w:t>
      </w:r>
      <w:r w:rsidRPr="00C050E5">
        <w:rPr>
          <w:rFonts w:ascii="Times New Roman"/>
        </w:rPr>
        <w:t>），虹鳟适宜流速为体长的</w:t>
      </w:r>
      <w:r w:rsidRPr="00C050E5">
        <w:rPr>
          <w:rFonts w:ascii="Times New Roman"/>
        </w:rPr>
        <w:t>0.8</w:t>
      </w:r>
      <w:r>
        <w:rPr>
          <w:rFonts w:ascii="Times New Roman"/>
        </w:rPr>
        <w:t> </w:t>
      </w:r>
      <w:r w:rsidRPr="00C050E5">
        <w:rPr>
          <w:rFonts w:ascii="Times New Roman"/>
        </w:rPr>
        <w:t>倍</w:t>
      </w:r>
      <w:r w:rsidRPr="00CC5876">
        <w:rPr>
          <w:rFonts w:ascii="Times New Roman" w:hint="eastAsia"/>
        </w:rPr>
        <w:t>～</w:t>
      </w:r>
      <w:r w:rsidRPr="00C050E5">
        <w:rPr>
          <w:rFonts w:ascii="Times New Roman"/>
        </w:rPr>
        <w:t>1.2</w:t>
      </w:r>
      <w:r>
        <w:rPr>
          <w:rFonts w:ascii="Times New Roman"/>
        </w:rPr>
        <w:t> </w:t>
      </w:r>
      <w:r w:rsidRPr="00C050E5">
        <w:rPr>
          <w:rFonts w:ascii="Times New Roman"/>
        </w:rPr>
        <w:t>倍（单位：</w:t>
      </w:r>
      <w:r w:rsidRPr="00C050E5">
        <w:rPr>
          <w:rFonts w:ascii="Times New Roman"/>
        </w:rPr>
        <w:t>cm/s</w:t>
      </w:r>
      <w:r w:rsidRPr="00C050E5">
        <w:rPr>
          <w:rFonts w:ascii="Times New Roman"/>
        </w:rPr>
        <w:t>）</w:t>
      </w:r>
      <w:bookmarkEnd w:id="137"/>
      <w:r>
        <w:rPr>
          <w:rFonts w:hint="eastAsia"/>
        </w:rPr>
        <w:t>。</w:t>
      </w:r>
    </w:p>
    <w:p w14:paraId="4951BCE1" w14:textId="77777777" w:rsidR="004240C7" w:rsidRDefault="004240C7" w:rsidP="00CF41AB">
      <w:pPr>
        <w:pStyle w:val="afff1"/>
        <w:spacing w:before="120" w:after="120"/>
      </w:pPr>
      <w:bookmarkStart w:id="138" w:name="OLE_LINK1"/>
      <w:bookmarkStart w:id="139" w:name="_Toc227159124"/>
      <w:r>
        <w:rPr>
          <w:rFonts w:hint="eastAsia"/>
        </w:rPr>
        <w:t>光照</w:t>
      </w:r>
      <w:bookmarkEnd w:id="138"/>
      <w:bookmarkEnd w:id="139"/>
    </w:p>
    <w:p w14:paraId="5FC7F0D5" w14:textId="77777777" w:rsidR="004240C7" w:rsidRPr="00F15B49" w:rsidRDefault="004240C7" w:rsidP="00CF41AB">
      <w:pPr>
        <w:pStyle w:val="afffff5"/>
        <w:ind w:firstLine="420"/>
      </w:pPr>
      <w:bookmarkStart w:id="140" w:name="_Hlk226761579"/>
      <w:r>
        <w:rPr>
          <w:rFonts w:hint="eastAsia"/>
        </w:rPr>
        <w:t>光谱为可见光全光谱</w:t>
      </w:r>
      <w:r w:rsidRPr="00C050E5">
        <w:rPr>
          <w:rFonts w:ascii="Times New Roman"/>
        </w:rPr>
        <w:t>，水面光强为</w:t>
      </w:r>
      <w:r w:rsidRPr="00C050E5">
        <w:rPr>
          <w:rFonts w:ascii="Times New Roman"/>
        </w:rPr>
        <w:t>600</w:t>
      </w:r>
      <w:r w:rsidRPr="004240C7">
        <w:rPr>
          <w:rFonts w:ascii="Times New Roman"/>
        </w:rPr>
        <w:t xml:space="preserve"> </w:t>
      </w:r>
      <w:r w:rsidRPr="00C050E5">
        <w:rPr>
          <w:rFonts w:ascii="Times New Roman"/>
        </w:rPr>
        <w:t>lx</w:t>
      </w:r>
      <w:r w:rsidRPr="00CC5876">
        <w:rPr>
          <w:rFonts w:ascii="Times New Roman" w:hint="eastAsia"/>
        </w:rPr>
        <w:t>～</w:t>
      </w:r>
      <w:r w:rsidRPr="00C050E5">
        <w:rPr>
          <w:rFonts w:ascii="Times New Roman"/>
        </w:rPr>
        <w:t>1</w:t>
      </w:r>
      <w:r>
        <w:rPr>
          <w:rFonts w:ascii="Times New Roman"/>
        </w:rPr>
        <w:t> </w:t>
      </w:r>
      <w:r w:rsidRPr="00C050E5">
        <w:rPr>
          <w:rFonts w:ascii="Times New Roman"/>
        </w:rPr>
        <w:t>200</w:t>
      </w:r>
      <w:r>
        <w:rPr>
          <w:rFonts w:ascii="Times New Roman"/>
        </w:rPr>
        <w:t> </w:t>
      </w:r>
      <w:r w:rsidRPr="00C050E5">
        <w:rPr>
          <w:rFonts w:ascii="Times New Roman"/>
        </w:rPr>
        <w:t>lx</w:t>
      </w:r>
      <w:r w:rsidRPr="00C050E5">
        <w:rPr>
          <w:rFonts w:ascii="Times New Roman"/>
        </w:rPr>
        <w:t>，光周期推荐</w:t>
      </w:r>
      <w:r w:rsidRPr="00C050E5">
        <w:rPr>
          <w:rFonts w:ascii="Times New Roman"/>
        </w:rPr>
        <w:t>24</w:t>
      </w:r>
      <w:r>
        <w:rPr>
          <w:rFonts w:ascii="Times New Roman"/>
        </w:rPr>
        <w:t> </w:t>
      </w:r>
      <w:r>
        <w:rPr>
          <w:rFonts w:ascii="Times New Roman" w:hint="eastAsia"/>
        </w:rPr>
        <w:t>h</w:t>
      </w:r>
      <w:r w:rsidRPr="00C050E5">
        <w:rPr>
          <w:rFonts w:ascii="Times New Roman"/>
        </w:rPr>
        <w:t>光照，要求补光均匀，需设置应急电源，避免光照闪灭</w:t>
      </w:r>
      <w:bookmarkEnd w:id="140"/>
      <w:r w:rsidRPr="00C050E5">
        <w:rPr>
          <w:rFonts w:ascii="Times New Roman"/>
        </w:rPr>
        <w:t>。</w:t>
      </w:r>
    </w:p>
    <w:p w14:paraId="146F0734" w14:textId="77777777" w:rsidR="004240C7" w:rsidRPr="009B7D4B" w:rsidRDefault="004240C7" w:rsidP="004240C7">
      <w:pPr>
        <w:pStyle w:val="afff"/>
        <w:spacing w:before="120" w:after="120"/>
        <w:ind w:left="0"/>
      </w:pPr>
      <w:bookmarkStart w:id="141" w:name="_Toc227159125"/>
      <w:bookmarkStart w:id="142" w:name="OLE_LINK25"/>
      <w:bookmarkStart w:id="143" w:name="OLE_LINK26"/>
      <w:bookmarkStart w:id="144" w:name="OLE_LINK61"/>
      <w:bookmarkStart w:id="145" w:name="OLE_LINK62"/>
      <w:bookmarkStart w:id="146" w:name="_Toc225266167"/>
      <w:bookmarkStart w:id="147" w:name="_Toc227172625"/>
      <w:bookmarkStart w:id="148" w:name="_Toc227172647"/>
      <w:r w:rsidRPr="00CF41AB">
        <w:rPr>
          <w:rFonts w:hint="eastAsia"/>
        </w:rPr>
        <w:t>投喂管理</w:t>
      </w:r>
      <w:bookmarkEnd w:id="141"/>
      <w:bookmarkEnd w:id="147"/>
      <w:bookmarkEnd w:id="148"/>
    </w:p>
    <w:p w14:paraId="027417FB" w14:textId="77777777" w:rsidR="004240C7" w:rsidRDefault="004240C7" w:rsidP="000E5148">
      <w:pPr>
        <w:pStyle w:val="afffff5"/>
        <w:ind w:firstLine="420"/>
      </w:pPr>
      <w:r w:rsidRPr="00362548">
        <w:rPr>
          <w:rFonts w:hint="eastAsia"/>
        </w:rPr>
        <w:t>使用大西洋鲑、虹鳟专用配合饲料。饲料质量应符合</w:t>
      </w:r>
      <w:r>
        <w:t> </w:t>
      </w:r>
      <w:r w:rsidRPr="00362548">
        <w:rPr>
          <w:rFonts w:hint="eastAsia"/>
        </w:rPr>
        <w:t>GB</w:t>
      </w:r>
      <w:r>
        <w:t> </w:t>
      </w:r>
      <w:r w:rsidRPr="00362548">
        <w:rPr>
          <w:rFonts w:hint="eastAsia"/>
        </w:rPr>
        <w:t>13078-2017</w:t>
      </w:r>
      <w:r>
        <w:t> </w:t>
      </w:r>
      <w:r w:rsidRPr="00362548">
        <w:rPr>
          <w:rFonts w:hint="eastAsia"/>
        </w:rPr>
        <w:t>的规定，饲料添加剂使用应符合《饲料添加剂安全使用规范》要求。同时严格遵守《饲料和饲料添加剂管理条例》的相关要求。根据苗种体重及时调整。</w:t>
      </w:r>
    </w:p>
    <w:p w14:paraId="3AC8B39A" w14:textId="77777777" w:rsidR="004240C7" w:rsidRDefault="004240C7" w:rsidP="000E5148">
      <w:pPr>
        <w:pStyle w:val="afffff5"/>
        <w:ind w:firstLine="420"/>
        <w:rPr>
          <w:rFonts w:hint="eastAsia"/>
        </w:rPr>
      </w:pPr>
      <w:r w:rsidRPr="004240C7">
        <w:t>不同体重阶段三文鱼苗种的饲料营养成分要求应符合表</w:t>
      </w:r>
      <w:r>
        <w:t> </w:t>
      </w:r>
      <w:r>
        <w:rPr>
          <w:rFonts w:hint="eastAsia"/>
        </w:rPr>
        <w:t>2</w:t>
      </w:r>
      <w:r>
        <w:t> </w:t>
      </w:r>
      <w:r w:rsidRPr="004240C7">
        <w:t>的规定</w:t>
      </w:r>
    </w:p>
    <w:p w14:paraId="409EF65C" w14:textId="77777777" w:rsidR="004240C7" w:rsidRDefault="004240C7" w:rsidP="004240C7">
      <w:pPr>
        <w:pStyle w:val="aff2"/>
        <w:spacing w:before="120" w:after="120"/>
      </w:pPr>
      <w:bookmarkStart w:id="149" w:name="_Toc227172652"/>
      <w:r w:rsidRPr="00834D11">
        <w:rPr>
          <w:rFonts w:hint="eastAsia"/>
        </w:rPr>
        <w:t>不同体重阶段</w:t>
      </w:r>
      <w:bookmarkStart w:id="150" w:name="_Hlk227165347"/>
      <w:r>
        <w:rPr>
          <w:rFonts w:hint="eastAsia"/>
        </w:rPr>
        <w:t>三文鱼</w:t>
      </w:r>
      <w:r w:rsidRPr="00834D11">
        <w:rPr>
          <w:rFonts w:hint="eastAsia"/>
        </w:rPr>
        <w:t>苗种</w:t>
      </w:r>
      <w:bookmarkEnd w:id="150"/>
      <w:r w:rsidRPr="00834D11">
        <w:rPr>
          <w:rFonts w:hint="eastAsia"/>
        </w:rPr>
        <w:t>的饲料营养成分</w:t>
      </w:r>
      <w:r>
        <w:rPr>
          <w:rFonts w:hint="eastAsia"/>
        </w:rPr>
        <w:t>要求</w:t>
      </w:r>
      <w:bookmarkEnd w:id="1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0"/>
        <w:gridCol w:w="2130"/>
        <w:gridCol w:w="2131"/>
        <w:gridCol w:w="2131"/>
      </w:tblGrid>
      <w:tr w:rsidR="004240C7" w:rsidRPr="00C050E5" w14:paraId="392BF27B" w14:textId="77777777" w:rsidTr="00E9600E">
        <w:trPr>
          <w:jc w:val="center"/>
        </w:trPr>
        <w:tc>
          <w:tcPr>
            <w:tcW w:w="2130" w:type="dxa"/>
            <w:vAlign w:val="center"/>
          </w:tcPr>
          <w:p w14:paraId="2D5E08FB"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鱼规格（</w:t>
            </w:r>
            <w:r w:rsidRPr="00C050E5">
              <w:rPr>
                <w:rFonts w:ascii="Times New Roman" w:hAnsi="Times New Roman"/>
                <w:kern w:val="0"/>
              </w:rPr>
              <w:t>g</w:t>
            </w:r>
            <w:r w:rsidRPr="00C050E5">
              <w:rPr>
                <w:rFonts w:ascii="Times New Roman" w:hAnsi="Times New Roman"/>
                <w:kern w:val="0"/>
              </w:rPr>
              <w:t>）</w:t>
            </w:r>
          </w:p>
        </w:tc>
        <w:tc>
          <w:tcPr>
            <w:tcW w:w="2130" w:type="dxa"/>
            <w:vAlign w:val="center"/>
          </w:tcPr>
          <w:p w14:paraId="0B8B4BB2"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粗蛋白含量（</w:t>
            </w:r>
            <w:r w:rsidRPr="00C050E5">
              <w:rPr>
                <w:rFonts w:ascii="Times New Roman" w:hAnsi="Times New Roman"/>
                <w:kern w:val="0"/>
              </w:rPr>
              <w:t>%</w:t>
            </w:r>
            <w:r w:rsidRPr="00C050E5">
              <w:rPr>
                <w:rFonts w:ascii="Times New Roman" w:hAnsi="Times New Roman"/>
                <w:kern w:val="0"/>
              </w:rPr>
              <w:t>）</w:t>
            </w:r>
          </w:p>
        </w:tc>
        <w:tc>
          <w:tcPr>
            <w:tcW w:w="2131" w:type="dxa"/>
            <w:vAlign w:val="center"/>
          </w:tcPr>
          <w:p w14:paraId="79E39C37"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粗脂肪含量（</w:t>
            </w:r>
            <w:r w:rsidRPr="00C050E5">
              <w:rPr>
                <w:rFonts w:ascii="Times New Roman" w:hAnsi="Times New Roman"/>
                <w:kern w:val="0"/>
              </w:rPr>
              <w:t>%</w:t>
            </w:r>
            <w:r w:rsidRPr="00C050E5">
              <w:rPr>
                <w:rFonts w:ascii="Times New Roman" w:hAnsi="Times New Roman"/>
                <w:kern w:val="0"/>
              </w:rPr>
              <w:t>）</w:t>
            </w:r>
          </w:p>
        </w:tc>
        <w:tc>
          <w:tcPr>
            <w:tcW w:w="2131" w:type="dxa"/>
            <w:vAlign w:val="center"/>
          </w:tcPr>
          <w:p w14:paraId="2BECDECC"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总磷含量（</w:t>
            </w:r>
            <w:r w:rsidRPr="00C050E5">
              <w:rPr>
                <w:rFonts w:ascii="Times New Roman" w:hAnsi="Times New Roman"/>
                <w:kern w:val="0"/>
              </w:rPr>
              <w:t>%</w:t>
            </w:r>
            <w:r w:rsidRPr="00C050E5">
              <w:rPr>
                <w:rFonts w:ascii="Times New Roman" w:hAnsi="Times New Roman"/>
                <w:kern w:val="0"/>
              </w:rPr>
              <w:t>）</w:t>
            </w:r>
          </w:p>
        </w:tc>
      </w:tr>
      <w:tr w:rsidR="004240C7" w:rsidRPr="00C050E5" w14:paraId="46BB4244" w14:textId="77777777" w:rsidTr="00E9600E">
        <w:trPr>
          <w:jc w:val="center"/>
        </w:trPr>
        <w:tc>
          <w:tcPr>
            <w:tcW w:w="2130" w:type="dxa"/>
            <w:vAlign w:val="center"/>
          </w:tcPr>
          <w:p w14:paraId="66021F44" w14:textId="77777777" w:rsidR="004240C7" w:rsidRPr="00C050E5" w:rsidRDefault="004240C7" w:rsidP="004240C7">
            <w:pPr>
              <w:widowControl/>
              <w:tabs>
                <w:tab w:val="center" w:pos="4201"/>
                <w:tab w:val="right" w:leader="dot" w:pos="9298"/>
              </w:tabs>
              <w:autoSpaceDE w:val="0"/>
              <w:autoSpaceDN w:val="0"/>
              <w:ind w:firstLineChars="200" w:firstLine="420"/>
              <w:rPr>
                <w:rFonts w:ascii="Times New Roman" w:hAnsi="Times New Roman"/>
                <w:kern w:val="0"/>
              </w:rPr>
            </w:pPr>
            <w:r>
              <w:rPr>
                <w:rFonts w:ascii="Times New Roman" w:hAnsi="Times New Roman"/>
              </w:rPr>
              <w:t>  </w:t>
            </w:r>
            <w:r w:rsidRPr="00C050E5">
              <w:rPr>
                <w:rFonts w:ascii="Times New Roman" w:hAnsi="Times New Roman"/>
              </w:rPr>
              <w:t>80</w:t>
            </w:r>
            <w:r w:rsidRPr="00CC5876">
              <w:rPr>
                <w:rFonts w:ascii="Times New Roman" w:hAnsi="Times New Roman" w:hint="eastAsia"/>
              </w:rPr>
              <w:t>～</w:t>
            </w:r>
            <w:r w:rsidRPr="00C050E5">
              <w:rPr>
                <w:rFonts w:ascii="Times New Roman" w:hAnsi="Times New Roman"/>
              </w:rPr>
              <w:t>300</w:t>
            </w:r>
          </w:p>
        </w:tc>
        <w:tc>
          <w:tcPr>
            <w:tcW w:w="2130" w:type="dxa"/>
            <w:vAlign w:val="center"/>
          </w:tcPr>
          <w:p w14:paraId="7A765196"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≥48</w:t>
            </w:r>
          </w:p>
        </w:tc>
        <w:tc>
          <w:tcPr>
            <w:tcW w:w="2131" w:type="dxa"/>
            <w:vAlign w:val="center"/>
          </w:tcPr>
          <w:p w14:paraId="2824D830"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≥18</w:t>
            </w:r>
          </w:p>
        </w:tc>
        <w:tc>
          <w:tcPr>
            <w:tcW w:w="2131" w:type="dxa"/>
            <w:vAlign w:val="center"/>
          </w:tcPr>
          <w:p w14:paraId="2886641C"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0.9</w:t>
            </w:r>
            <w:bookmarkStart w:id="151" w:name="OLE_LINK5"/>
            <w:r w:rsidRPr="00CC5876">
              <w:rPr>
                <w:rFonts w:ascii="Times New Roman" w:hAnsi="Times New Roman" w:hint="eastAsia"/>
                <w:kern w:val="0"/>
              </w:rPr>
              <w:t>～</w:t>
            </w:r>
            <w:bookmarkEnd w:id="151"/>
            <w:r w:rsidRPr="00C050E5">
              <w:rPr>
                <w:rFonts w:ascii="Times New Roman" w:hAnsi="Times New Roman"/>
                <w:kern w:val="0"/>
              </w:rPr>
              <w:t>2.0</w:t>
            </w:r>
          </w:p>
        </w:tc>
      </w:tr>
      <w:tr w:rsidR="004240C7" w:rsidRPr="00C050E5" w14:paraId="31CA49ED" w14:textId="77777777" w:rsidTr="00E9600E">
        <w:trPr>
          <w:jc w:val="center"/>
        </w:trPr>
        <w:tc>
          <w:tcPr>
            <w:tcW w:w="2130" w:type="dxa"/>
            <w:vAlign w:val="center"/>
          </w:tcPr>
          <w:p w14:paraId="18E9F81B" w14:textId="77777777" w:rsidR="004240C7" w:rsidRPr="00C050E5" w:rsidRDefault="004240C7" w:rsidP="004240C7">
            <w:pPr>
              <w:widowControl/>
              <w:tabs>
                <w:tab w:val="center" w:pos="4201"/>
                <w:tab w:val="right" w:leader="dot" w:pos="9298"/>
              </w:tabs>
              <w:autoSpaceDE w:val="0"/>
              <w:autoSpaceDN w:val="0"/>
              <w:ind w:firstLineChars="200" w:firstLine="420"/>
              <w:rPr>
                <w:rFonts w:ascii="Times New Roman" w:hAnsi="Times New Roman"/>
                <w:kern w:val="0"/>
              </w:rPr>
            </w:pPr>
            <w:r w:rsidRPr="00C050E5">
              <w:rPr>
                <w:rFonts w:ascii="Times New Roman" w:hAnsi="Times New Roman"/>
              </w:rPr>
              <w:t>300</w:t>
            </w:r>
            <w:r w:rsidRPr="00CC5876">
              <w:rPr>
                <w:rFonts w:ascii="Times New Roman" w:hAnsi="Times New Roman" w:hint="eastAsia"/>
              </w:rPr>
              <w:t>～</w:t>
            </w:r>
            <w:r w:rsidRPr="00C050E5">
              <w:rPr>
                <w:rFonts w:ascii="Times New Roman" w:hAnsi="Times New Roman"/>
              </w:rPr>
              <w:t>800</w:t>
            </w:r>
          </w:p>
        </w:tc>
        <w:tc>
          <w:tcPr>
            <w:tcW w:w="2130" w:type="dxa"/>
            <w:vAlign w:val="center"/>
          </w:tcPr>
          <w:p w14:paraId="62DFEFA2"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≥48</w:t>
            </w:r>
          </w:p>
        </w:tc>
        <w:tc>
          <w:tcPr>
            <w:tcW w:w="2131" w:type="dxa"/>
            <w:vAlign w:val="center"/>
          </w:tcPr>
          <w:p w14:paraId="43F91329"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≥18</w:t>
            </w:r>
          </w:p>
        </w:tc>
        <w:tc>
          <w:tcPr>
            <w:tcW w:w="2131" w:type="dxa"/>
            <w:vAlign w:val="center"/>
          </w:tcPr>
          <w:p w14:paraId="4560E8A8"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0.9</w:t>
            </w:r>
            <w:r w:rsidRPr="00CC5876">
              <w:rPr>
                <w:rFonts w:ascii="Times New Roman" w:hAnsi="Times New Roman" w:hint="eastAsia"/>
                <w:kern w:val="0"/>
              </w:rPr>
              <w:t>～</w:t>
            </w:r>
            <w:r w:rsidRPr="00C050E5">
              <w:rPr>
                <w:rFonts w:ascii="Times New Roman" w:hAnsi="Times New Roman"/>
                <w:kern w:val="0"/>
              </w:rPr>
              <w:t>2.0</w:t>
            </w:r>
          </w:p>
        </w:tc>
      </w:tr>
      <w:tr w:rsidR="004240C7" w:rsidRPr="00C050E5" w14:paraId="17C77DB5" w14:textId="77777777" w:rsidTr="00E9600E">
        <w:trPr>
          <w:jc w:val="center"/>
        </w:trPr>
        <w:tc>
          <w:tcPr>
            <w:tcW w:w="2130" w:type="dxa"/>
            <w:vAlign w:val="center"/>
          </w:tcPr>
          <w:p w14:paraId="3882DB38" w14:textId="77777777" w:rsidR="004240C7" w:rsidRPr="00C050E5" w:rsidRDefault="004240C7" w:rsidP="004240C7">
            <w:pPr>
              <w:widowControl/>
              <w:tabs>
                <w:tab w:val="center" w:pos="4201"/>
                <w:tab w:val="right" w:leader="dot" w:pos="9298"/>
              </w:tabs>
              <w:autoSpaceDE w:val="0"/>
              <w:autoSpaceDN w:val="0"/>
              <w:ind w:firstLineChars="200" w:firstLine="420"/>
              <w:rPr>
                <w:rFonts w:ascii="Times New Roman" w:hAnsi="Times New Roman"/>
                <w:kern w:val="0"/>
              </w:rPr>
            </w:pPr>
            <w:r w:rsidRPr="00C050E5">
              <w:rPr>
                <w:rFonts w:ascii="Times New Roman" w:hAnsi="Times New Roman"/>
              </w:rPr>
              <w:t>800</w:t>
            </w:r>
            <w:r w:rsidRPr="00CC5876">
              <w:rPr>
                <w:rFonts w:ascii="Times New Roman" w:hAnsi="Times New Roman" w:hint="eastAsia"/>
              </w:rPr>
              <w:t>～</w:t>
            </w:r>
            <w:r>
              <w:rPr>
                <w:rFonts w:ascii="Times New Roman" w:hAnsi="Times New Roman" w:hint="eastAsia"/>
              </w:rPr>
              <w:t>20</w:t>
            </w:r>
            <w:r w:rsidRPr="00C050E5">
              <w:rPr>
                <w:rFonts w:ascii="Times New Roman" w:hAnsi="Times New Roman"/>
              </w:rPr>
              <w:t>00</w:t>
            </w:r>
          </w:p>
        </w:tc>
        <w:tc>
          <w:tcPr>
            <w:tcW w:w="2130" w:type="dxa"/>
            <w:vAlign w:val="center"/>
          </w:tcPr>
          <w:p w14:paraId="0F20D02F"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42</w:t>
            </w:r>
            <w:r w:rsidRPr="00CC5876">
              <w:rPr>
                <w:rFonts w:ascii="Times New Roman" w:hAnsi="Times New Roman" w:hint="eastAsia"/>
                <w:kern w:val="0"/>
              </w:rPr>
              <w:t>～</w:t>
            </w:r>
            <w:r w:rsidRPr="00C050E5">
              <w:rPr>
                <w:rFonts w:ascii="Times New Roman" w:hAnsi="Times New Roman"/>
                <w:kern w:val="0"/>
              </w:rPr>
              <w:t>45</w:t>
            </w:r>
          </w:p>
        </w:tc>
        <w:tc>
          <w:tcPr>
            <w:tcW w:w="2131" w:type="dxa"/>
            <w:vAlign w:val="center"/>
          </w:tcPr>
          <w:p w14:paraId="78DF5092"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r w:rsidRPr="00C050E5">
              <w:rPr>
                <w:rFonts w:ascii="Times New Roman" w:hAnsi="Times New Roman"/>
                <w:kern w:val="0"/>
              </w:rPr>
              <w:t>22</w:t>
            </w:r>
            <w:r w:rsidRPr="00CC5876">
              <w:rPr>
                <w:rFonts w:ascii="Times New Roman" w:hAnsi="Times New Roman" w:hint="eastAsia"/>
                <w:kern w:val="0"/>
              </w:rPr>
              <w:t>～</w:t>
            </w:r>
            <w:r w:rsidRPr="00C050E5">
              <w:rPr>
                <w:rFonts w:ascii="Times New Roman" w:hAnsi="Times New Roman"/>
                <w:kern w:val="0"/>
              </w:rPr>
              <w:t>24</w:t>
            </w:r>
          </w:p>
        </w:tc>
        <w:tc>
          <w:tcPr>
            <w:tcW w:w="2131" w:type="dxa"/>
            <w:vAlign w:val="center"/>
          </w:tcPr>
          <w:p w14:paraId="2A22E568" w14:textId="77777777" w:rsidR="004240C7" w:rsidRPr="00C050E5" w:rsidRDefault="004240C7" w:rsidP="00E9600E">
            <w:pPr>
              <w:widowControl/>
              <w:tabs>
                <w:tab w:val="center" w:pos="4201"/>
                <w:tab w:val="right" w:leader="dot" w:pos="9298"/>
              </w:tabs>
              <w:autoSpaceDE w:val="0"/>
              <w:autoSpaceDN w:val="0"/>
              <w:jc w:val="center"/>
              <w:rPr>
                <w:rFonts w:ascii="Times New Roman" w:hAnsi="Times New Roman"/>
                <w:kern w:val="0"/>
              </w:rPr>
            </w:pPr>
            <w:bookmarkStart w:id="152" w:name="OLE_LINK17"/>
            <w:r w:rsidRPr="00C050E5">
              <w:rPr>
                <w:rFonts w:ascii="Times New Roman" w:hAnsi="Times New Roman"/>
                <w:kern w:val="0"/>
              </w:rPr>
              <w:t>0.9</w:t>
            </w:r>
            <w:r w:rsidRPr="00CC5876">
              <w:rPr>
                <w:rFonts w:ascii="Times New Roman" w:hAnsi="Times New Roman" w:hint="eastAsia"/>
                <w:kern w:val="0"/>
              </w:rPr>
              <w:t>～</w:t>
            </w:r>
            <w:r w:rsidRPr="00C050E5">
              <w:rPr>
                <w:rFonts w:ascii="Times New Roman" w:hAnsi="Times New Roman"/>
                <w:kern w:val="0"/>
              </w:rPr>
              <w:t>2.0</w:t>
            </w:r>
            <w:bookmarkEnd w:id="152"/>
          </w:p>
        </w:tc>
      </w:tr>
    </w:tbl>
    <w:p w14:paraId="5B2E41B3" w14:textId="77777777" w:rsidR="004240C7" w:rsidRPr="001F2CCE" w:rsidRDefault="004240C7" w:rsidP="00CF41AB">
      <w:pPr>
        <w:pStyle w:val="afffff5"/>
        <w:ind w:firstLineChars="0" w:firstLine="0"/>
      </w:pPr>
    </w:p>
    <w:p w14:paraId="189B4BAB" w14:textId="77777777" w:rsidR="004240C7" w:rsidRDefault="004240C7" w:rsidP="000E5148">
      <w:pPr>
        <w:pStyle w:val="afff0"/>
        <w:spacing w:before="120" w:after="120"/>
      </w:pPr>
      <w:bookmarkStart w:id="153" w:name="_Toc227159127"/>
      <w:bookmarkStart w:id="154" w:name="OLE_LINK2"/>
      <w:bookmarkStart w:id="155" w:name="_Toc227172626"/>
      <w:bookmarkStart w:id="156" w:name="_Toc227172648"/>
      <w:r>
        <w:rPr>
          <w:rFonts w:hint="eastAsia"/>
        </w:rPr>
        <w:t>投喂率</w:t>
      </w:r>
      <w:bookmarkEnd w:id="153"/>
      <w:bookmarkEnd w:id="155"/>
      <w:bookmarkEnd w:id="156"/>
    </w:p>
    <w:p w14:paraId="18B29838" w14:textId="77777777" w:rsidR="004240C7" w:rsidRPr="00C050E5" w:rsidRDefault="004240C7" w:rsidP="000E5148">
      <w:pPr>
        <w:pStyle w:val="afffff5"/>
        <w:ind w:firstLine="420"/>
        <w:rPr>
          <w:rFonts w:ascii="Times New Roman"/>
        </w:rPr>
      </w:pPr>
      <w:bookmarkStart w:id="157" w:name="_Hlk226761971"/>
      <w:bookmarkEnd w:id="154"/>
      <w:r w:rsidRPr="00CF41AB">
        <w:rPr>
          <w:rFonts w:hint="eastAsia"/>
        </w:rPr>
        <w:t>日投喂率按苗种体重计，结合水温、溶氧、摄食情况及残饵量</w:t>
      </w:r>
      <w:r w:rsidRPr="00C050E5">
        <w:rPr>
          <w:rFonts w:ascii="Times New Roman"/>
        </w:rPr>
        <w:t>动态调整，保持在</w:t>
      </w:r>
      <w:r w:rsidRPr="00C050E5">
        <w:rPr>
          <w:rFonts w:ascii="Times New Roman"/>
        </w:rPr>
        <w:t>0.8%</w:t>
      </w:r>
      <w:r w:rsidRPr="00CC5876">
        <w:rPr>
          <w:rFonts w:ascii="Times New Roman" w:hint="eastAsia"/>
        </w:rPr>
        <w:t>～</w:t>
      </w:r>
      <w:r w:rsidRPr="00C050E5">
        <w:rPr>
          <w:rFonts w:ascii="Times New Roman"/>
        </w:rPr>
        <w:t>2.5%</w:t>
      </w:r>
      <w:bookmarkEnd w:id="157"/>
      <w:r w:rsidRPr="00C050E5">
        <w:rPr>
          <w:rFonts w:ascii="Times New Roman"/>
        </w:rPr>
        <w:t>。</w:t>
      </w:r>
    </w:p>
    <w:p w14:paraId="16865F8F" w14:textId="77777777" w:rsidR="004240C7" w:rsidRDefault="004240C7" w:rsidP="00CF41AB">
      <w:pPr>
        <w:pStyle w:val="afff0"/>
        <w:spacing w:before="120" w:after="120"/>
      </w:pPr>
      <w:bookmarkStart w:id="158" w:name="_Toc227159128"/>
      <w:bookmarkStart w:id="159" w:name="_Toc227172627"/>
      <w:bookmarkStart w:id="160" w:name="_Toc227172649"/>
      <w:r>
        <w:rPr>
          <w:rFonts w:hint="eastAsia"/>
        </w:rPr>
        <w:t>投喂频率</w:t>
      </w:r>
      <w:bookmarkEnd w:id="158"/>
      <w:bookmarkEnd w:id="159"/>
      <w:bookmarkEnd w:id="160"/>
    </w:p>
    <w:p w14:paraId="3C0CA1CE" w14:textId="77777777" w:rsidR="004240C7" w:rsidRDefault="004240C7" w:rsidP="00CF41AB">
      <w:pPr>
        <w:pStyle w:val="afffff5"/>
        <w:ind w:firstLine="420"/>
      </w:pPr>
      <w:bookmarkStart w:id="161" w:name="_Hlk226762028"/>
      <w:r w:rsidRPr="00BD58DD">
        <w:t>根据苗种体重调整投喂频率，投喂时间应相对固定，宜选择苗种摄食活跃时段。</w:t>
      </w:r>
      <w:r>
        <w:rPr>
          <w:rFonts w:hint="eastAsia"/>
        </w:rPr>
        <w:t>投</w:t>
      </w:r>
      <w:r w:rsidRPr="00C050E5">
        <w:rPr>
          <w:rFonts w:ascii="Times New Roman"/>
        </w:rPr>
        <w:t>喂频率</w:t>
      </w:r>
      <w:r w:rsidRPr="00C050E5">
        <w:rPr>
          <w:rFonts w:ascii="Times New Roman"/>
        </w:rPr>
        <w:t>4</w:t>
      </w:r>
      <w:r>
        <w:rPr>
          <w:rFonts w:ascii="Times New Roman"/>
        </w:rPr>
        <w:t> </w:t>
      </w:r>
      <w:r w:rsidRPr="00C050E5">
        <w:rPr>
          <w:rFonts w:ascii="Times New Roman"/>
        </w:rPr>
        <w:t>次</w:t>
      </w:r>
      <w:r w:rsidRPr="00C050E5">
        <w:rPr>
          <w:rFonts w:ascii="Times New Roman"/>
        </w:rPr>
        <w:t>/d</w:t>
      </w:r>
      <w:r w:rsidRPr="00CC5876">
        <w:rPr>
          <w:rFonts w:ascii="Times New Roman" w:hint="eastAsia"/>
        </w:rPr>
        <w:t>～</w:t>
      </w:r>
      <w:r w:rsidRPr="00C050E5">
        <w:rPr>
          <w:rFonts w:ascii="Times New Roman"/>
        </w:rPr>
        <w:t>8</w:t>
      </w:r>
      <w:r>
        <w:rPr>
          <w:rFonts w:ascii="Times New Roman"/>
        </w:rPr>
        <w:t> </w:t>
      </w:r>
      <w:r w:rsidRPr="00C050E5">
        <w:rPr>
          <w:rFonts w:ascii="Times New Roman"/>
        </w:rPr>
        <w:t>次</w:t>
      </w:r>
      <w:r w:rsidRPr="00C050E5">
        <w:rPr>
          <w:rFonts w:ascii="Times New Roman"/>
        </w:rPr>
        <w:t>/d</w:t>
      </w:r>
      <w:bookmarkEnd w:id="161"/>
      <w:r w:rsidRPr="00C050E5">
        <w:rPr>
          <w:rFonts w:ascii="Times New Roman"/>
        </w:rPr>
        <w:t>。</w:t>
      </w:r>
    </w:p>
    <w:p w14:paraId="4BA81FCC" w14:textId="77777777" w:rsidR="004240C7" w:rsidRPr="00A90971" w:rsidRDefault="004240C7" w:rsidP="00A90971">
      <w:pPr>
        <w:pStyle w:val="affe"/>
        <w:spacing w:before="240" w:after="240"/>
      </w:pPr>
      <w:bookmarkStart w:id="162" w:name="_Toc225266175"/>
      <w:bookmarkStart w:id="163" w:name="_Toc227159129"/>
      <w:bookmarkStart w:id="164" w:name="_Hlk227166349"/>
      <w:bookmarkStart w:id="165" w:name="_Toc227172628"/>
      <w:bookmarkStart w:id="166" w:name="_Toc227172650"/>
      <w:bookmarkEnd w:id="142"/>
      <w:bookmarkEnd w:id="143"/>
      <w:bookmarkEnd w:id="144"/>
      <w:bookmarkEnd w:id="145"/>
      <w:bookmarkEnd w:id="146"/>
      <w:r w:rsidRPr="00CF41AB">
        <w:rPr>
          <w:rFonts w:hint="eastAsia"/>
        </w:rPr>
        <w:t>病害防控</w:t>
      </w:r>
      <w:bookmarkEnd w:id="162"/>
      <w:bookmarkEnd w:id="163"/>
      <w:bookmarkEnd w:id="165"/>
      <w:bookmarkEnd w:id="166"/>
    </w:p>
    <w:p w14:paraId="3CDA3A67" w14:textId="4B692DDF" w:rsidR="004240C7" w:rsidRDefault="004240C7" w:rsidP="004240C7">
      <w:pPr>
        <w:pStyle w:val="afffff5"/>
        <w:ind w:firstLineChars="95" w:firstLine="199"/>
        <w:rPr>
          <w:bdr w:val="none" w:sz="0" w:space="0" w:color="auto" w:frame="1"/>
        </w:rPr>
      </w:pPr>
      <w:bookmarkStart w:id="167" w:name="_Hlk226762144"/>
      <w:bookmarkStart w:id="168" w:name="_Hlk227166489"/>
      <w:bookmarkEnd w:id="164"/>
      <w:r>
        <w:rPr>
          <w:rFonts w:hint="eastAsia"/>
          <w:bdr w:val="none" w:sz="0" w:space="0" w:color="auto" w:frame="1"/>
        </w:rPr>
        <w:t>病害防控应符合《海水养殖鲑鳟鱼重要疫病监测技术规范》（）</w:t>
      </w:r>
      <w:r w:rsidRPr="00CF41AB">
        <w:rPr>
          <w:rFonts w:hint="eastAsia"/>
          <w:bdr w:val="none" w:sz="0" w:space="0" w:color="auto" w:frame="1"/>
        </w:rPr>
        <w:t>的规定</w:t>
      </w:r>
      <w:bookmarkStart w:id="169" w:name="_Hlk226762407"/>
      <w:bookmarkEnd w:id="167"/>
      <w:r>
        <w:rPr>
          <w:rFonts w:hint="eastAsia"/>
          <w:bdr w:val="none" w:sz="0" w:space="0" w:color="auto" w:frame="1"/>
        </w:rPr>
        <w:t>。</w:t>
      </w:r>
    </w:p>
    <w:p w14:paraId="05CE65B0" w14:textId="59549740" w:rsidR="00B02018" w:rsidRPr="00FA01D1" w:rsidRDefault="004240C7" w:rsidP="004240C7">
      <w:pPr>
        <w:pStyle w:val="afffff5"/>
        <w:ind w:firstLineChars="0" w:firstLine="0"/>
        <w:jc w:val="center"/>
        <w:rPr>
          <w:rFonts w:hint="eastAsia"/>
        </w:rPr>
      </w:pPr>
      <w:bookmarkStart w:id="170" w:name="BookMark8"/>
      <w:bookmarkEnd w:id="28"/>
      <w:bookmarkEnd w:id="168"/>
      <w:bookmarkEnd w:id="169"/>
      <w:r>
        <w:rPr>
          <w:rFonts w:hint="eastAsia"/>
          <w:noProof/>
        </w:rPr>
        <w:drawing>
          <wp:inline distT="0" distB="0" distL="0" distR="0" wp14:anchorId="1D3B57DB" wp14:editId="4F65915E">
            <wp:extent cx="1485900" cy="317500"/>
            <wp:effectExtent l="0" t="0" r="0" b="6350"/>
            <wp:docPr id="560632370" name="图片 6"/>
            <wp:cNvGraphicFramePr/>
            <a:graphic xmlns:a="http://schemas.openxmlformats.org/drawingml/2006/main">
              <a:graphicData uri="http://schemas.openxmlformats.org/drawingml/2006/picture">
                <pic:pic xmlns:pic="http://schemas.openxmlformats.org/drawingml/2006/picture">
                  <pic:nvPicPr>
                    <pic:cNvPr id="560632370"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70"/>
    </w:p>
    <w:sectPr w:rsidR="00B02018" w:rsidRPr="00FA01D1" w:rsidSect="00456E9C">
      <w:headerReference w:type="even" r:id="rId26"/>
      <w:headerReference w:type="default" r:id="rId27"/>
      <w:footerReference w:type="even" r:id="rId28"/>
      <w:footerReference w:type="default" r:id="rId29"/>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FC17" w14:textId="77777777" w:rsidR="009409AF" w:rsidRDefault="009409AF">
      <w:pPr>
        <w:spacing w:line="240" w:lineRule="auto"/>
      </w:pPr>
      <w:r>
        <w:separator/>
      </w:r>
    </w:p>
  </w:endnote>
  <w:endnote w:type="continuationSeparator" w:id="0">
    <w:p w14:paraId="7EB771AD" w14:textId="77777777" w:rsidR="009409AF" w:rsidRDefault="009409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CF0C" w14:textId="77777777" w:rsidR="00D24945" w:rsidRDefault="00D24945">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FB24" w14:textId="77777777" w:rsidR="00EC5750" w:rsidRDefault="00EC5750">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E1DB" w14:textId="77777777" w:rsidR="00D24945" w:rsidRDefault="00D2494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71ADD" w14:textId="546B68FD" w:rsidR="00456E9C" w:rsidRPr="00456E9C" w:rsidRDefault="00456E9C" w:rsidP="00456E9C">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68F1" w14:textId="77777777" w:rsidR="00456E9C" w:rsidRDefault="00456E9C" w:rsidP="00456E9C">
    <w:pPr>
      <w:pStyle w:val="afffff2"/>
    </w:pPr>
    <w:r>
      <w:fldChar w:fldCharType="begin"/>
    </w:r>
    <w:r>
      <w:instrText>PAGE   \* MERGEFORMAT</w:instrText>
    </w:r>
    <w:r>
      <w:fldChar w:fldCharType="separate"/>
    </w:r>
    <w:r w:rsidRPr="004F0305">
      <w:rPr>
        <w:noProof/>
        <w:lang w:val="zh-CN"/>
      </w:rPr>
      <w:t>12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3E8CA" w14:textId="288B8DFB" w:rsidR="00456E9C" w:rsidRPr="00456E9C" w:rsidRDefault="00456E9C" w:rsidP="00456E9C">
    <w:pPr>
      <w:pStyle w:val="afffff1"/>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CE07" w14:textId="77777777" w:rsidR="00456E9C" w:rsidRDefault="00456E9C" w:rsidP="00456E9C">
    <w:pPr>
      <w:pStyle w:val="afffff2"/>
    </w:pPr>
    <w:r>
      <w:fldChar w:fldCharType="begin"/>
    </w:r>
    <w:r>
      <w:instrText>PAGE   \* MERGEFORMAT</w:instrText>
    </w:r>
    <w:r>
      <w:fldChar w:fldCharType="separate"/>
    </w:r>
    <w:r w:rsidRPr="004F0305">
      <w:rPr>
        <w:noProof/>
        <w:lang w:val="zh-CN"/>
      </w:rPr>
      <w:t>12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346EC" w14:textId="4100CB4D" w:rsidR="00EC5750" w:rsidRPr="00456E9C" w:rsidRDefault="00456E9C" w:rsidP="00456E9C">
    <w:pPr>
      <w:pStyle w:val="afffff1"/>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A81D" w14:textId="77777777" w:rsidR="00EC5750" w:rsidRDefault="00EC5750" w:rsidP="00456E9C">
    <w:pPr>
      <w:pStyle w:val="afffff2"/>
    </w:pPr>
    <w:r>
      <w:fldChar w:fldCharType="begin"/>
    </w:r>
    <w:r>
      <w:instrText>PAGE   \* MERGEFORMAT</w:instrText>
    </w:r>
    <w:r>
      <w:fldChar w:fldCharType="separate"/>
    </w:r>
    <w:r w:rsidRPr="004F0305">
      <w:rPr>
        <w:noProof/>
        <w:lang w:val="zh-CN"/>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153EE" w14:textId="77777777" w:rsidR="009409AF" w:rsidRDefault="009409AF">
      <w:pPr>
        <w:spacing w:line="240" w:lineRule="auto"/>
      </w:pPr>
      <w:r>
        <w:separator/>
      </w:r>
    </w:p>
  </w:footnote>
  <w:footnote w:type="continuationSeparator" w:id="0">
    <w:p w14:paraId="03AE64DE" w14:textId="77777777" w:rsidR="009409AF" w:rsidRDefault="009409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7DD1" w14:textId="77777777" w:rsidR="00EC5750" w:rsidRDefault="00EC5750">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635B" w14:textId="77777777" w:rsidR="00D24945" w:rsidRDefault="00D24945">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71549" w14:textId="77777777" w:rsidR="00D24945" w:rsidRDefault="00D2494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5778" w14:textId="427B5F03" w:rsidR="00456E9C" w:rsidRPr="00456E9C" w:rsidRDefault="00456E9C" w:rsidP="00456E9C">
    <w:pPr>
      <w:pStyle w:val="afffffb"/>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T/SCFA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258F7" w14:textId="00ED2AA6" w:rsidR="00456E9C" w:rsidRDefault="00456E9C" w:rsidP="00456E9C">
    <w:pPr>
      <w:pStyle w:val="afffffa"/>
      <w:rPr>
        <w:rFonts w:hint="eastAsia"/>
      </w:rPr>
    </w:pPr>
    <w:r>
      <w:fldChar w:fldCharType="begin"/>
    </w:r>
    <w:r>
      <w:instrText xml:space="preserve"> STYLEREF  标准文件_文件编号  \* MERGEFORMAT </w:instrText>
    </w:r>
    <w:r>
      <w:fldChar w:fldCharType="separate"/>
    </w:r>
    <w:r w:rsidR="00F55904">
      <w:rPr>
        <w:rFonts w:hint="eastAsia"/>
        <w:noProof/>
      </w:rPr>
      <w:t>T/SCFA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8342" w14:textId="72ECA0BB" w:rsidR="00456E9C" w:rsidRPr="00456E9C" w:rsidRDefault="00456E9C" w:rsidP="00456E9C">
    <w:pPr>
      <w:pStyle w:val="afffffb"/>
    </w:pPr>
    <w:r>
      <w:rPr>
        <w:rFonts w:hint="eastAsia"/>
      </w:rPr>
      <w:fldChar w:fldCharType="begin"/>
    </w:r>
    <w:r>
      <w:rPr>
        <w:rFonts w:hint="eastAsia"/>
      </w:rPr>
      <w:instrText xml:space="preserve"> STYLEREF  标准文件_文件编号 \* MERGEFORMAT </w:instrText>
    </w:r>
    <w:r>
      <w:rPr>
        <w:rFonts w:hint="eastAsia"/>
      </w:rPr>
      <w:fldChar w:fldCharType="separate"/>
    </w:r>
    <w:r w:rsidR="00F55904">
      <w:rPr>
        <w:rFonts w:hint="eastAsia"/>
        <w:noProof/>
      </w:rPr>
      <w:t>T/SCFA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9A65F" w14:textId="77777777" w:rsidR="00456E9C" w:rsidRDefault="00456E9C" w:rsidP="00456E9C">
    <w:pPr>
      <w:pStyle w:val="afffffa"/>
      <w:rPr>
        <w:rFonts w:hint="eastAsia"/>
      </w:rPr>
    </w:pPr>
    <w:r>
      <w:fldChar w:fldCharType="begin"/>
    </w:r>
    <w:r>
      <w:instrText xml:space="preserve"> STYLEREF  标准文件_文件编号  \* MERGEFORMAT </w:instrText>
    </w:r>
    <w:r>
      <w:fldChar w:fldCharType="separate"/>
    </w:r>
    <w:r>
      <w:rPr>
        <w:rFonts w:hint="eastAsia"/>
        <w:noProof/>
      </w:rPr>
      <w:t>T/SCFA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60AF4" w14:textId="4D84E57F" w:rsidR="00EC5750" w:rsidRPr="00456E9C" w:rsidRDefault="00456E9C" w:rsidP="00456E9C">
    <w:pPr>
      <w:pStyle w:val="afffffb"/>
    </w:pPr>
    <w:r>
      <w:rPr>
        <w:rFonts w:hint="eastAsia"/>
      </w:rPr>
      <w:fldChar w:fldCharType="begin"/>
    </w:r>
    <w:r>
      <w:rPr>
        <w:rFonts w:hint="eastAsia"/>
      </w:rPr>
      <w:instrText xml:space="preserve"> STYLEREF  标准文件_文件编号 \* MERGEFORMAT </w:instrText>
    </w:r>
    <w:r>
      <w:rPr>
        <w:rFonts w:hint="eastAsia"/>
      </w:rPr>
      <w:fldChar w:fldCharType="separate"/>
    </w:r>
    <w:r w:rsidR="00F55904">
      <w:rPr>
        <w:rFonts w:hint="eastAsia"/>
        <w:noProof/>
      </w:rPr>
      <w:t>T/SCFA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18150" w14:textId="369CD036" w:rsidR="00EC5750" w:rsidRDefault="00EC5750" w:rsidP="00456E9C">
    <w:pPr>
      <w:pStyle w:val="afffffa"/>
      <w:rPr>
        <w:rFonts w:hint="eastAsia"/>
      </w:rPr>
    </w:pPr>
    <w:r>
      <w:fldChar w:fldCharType="begin"/>
    </w:r>
    <w:r>
      <w:instrText xml:space="preserve"> STYLEREF  标准文件_文件编号  \* MERGEFORMAT </w:instrText>
    </w:r>
    <w:r>
      <w:fldChar w:fldCharType="separate"/>
    </w:r>
    <w:r w:rsidR="00F55904">
      <w:rPr>
        <w:rFonts w:hint="eastAsia"/>
        <w:noProof/>
      </w:rPr>
      <w:t>T/SCFA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5616"/>
        </w:tabs>
        <w:ind w:left="5616" w:hanging="648"/>
      </w:pPr>
    </w:lvl>
    <w:lvl w:ilvl="1">
      <w:start w:val="1"/>
      <w:numFmt w:val="lowerLetter"/>
      <w:lvlText w:val="%2)"/>
      <w:lvlJc w:val="left"/>
      <w:pPr>
        <w:tabs>
          <w:tab w:val="left" w:pos="5808"/>
        </w:tabs>
        <w:ind w:left="5808" w:hanging="420"/>
      </w:pPr>
    </w:lvl>
    <w:lvl w:ilvl="2">
      <w:start w:val="1"/>
      <w:numFmt w:val="lowerRoman"/>
      <w:lvlText w:val="%3."/>
      <w:lvlJc w:val="right"/>
      <w:pPr>
        <w:tabs>
          <w:tab w:val="left" w:pos="6228"/>
        </w:tabs>
        <w:ind w:left="6228" w:hanging="420"/>
      </w:pPr>
    </w:lvl>
    <w:lvl w:ilvl="3">
      <w:start w:val="1"/>
      <w:numFmt w:val="decimal"/>
      <w:lvlText w:val="%4."/>
      <w:lvlJc w:val="left"/>
      <w:pPr>
        <w:tabs>
          <w:tab w:val="left" w:pos="6648"/>
        </w:tabs>
        <w:ind w:left="6648" w:hanging="420"/>
      </w:pPr>
    </w:lvl>
    <w:lvl w:ilvl="4">
      <w:start w:val="1"/>
      <w:numFmt w:val="lowerLetter"/>
      <w:lvlText w:val="%5)"/>
      <w:lvlJc w:val="left"/>
      <w:pPr>
        <w:tabs>
          <w:tab w:val="left" w:pos="7068"/>
        </w:tabs>
        <w:ind w:left="7068" w:hanging="420"/>
      </w:pPr>
    </w:lvl>
    <w:lvl w:ilvl="5">
      <w:start w:val="1"/>
      <w:numFmt w:val="lowerRoman"/>
      <w:lvlText w:val="%6."/>
      <w:lvlJc w:val="right"/>
      <w:pPr>
        <w:tabs>
          <w:tab w:val="left" w:pos="7488"/>
        </w:tabs>
        <w:ind w:left="7488" w:hanging="420"/>
      </w:pPr>
    </w:lvl>
    <w:lvl w:ilvl="6">
      <w:start w:val="1"/>
      <w:numFmt w:val="decimal"/>
      <w:lvlText w:val="%7."/>
      <w:lvlJc w:val="left"/>
      <w:pPr>
        <w:tabs>
          <w:tab w:val="left" w:pos="7908"/>
        </w:tabs>
        <w:ind w:left="7908" w:hanging="420"/>
      </w:pPr>
    </w:lvl>
    <w:lvl w:ilvl="7">
      <w:start w:val="1"/>
      <w:numFmt w:val="lowerLetter"/>
      <w:lvlText w:val="%8)"/>
      <w:lvlJc w:val="left"/>
      <w:pPr>
        <w:tabs>
          <w:tab w:val="left" w:pos="8328"/>
        </w:tabs>
        <w:ind w:left="8328" w:hanging="420"/>
      </w:pPr>
    </w:lvl>
    <w:lvl w:ilvl="8">
      <w:start w:val="1"/>
      <w:numFmt w:val="lowerRoman"/>
      <w:lvlText w:val="%9."/>
      <w:lvlJc w:val="right"/>
      <w:pPr>
        <w:tabs>
          <w:tab w:val="left" w:pos="8748"/>
        </w:tabs>
        <w:ind w:left="874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142"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DBF04F4"/>
    <w:multiLevelType w:val="multilevel"/>
    <w:tmpl w:val="6DBF04F4"/>
    <w:lvl w:ilvl="0">
      <w:start w:val="1"/>
      <w:numFmt w:val="none"/>
      <w:pStyle w:val="affb"/>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8" w15:restartNumberingAfterBreak="0">
    <w:nsid w:val="6DF35F19"/>
    <w:multiLevelType w:val="multilevel"/>
    <w:tmpl w:val="6DF35F19"/>
    <w:lvl w:ilvl="0">
      <w:start w:val="1"/>
      <w:numFmt w:val="decimal"/>
      <w:pStyle w:val="affc"/>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15:restartNumberingAfterBreak="0">
    <w:nsid w:val="734C7617"/>
    <w:multiLevelType w:val="multilevel"/>
    <w:tmpl w:val="5A6E9AC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Ansi="黑体" w:cs="Times New Roman" w:hint="default"/>
        <w:b w:val="0"/>
        <w:i w:val="0"/>
        <w:sz w:val="21"/>
      </w:rPr>
    </w:lvl>
    <w:lvl w:ilvl="2">
      <w:start w:val="1"/>
      <w:numFmt w:val="decimal"/>
      <w:pStyle w:val="afff"/>
      <w:suff w:val="nothing"/>
      <w:lvlText w:val="%1%2.%3　"/>
      <w:lvlJc w:val="left"/>
      <w:pPr>
        <w:ind w:left="1560" w:firstLine="0"/>
      </w:pPr>
      <w:rPr>
        <w:rFonts w:ascii="黑体" w:eastAsia="黑体" w:hAnsi="黑体" w:cs="Times New Roman"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0"/>
      <w:suff w:val="nothing"/>
      <w:lvlText w:val="%1%2.%3.%4　"/>
      <w:lvlJc w:val="left"/>
      <w:pPr>
        <w:ind w:left="1135" w:firstLine="0"/>
      </w:pPr>
      <w:rPr>
        <w:rFonts w:ascii="黑体" w:eastAsia="黑体" w:hint="eastAsia"/>
        <w:b w:val="0"/>
        <w:i w:val="0"/>
        <w:sz w:val="21"/>
      </w:rPr>
    </w:lvl>
    <w:lvl w:ilvl="4">
      <w:start w:val="1"/>
      <w:numFmt w:val="decimal"/>
      <w:pStyle w:val="afff1"/>
      <w:suff w:val="nothing"/>
      <w:lvlText w:val="%1%2.%3.%4.%5　"/>
      <w:lvlJc w:val="left"/>
      <w:pPr>
        <w:ind w:left="1419"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06210798">
    <w:abstractNumId w:val="0"/>
  </w:num>
  <w:num w:numId="2" w16cid:durableId="1286814024">
    <w:abstractNumId w:val="5"/>
  </w:num>
  <w:num w:numId="3" w16cid:durableId="474684500">
    <w:abstractNumId w:val="23"/>
  </w:num>
  <w:num w:numId="4" w16cid:durableId="1889755921">
    <w:abstractNumId w:val="18"/>
  </w:num>
  <w:num w:numId="5" w16cid:durableId="1770391139">
    <w:abstractNumId w:val="13"/>
  </w:num>
  <w:num w:numId="6" w16cid:durableId="1247306539">
    <w:abstractNumId w:val="8"/>
  </w:num>
  <w:num w:numId="7" w16cid:durableId="816462060">
    <w:abstractNumId w:val="3"/>
  </w:num>
  <w:num w:numId="8" w16cid:durableId="1789230853">
    <w:abstractNumId w:val="9"/>
  </w:num>
  <w:num w:numId="9" w16cid:durableId="1924096549">
    <w:abstractNumId w:val="16"/>
  </w:num>
  <w:num w:numId="10" w16cid:durableId="1634822288">
    <w:abstractNumId w:val="25"/>
  </w:num>
  <w:num w:numId="11" w16cid:durableId="300114640">
    <w:abstractNumId w:val="11"/>
  </w:num>
  <w:num w:numId="12" w16cid:durableId="575476544">
    <w:abstractNumId w:val="12"/>
  </w:num>
  <w:num w:numId="13" w16cid:durableId="1014572968">
    <w:abstractNumId w:val="7"/>
  </w:num>
  <w:num w:numId="14" w16cid:durableId="2077163563">
    <w:abstractNumId w:val="19"/>
  </w:num>
  <w:num w:numId="15" w16cid:durableId="1785272043">
    <w:abstractNumId w:val="21"/>
  </w:num>
  <w:num w:numId="16" w16cid:durableId="1256208201">
    <w:abstractNumId w:val="17"/>
  </w:num>
  <w:num w:numId="17" w16cid:durableId="483278160">
    <w:abstractNumId w:val="28"/>
  </w:num>
  <w:num w:numId="18" w16cid:durableId="440227808">
    <w:abstractNumId w:val="15"/>
  </w:num>
  <w:num w:numId="19" w16cid:durableId="1407990469">
    <w:abstractNumId w:val="1"/>
  </w:num>
  <w:num w:numId="20" w16cid:durableId="1996520614">
    <w:abstractNumId w:val="10"/>
  </w:num>
  <w:num w:numId="21" w16cid:durableId="1008560981">
    <w:abstractNumId w:val="30"/>
  </w:num>
  <w:num w:numId="22" w16cid:durableId="1821313394">
    <w:abstractNumId w:val="20"/>
  </w:num>
  <w:num w:numId="23" w16cid:durableId="932779739">
    <w:abstractNumId w:val="6"/>
  </w:num>
  <w:num w:numId="24" w16cid:durableId="604461330">
    <w:abstractNumId w:val="26"/>
  </w:num>
  <w:num w:numId="25" w16cid:durableId="1941451184">
    <w:abstractNumId w:val="27"/>
  </w:num>
  <w:num w:numId="26" w16cid:durableId="2042315583">
    <w:abstractNumId w:val="2"/>
  </w:num>
  <w:num w:numId="27" w16cid:durableId="618726912">
    <w:abstractNumId w:val="4"/>
  </w:num>
  <w:num w:numId="28" w16cid:durableId="1855529207">
    <w:abstractNumId w:val="14"/>
  </w:num>
  <w:num w:numId="29" w16cid:durableId="286475942">
    <w:abstractNumId w:val="24"/>
  </w:num>
  <w:num w:numId="30" w16cid:durableId="2078894591">
    <w:abstractNumId w:val="22"/>
  </w:num>
  <w:num w:numId="31" w16cid:durableId="1653750623">
    <w:abstractNumId w:val="29"/>
  </w:num>
  <w:num w:numId="32" w16cid:durableId="721825259">
    <w:abstractNumId w:val="29"/>
  </w:num>
  <w:num w:numId="33" w16cid:durableId="565191123">
    <w:abstractNumId w:val="29"/>
  </w:num>
  <w:num w:numId="34" w16cid:durableId="328876329">
    <w:abstractNumId w:val="29"/>
  </w:num>
  <w:num w:numId="35" w16cid:durableId="546644777">
    <w:abstractNumId w:val="29"/>
  </w:num>
  <w:num w:numId="36" w16cid:durableId="750590534">
    <w:abstractNumId w:val="23"/>
  </w:num>
  <w:num w:numId="37" w16cid:durableId="1453086059">
    <w:abstractNumId w:val="23"/>
  </w:num>
  <w:num w:numId="38" w16cid:durableId="372774926">
    <w:abstractNumId w:val="23"/>
  </w:num>
  <w:num w:numId="39" w16cid:durableId="767966462">
    <w:abstractNumId w:val="23"/>
  </w:num>
  <w:num w:numId="40" w16cid:durableId="1702710221">
    <w:abstractNumId w:val="23"/>
  </w:num>
  <w:num w:numId="41" w16cid:durableId="1329753386">
    <w:abstractNumId w:val="23"/>
  </w:num>
  <w:num w:numId="42" w16cid:durableId="1508784914">
    <w:abstractNumId w:val="29"/>
  </w:num>
  <w:num w:numId="43" w16cid:durableId="521431648">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475"/>
    <w:rsid w:val="0000040A"/>
    <w:rsid w:val="00000A94"/>
    <w:rsid w:val="0000132A"/>
    <w:rsid w:val="00001972"/>
    <w:rsid w:val="00001D9A"/>
    <w:rsid w:val="00007B3A"/>
    <w:rsid w:val="0001013D"/>
    <w:rsid w:val="000107E0"/>
    <w:rsid w:val="00011FDE"/>
    <w:rsid w:val="00012FFD"/>
    <w:rsid w:val="00014162"/>
    <w:rsid w:val="00014340"/>
    <w:rsid w:val="00016A9C"/>
    <w:rsid w:val="0002199A"/>
    <w:rsid w:val="00022184"/>
    <w:rsid w:val="00022762"/>
    <w:rsid w:val="000238E0"/>
    <w:rsid w:val="000249DB"/>
    <w:rsid w:val="0002595E"/>
    <w:rsid w:val="000303C3"/>
    <w:rsid w:val="000331D3"/>
    <w:rsid w:val="000346A5"/>
    <w:rsid w:val="000346DB"/>
    <w:rsid w:val="000359C3"/>
    <w:rsid w:val="00035A7D"/>
    <w:rsid w:val="000365ED"/>
    <w:rsid w:val="0004249A"/>
    <w:rsid w:val="00043282"/>
    <w:rsid w:val="00044286"/>
    <w:rsid w:val="00047E8A"/>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9E5"/>
    <w:rsid w:val="00086AA1"/>
    <w:rsid w:val="00087A77"/>
    <w:rsid w:val="00090CA6"/>
    <w:rsid w:val="00092B8A"/>
    <w:rsid w:val="00092FB0"/>
    <w:rsid w:val="000934C5"/>
    <w:rsid w:val="00093D25"/>
    <w:rsid w:val="00093DAB"/>
    <w:rsid w:val="00094D73"/>
    <w:rsid w:val="000962DE"/>
    <w:rsid w:val="00096D63"/>
    <w:rsid w:val="000A0B60"/>
    <w:rsid w:val="000A0EB8"/>
    <w:rsid w:val="000A19FC"/>
    <w:rsid w:val="000A296B"/>
    <w:rsid w:val="000A429E"/>
    <w:rsid w:val="000A7311"/>
    <w:rsid w:val="000B060F"/>
    <w:rsid w:val="000B1592"/>
    <w:rsid w:val="000B1FF2"/>
    <w:rsid w:val="000B294B"/>
    <w:rsid w:val="000B3CDA"/>
    <w:rsid w:val="000B6A0B"/>
    <w:rsid w:val="000C0F6C"/>
    <w:rsid w:val="000C11DB"/>
    <w:rsid w:val="000C1492"/>
    <w:rsid w:val="000C2FBD"/>
    <w:rsid w:val="000C3125"/>
    <w:rsid w:val="000C4B41"/>
    <w:rsid w:val="000C5726"/>
    <w:rsid w:val="000C57D6"/>
    <w:rsid w:val="000C6362"/>
    <w:rsid w:val="000C7666"/>
    <w:rsid w:val="000D0A9C"/>
    <w:rsid w:val="000D1795"/>
    <w:rsid w:val="000D329A"/>
    <w:rsid w:val="000D4B9C"/>
    <w:rsid w:val="000D4EB6"/>
    <w:rsid w:val="000D753B"/>
    <w:rsid w:val="000E4C9E"/>
    <w:rsid w:val="000E5148"/>
    <w:rsid w:val="000E5458"/>
    <w:rsid w:val="000E6FD7"/>
    <w:rsid w:val="000F06E1"/>
    <w:rsid w:val="000F0E3C"/>
    <w:rsid w:val="000F19D5"/>
    <w:rsid w:val="000F4050"/>
    <w:rsid w:val="000F4AEA"/>
    <w:rsid w:val="000F67E9"/>
    <w:rsid w:val="00104926"/>
    <w:rsid w:val="00113B1E"/>
    <w:rsid w:val="0011711C"/>
    <w:rsid w:val="00121CC6"/>
    <w:rsid w:val="00124E4F"/>
    <w:rsid w:val="001260B7"/>
    <w:rsid w:val="001265CB"/>
    <w:rsid w:val="001321C6"/>
    <w:rsid w:val="001325C4"/>
    <w:rsid w:val="00133010"/>
    <w:rsid w:val="00133158"/>
    <w:rsid w:val="001338EE"/>
    <w:rsid w:val="00133AAE"/>
    <w:rsid w:val="00135323"/>
    <w:rsid w:val="001356C4"/>
    <w:rsid w:val="00136BEA"/>
    <w:rsid w:val="00137565"/>
    <w:rsid w:val="00141114"/>
    <w:rsid w:val="00142640"/>
    <w:rsid w:val="00142969"/>
    <w:rsid w:val="001430C8"/>
    <w:rsid w:val="001434DF"/>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273C"/>
    <w:rsid w:val="0019348F"/>
    <w:rsid w:val="00193A07"/>
    <w:rsid w:val="00194C95"/>
    <w:rsid w:val="00195C34"/>
    <w:rsid w:val="00196EF5"/>
    <w:rsid w:val="001A1A53"/>
    <w:rsid w:val="001A234A"/>
    <w:rsid w:val="001A4CF3"/>
    <w:rsid w:val="001A6696"/>
    <w:rsid w:val="001B06E8"/>
    <w:rsid w:val="001B1E24"/>
    <w:rsid w:val="001B71D0"/>
    <w:rsid w:val="001B71EE"/>
    <w:rsid w:val="001B7BB3"/>
    <w:rsid w:val="001C04A8"/>
    <w:rsid w:val="001C2C03"/>
    <w:rsid w:val="001C42F7"/>
    <w:rsid w:val="001C49E5"/>
    <w:rsid w:val="001C680C"/>
    <w:rsid w:val="001C7FEA"/>
    <w:rsid w:val="001D0499"/>
    <w:rsid w:val="001D0BBE"/>
    <w:rsid w:val="001D0ED4"/>
    <w:rsid w:val="001D212F"/>
    <w:rsid w:val="001D29D7"/>
    <w:rsid w:val="001D2DE7"/>
    <w:rsid w:val="001D411C"/>
    <w:rsid w:val="001D5633"/>
    <w:rsid w:val="001E1B6A"/>
    <w:rsid w:val="001E2484"/>
    <w:rsid w:val="001E3CC4"/>
    <w:rsid w:val="001E4882"/>
    <w:rsid w:val="001E73AB"/>
    <w:rsid w:val="001F092D"/>
    <w:rsid w:val="001F143A"/>
    <w:rsid w:val="001F1605"/>
    <w:rsid w:val="001F2508"/>
    <w:rsid w:val="001F2CCE"/>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3E8"/>
    <w:rsid w:val="00280F10"/>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ED"/>
    <w:rsid w:val="002C3F07"/>
    <w:rsid w:val="002C5278"/>
    <w:rsid w:val="002C7EBB"/>
    <w:rsid w:val="002D06C1"/>
    <w:rsid w:val="002D2FD8"/>
    <w:rsid w:val="002D42B5"/>
    <w:rsid w:val="002D4F1A"/>
    <w:rsid w:val="002D5092"/>
    <w:rsid w:val="002D6EC6"/>
    <w:rsid w:val="002D79AC"/>
    <w:rsid w:val="002E039D"/>
    <w:rsid w:val="002E4475"/>
    <w:rsid w:val="002E4D5A"/>
    <w:rsid w:val="002E6326"/>
    <w:rsid w:val="002F30E0"/>
    <w:rsid w:val="002F35E4"/>
    <w:rsid w:val="002F3730"/>
    <w:rsid w:val="002F38E1"/>
    <w:rsid w:val="002F7AF6"/>
    <w:rsid w:val="00300E63"/>
    <w:rsid w:val="00302F5F"/>
    <w:rsid w:val="0030441D"/>
    <w:rsid w:val="00306063"/>
    <w:rsid w:val="00307B00"/>
    <w:rsid w:val="00313B85"/>
    <w:rsid w:val="00317988"/>
    <w:rsid w:val="003221B4"/>
    <w:rsid w:val="0032258D"/>
    <w:rsid w:val="00322E62"/>
    <w:rsid w:val="00324D13"/>
    <w:rsid w:val="00324EDD"/>
    <w:rsid w:val="00331F34"/>
    <w:rsid w:val="003331E4"/>
    <w:rsid w:val="00336C64"/>
    <w:rsid w:val="00337162"/>
    <w:rsid w:val="00337EC3"/>
    <w:rsid w:val="0034194F"/>
    <w:rsid w:val="00342781"/>
    <w:rsid w:val="00344605"/>
    <w:rsid w:val="003474AA"/>
    <w:rsid w:val="00350D1D"/>
    <w:rsid w:val="00352C83"/>
    <w:rsid w:val="00352F1A"/>
    <w:rsid w:val="0035652A"/>
    <w:rsid w:val="0036107C"/>
    <w:rsid w:val="003615D2"/>
    <w:rsid w:val="003621E6"/>
    <w:rsid w:val="00362548"/>
    <w:rsid w:val="00362D26"/>
    <w:rsid w:val="0036429C"/>
    <w:rsid w:val="00364A53"/>
    <w:rsid w:val="003654CB"/>
    <w:rsid w:val="00365AA9"/>
    <w:rsid w:val="00365F86"/>
    <w:rsid w:val="00365F87"/>
    <w:rsid w:val="00366E89"/>
    <w:rsid w:val="003705F4"/>
    <w:rsid w:val="00370D58"/>
    <w:rsid w:val="00371316"/>
    <w:rsid w:val="00376713"/>
    <w:rsid w:val="00376999"/>
    <w:rsid w:val="00381815"/>
    <w:rsid w:val="003819AF"/>
    <w:rsid w:val="003820E9"/>
    <w:rsid w:val="00382DE7"/>
    <w:rsid w:val="003841EA"/>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1B7"/>
    <w:rsid w:val="003B0224"/>
    <w:rsid w:val="003B09AD"/>
    <w:rsid w:val="003B1F18"/>
    <w:rsid w:val="003B5BF0"/>
    <w:rsid w:val="003B60BF"/>
    <w:rsid w:val="003B6BE3"/>
    <w:rsid w:val="003C010C"/>
    <w:rsid w:val="003C0A6C"/>
    <w:rsid w:val="003C14F8"/>
    <w:rsid w:val="003C5A43"/>
    <w:rsid w:val="003D0519"/>
    <w:rsid w:val="003D0FF6"/>
    <w:rsid w:val="003D262C"/>
    <w:rsid w:val="003D29D8"/>
    <w:rsid w:val="003D6D61"/>
    <w:rsid w:val="003E091D"/>
    <w:rsid w:val="003E1C53"/>
    <w:rsid w:val="003E2A69"/>
    <w:rsid w:val="003E2D49"/>
    <w:rsid w:val="003E2FD4"/>
    <w:rsid w:val="003E49F6"/>
    <w:rsid w:val="003E660F"/>
    <w:rsid w:val="003F0841"/>
    <w:rsid w:val="003F23D3"/>
    <w:rsid w:val="003F3DB8"/>
    <w:rsid w:val="003F3F08"/>
    <w:rsid w:val="003F49F1"/>
    <w:rsid w:val="003F6077"/>
    <w:rsid w:val="003F6272"/>
    <w:rsid w:val="00400E72"/>
    <w:rsid w:val="00401400"/>
    <w:rsid w:val="00404869"/>
    <w:rsid w:val="00405884"/>
    <w:rsid w:val="00406BD5"/>
    <w:rsid w:val="00407D39"/>
    <w:rsid w:val="0041477A"/>
    <w:rsid w:val="004167A3"/>
    <w:rsid w:val="004240C7"/>
    <w:rsid w:val="00432DAA"/>
    <w:rsid w:val="00434305"/>
    <w:rsid w:val="00435DF7"/>
    <w:rsid w:val="0044083F"/>
    <w:rsid w:val="00441AE7"/>
    <w:rsid w:val="00444126"/>
    <w:rsid w:val="00445574"/>
    <w:rsid w:val="004467FB"/>
    <w:rsid w:val="00452B19"/>
    <w:rsid w:val="00452D6B"/>
    <w:rsid w:val="00454484"/>
    <w:rsid w:val="00454CFC"/>
    <w:rsid w:val="0045517B"/>
    <w:rsid w:val="00456E9C"/>
    <w:rsid w:val="004573B2"/>
    <w:rsid w:val="00463B77"/>
    <w:rsid w:val="00463C7B"/>
    <w:rsid w:val="004644A6"/>
    <w:rsid w:val="004659BD"/>
    <w:rsid w:val="00470775"/>
    <w:rsid w:val="004746B1"/>
    <w:rsid w:val="0047583F"/>
    <w:rsid w:val="00475DE8"/>
    <w:rsid w:val="00481C44"/>
    <w:rsid w:val="00484936"/>
    <w:rsid w:val="00485798"/>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935"/>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305"/>
    <w:rsid w:val="004F34F3"/>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588"/>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C4E"/>
    <w:rsid w:val="00555044"/>
    <w:rsid w:val="00561475"/>
    <w:rsid w:val="00562308"/>
    <w:rsid w:val="0056487B"/>
    <w:rsid w:val="00564FB9"/>
    <w:rsid w:val="00565B05"/>
    <w:rsid w:val="005661E0"/>
    <w:rsid w:val="00566D6A"/>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42B"/>
    <w:rsid w:val="005A260B"/>
    <w:rsid w:val="005A2A40"/>
    <w:rsid w:val="005A4A1B"/>
    <w:rsid w:val="005A7830"/>
    <w:rsid w:val="005A7FCE"/>
    <w:rsid w:val="005B0F3F"/>
    <w:rsid w:val="005B191C"/>
    <w:rsid w:val="005B335A"/>
    <w:rsid w:val="005B4903"/>
    <w:rsid w:val="005B51CE"/>
    <w:rsid w:val="005B5885"/>
    <w:rsid w:val="005B5CD7"/>
    <w:rsid w:val="005B6CF6"/>
    <w:rsid w:val="005B7422"/>
    <w:rsid w:val="005C29B8"/>
    <w:rsid w:val="005C5F21"/>
    <w:rsid w:val="005C6B38"/>
    <w:rsid w:val="005C7156"/>
    <w:rsid w:val="005D0C75"/>
    <w:rsid w:val="005D4171"/>
    <w:rsid w:val="005D6A95"/>
    <w:rsid w:val="005D6B2C"/>
    <w:rsid w:val="005D6D9C"/>
    <w:rsid w:val="005E0835"/>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0CBB"/>
    <w:rsid w:val="006252D8"/>
    <w:rsid w:val="006259BC"/>
    <w:rsid w:val="0062636B"/>
    <w:rsid w:val="00632182"/>
    <w:rsid w:val="00632AE0"/>
    <w:rsid w:val="00633C17"/>
    <w:rsid w:val="00634D9E"/>
    <w:rsid w:val="00636E3E"/>
    <w:rsid w:val="006379F7"/>
    <w:rsid w:val="00637E4D"/>
    <w:rsid w:val="00640620"/>
    <w:rsid w:val="00641A1F"/>
    <w:rsid w:val="00641D89"/>
    <w:rsid w:val="00645904"/>
    <w:rsid w:val="006459D6"/>
    <w:rsid w:val="00651A70"/>
    <w:rsid w:val="00651ACB"/>
    <w:rsid w:val="00651C47"/>
    <w:rsid w:val="00652AB2"/>
    <w:rsid w:val="00653FED"/>
    <w:rsid w:val="00654EC0"/>
    <w:rsid w:val="0065525B"/>
    <w:rsid w:val="00655D4F"/>
    <w:rsid w:val="00656D29"/>
    <w:rsid w:val="00657CD6"/>
    <w:rsid w:val="006640E5"/>
    <w:rsid w:val="006646F1"/>
    <w:rsid w:val="00664929"/>
    <w:rsid w:val="00664F62"/>
    <w:rsid w:val="006655E1"/>
    <w:rsid w:val="00672060"/>
    <w:rsid w:val="00672BFD"/>
    <w:rsid w:val="00673A66"/>
    <w:rsid w:val="006770F4"/>
    <w:rsid w:val="00677A84"/>
    <w:rsid w:val="0068021D"/>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4A2"/>
    <w:rsid w:val="006F6284"/>
    <w:rsid w:val="007002C5"/>
    <w:rsid w:val="00700C0E"/>
    <w:rsid w:val="00701B44"/>
    <w:rsid w:val="00704387"/>
    <w:rsid w:val="00707669"/>
    <w:rsid w:val="00711CBA"/>
    <w:rsid w:val="00711FB5"/>
    <w:rsid w:val="00712A01"/>
    <w:rsid w:val="00714F58"/>
    <w:rsid w:val="0072073C"/>
    <w:rsid w:val="00722FBF"/>
    <w:rsid w:val="00722FC2"/>
    <w:rsid w:val="00724E1B"/>
    <w:rsid w:val="00725949"/>
    <w:rsid w:val="00727FA2"/>
    <w:rsid w:val="007322D9"/>
    <w:rsid w:val="00732BC0"/>
    <w:rsid w:val="0073720F"/>
    <w:rsid w:val="00737796"/>
    <w:rsid w:val="0074165C"/>
    <w:rsid w:val="0074201F"/>
    <w:rsid w:val="00742C35"/>
    <w:rsid w:val="00742F33"/>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D5C"/>
    <w:rsid w:val="00763EED"/>
    <w:rsid w:val="00765C43"/>
    <w:rsid w:val="00765EFB"/>
    <w:rsid w:val="007671CA"/>
    <w:rsid w:val="00767C61"/>
    <w:rsid w:val="00767F07"/>
    <w:rsid w:val="0077008A"/>
    <w:rsid w:val="00773C1F"/>
    <w:rsid w:val="00774DA4"/>
    <w:rsid w:val="007757D1"/>
    <w:rsid w:val="00776599"/>
    <w:rsid w:val="0078114B"/>
    <w:rsid w:val="00781DD2"/>
    <w:rsid w:val="00782AD2"/>
    <w:rsid w:val="00783ECF"/>
    <w:rsid w:val="00783F35"/>
    <w:rsid w:val="0078413A"/>
    <w:rsid w:val="00785E50"/>
    <w:rsid w:val="00787C84"/>
    <w:rsid w:val="007959E8"/>
    <w:rsid w:val="00795E9C"/>
    <w:rsid w:val="007A0521"/>
    <w:rsid w:val="007A2E12"/>
    <w:rsid w:val="007A3475"/>
    <w:rsid w:val="007A41C8"/>
    <w:rsid w:val="007A54CE"/>
    <w:rsid w:val="007A6FD9"/>
    <w:rsid w:val="007A7FFA"/>
    <w:rsid w:val="007B04EB"/>
    <w:rsid w:val="007B0D4F"/>
    <w:rsid w:val="007B18DB"/>
    <w:rsid w:val="007B5A3D"/>
    <w:rsid w:val="007B5B95"/>
    <w:rsid w:val="007B6032"/>
    <w:rsid w:val="007B68EA"/>
    <w:rsid w:val="007B69D5"/>
    <w:rsid w:val="007B7453"/>
    <w:rsid w:val="007C2D89"/>
    <w:rsid w:val="007C4593"/>
    <w:rsid w:val="007C5309"/>
    <w:rsid w:val="007C6069"/>
    <w:rsid w:val="007D06C4"/>
    <w:rsid w:val="007D1352"/>
    <w:rsid w:val="007D2508"/>
    <w:rsid w:val="007D346A"/>
    <w:rsid w:val="007D6518"/>
    <w:rsid w:val="007D76BD"/>
    <w:rsid w:val="007E0BF1"/>
    <w:rsid w:val="007E7FA2"/>
    <w:rsid w:val="007F0ED8"/>
    <w:rsid w:val="007F0F63"/>
    <w:rsid w:val="007F42C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4D48"/>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ACB"/>
    <w:rsid w:val="00884DB3"/>
    <w:rsid w:val="00885A9D"/>
    <w:rsid w:val="00885B31"/>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6E4"/>
    <w:rsid w:val="008A6F81"/>
    <w:rsid w:val="008A769A"/>
    <w:rsid w:val="008B0C9C"/>
    <w:rsid w:val="008B166D"/>
    <w:rsid w:val="008B17F4"/>
    <w:rsid w:val="008B3615"/>
    <w:rsid w:val="008B44F7"/>
    <w:rsid w:val="008B4AC4"/>
    <w:rsid w:val="008B50C8"/>
    <w:rsid w:val="008B5281"/>
    <w:rsid w:val="008B7E05"/>
    <w:rsid w:val="008C1797"/>
    <w:rsid w:val="008C17D1"/>
    <w:rsid w:val="008C219C"/>
    <w:rsid w:val="008C475E"/>
    <w:rsid w:val="008C619A"/>
    <w:rsid w:val="008D0CE8"/>
    <w:rsid w:val="008D2D1D"/>
    <w:rsid w:val="008D453D"/>
    <w:rsid w:val="008D53AD"/>
    <w:rsid w:val="008D562B"/>
    <w:rsid w:val="008D5733"/>
    <w:rsid w:val="008D622B"/>
    <w:rsid w:val="008D666C"/>
    <w:rsid w:val="008D7B54"/>
    <w:rsid w:val="008D7C57"/>
    <w:rsid w:val="008E06A9"/>
    <w:rsid w:val="008E0C9D"/>
    <w:rsid w:val="008E1648"/>
    <w:rsid w:val="008E1B3E"/>
    <w:rsid w:val="008E2319"/>
    <w:rsid w:val="008E33D3"/>
    <w:rsid w:val="008E4BB6"/>
    <w:rsid w:val="008E5518"/>
    <w:rsid w:val="008E6A84"/>
    <w:rsid w:val="008F0CDC"/>
    <w:rsid w:val="008F17A3"/>
    <w:rsid w:val="008F1ED3"/>
    <w:rsid w:val="008F4C29"/>
    <w:rsid w:val="008F61E0"/>
    <w:rsid w:val="008F70BD"/>
    <w:rsid w:val="008F788F"/>
    <w:rsid w:val="008F7EA2"/>
    <w:rsid w:val="00902722"/>
    <w:rsid w:val="009027BC"/>
    <w:rsid w:val="009062E6"/>
    <w:rsid w:val="00911BE5"/>
    <w:rsid w:val="00913CA9"/>
    <w:rsid w:val="00913E87"/>
    <w:rsid w:val="009145AE"/>
    <w:rsid w:val="009146CE"/>
    <w:rsid w:val="00914CA7"/>
    <w:rsid w:val="00915C3E"/>
    <w:rsid w:val="009161A8"/>
    <w:rsid w:val="009245AE"/>
    <w:rsid w:val="009245F5"/>
    <w:rsid w:val="009249EC"/>
    <w:rsid w:val="00926681"/>
    <w:rsid w:val="009273B3"/>
    <w:rsid w:val="009305B5"/>
    <w:rsid w:val="009378DD"/>
    <w:rsid w:val="009409AF"/>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27D1"/>
    <w:rsid w:val="00975727"/>
    <w:rsid w:val="00977010"/>
    <w:rsid w:val="00977D02"/>
    <w:rsid w:val="00977FF9"/>
    <w:rsid w:val="009809BB"/>
    <w:rsid w:val="0098364B"/>
    <w:rsid w:val="009855E6"/>
    <w:rsid w:val="009908A3"/>
    <w:rsid w:val="009909BD"/>
    <w:rsid w:val="009911AF"/>
    <w:rsid w:val="00991875"/>
    <w:rsid w:val="00991F92"/>
    <w:rsid w:val="00992985"/>
    <w:rsid w:val="00993889"/>
    <w:rsid w:val="0099551B"/>
    <w:rsid w:val="00996BD2"/>
    <w:rsid w:val="00997BF1"/>
    <w:rsid w:val="009A01D7"/>
    <w:rsid w:val="009A089C"/>
    <w:rsid w:val="009A118E"/>
    <w:rsid w:val="009A21CD"/>
    <w:rsid w:val="009A278C"/>
    <w:rsid w:val="009A2BC2"/>
    <w:rsid w:val="009A42C1"/>
    <w:rsid w:val="009A5429"/>
    <w:rsid w:val="009A72AD"/>
    <w:rsid w:val="009B09E0"/>
    <w:rsid w:val="009B0BC5"/>
    <w:rsid w:val="009B1247"/>
    <w:rsid w:val="009B50FA"/>
    <w:rsid w:val="009B6029"/>
    <w:rsid w:val="009B6971"/>
    <w:rsid w:val="009B7D4B"/>
    <w:rsid w:val="009C27F1"/>
    <w:rsid w:val="009C3152"/>
    <w:rsid w:val="009C3257"/>
    <w:rsid w:val="009C45BD"/>
    <w:rsid w:val="009C4CFA"/>
    <w:rsid w:val="009C5070"/>
    <w:rsid w:val="009D112C"/>
    <w:rsid w:val="009D1385"/>
    <w:rsid w:val="009D1E07"/>
    <w:rsid w:val="009D1E15"/>
    <w:rsid w:val="009D47FA"/>
    <w:rsid w:val="009D4C5B"/>
    <w:rsid w:val="009D50D2"/>
    <w:rsid w:val="009D6BCA"/>
    <w:rsid w:val="009D7B76"/>
    <w:rsid w:val="009E0F62"/>
    <w:rsid w:val="009E2C5B"/>
    <w:rsid w:val="009E4A58"/>
    <w:rsid w:val="009E5A2D"/>
    <w:rsid w:val="009E5AB2"/>
    <w:rsid w:val="009E6219"/>
    <w:rsid w:val="009F03B3"/>
    <w:rsid w:val="009F451D"/>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0AB"/>
    <w:rsid w:val="00A30EFC"/>
    <w:rsid w:val="00A31984"/>
    <w:rsid w:val="00A32D73"/>
    <w:rsid w:val="00A3367B"/>
    <w:rsid w:val="00A3597D"/>
    <w:rsid w:val="00A36DD1"/>
    <w:rsid w:val="00A3723F"/>
    <w:rsid w:val="00A4006C"/>
    <w:rsid w:val="00A40091"/>
    <w:rsid w:val="00A4030F"/>
    <w:rsid w:val="00A41C79"/>
    <w:rsid w:val="00A41CB5"/>
    <w:rsid w:val="00A42CDF"/>
    <w:rsid w:val="00A4452E"/>
    <w:rsid w:val="00A4472C"/>
    <w:rsid w:val="00A44E69"/>
    <w:rsid w:val="00A45ACE"/>
    <w:rsid w:val="00A4661E"/>
    <w:rsid w:val="00A55BD6"/>
    <w:rsid w:val="00A55D50"/>
    <w:rsid w:val="00A57142"/>
    <w:rsid w:val="00A57989"/>
    <w:rsid w:val="00A648CD"/>
    <w:rsid w:val="00A6537A"/>
    <w:rsid w:val="00A65B2D"/>
    <w:rsid w:val="00A67866"/>
    <w:rsid w:val="00A70B07"/>
    <w:rsid w:val="00A723F8"/>
    <w:rsid w:val="00A770DE"/>
    <w:rsid w:val="00A77CCB"/>
    <w:rsid w:val="00A83D8D"/>
    <w:rsid w:val="00A8446B"/>
    <w:rsid w:val="00A8473F"/>
    <w:rsid w:val="00A862D6"/>
    <w:rsid w:val="00A8715E"/>
    <w:rsid w:val="00A90971"/>
    <w:rsid w:val="00A9295B"/>
    <w:rsid w:val="00A93B09"/>
    <w:rsid w:val="00A952D7"/>
    <w:rsid w:val="00A963F7"/>
    <w:rsid w:val="00A96AD8"/>
    <w:rsid w:val="00AA052C"/>
    <w:rsid w:val="00AA1E45"/>
    <w:rsid w:val="00AA4286"/>
    <w:rsid w:val="00AA456B"/>
    <w:rsid w:val="00AA57F5"/>
    <w:rsid w:val="00AA672E"/>
    <w:rsid w:val="00AA6EC9"/>
    <w:rsid w:val="00AB6309"/>
    <w:rsid w:val="00AB6AA9"/>
    <w:rsid w:val="00AB6C5F"/>
    <w:rsid w:val="00AB7129"/>
    <w:rsid w:val="00AC27A6"/>
    <w:rsid w:val="00AC30F7"/>
    <w:rsid w:val="00AC3A5A"/>
    <w:rsid w:val="00AC4D95"/>
    <w:rsid w:val="00AC5DF4"/>
    <w:rsid w:val="00AD0AEF"/>
    <w:rsid w:val="00AD11B7"/>
    <w:rsid w:val="00AD1A94"/>
    <w:rsid w:val="00AD1C05"/>
    <w:rsid w:val="00AD276C"/>
    <w:rsid w:val="00AD4126"/>
    <w:rsid w:val="00AD421C"/>
    <w:rsid w:val="00AD44FA"/>
    <w:rsid w:val="00AE070A"/>
    <w:rsid w:val="00AE101C"/>
    <w:rsid w:val="00AE2A69"/>
    <w:rsid w:val="00AE37E5"/>
    <w:rsid w:val="00AE5EB4"/>
    <w:rsid w:val="00AE695C"/>
    <w:rsid w:val="00AF0C18"/>
    <w:rsid w:val="00AF47C5"/>
    <w:rsid w:val="00AF5398"/>
    <w:rsid w:val="00AF5D25"/>
    <w:rsid w:val="00B02018"/>
    <w:rsid w:val="00B049AF"/>
    <w:rsid w:val="00B07242"/>
    <w:rsid w:val="00B10534"/>
    <w:rsid w:val="00B10BD0"/>
    <w:rsid w:val="00B113DB"/>
    <w:rsid w:val="00B11D8A"/>
    <w:rsid w:val="00B12981"/>
    <w:rsid w:val="00B147DD"/>
    <w:rsid w:val="00B156FD"/>
    <w:rsid w:val="00B21F61"/>
    <w:rsid w:val="00B261F1"/>
    <w:rsid w:val="00B265BC"/>
    <w:rsid w:val="00B305E0"/>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C57"/>
    <w:rsid w:val="00B56FBE"/>
    <w:rsid w:val="00B60ACF"/>
    <w:rsid w:val="00B62B58"/>
    <w:rsid w:val="00B65149"/>
    <w:rsid w:val="00B66567"/>
    <w:rsid w:val="00B66A6B"/>
    <w:rsid w:val="00B66F52"/>
    <w:rsid w:val="00B66FE5"/>
    <w:rsid w:val="00B72880"/>
    <w:rsid w:val="00B758BF"/>
    <w:rsid w:val="00B77EC8"/>
    <w:rsid w:val="00B827A6"/>
    <w:rsid w:val="00B831CE"/>
    <w:rsid w:val="00B86677"/>
    <w:rsid w:val="00B87131"/>
    <w:rsid w:val="00B939B1"/>
    <w:rsid w:val="00B96D40"/>
    <w:rsid w:val="00B97386"/>
    <w:rsid w:val="00B9761A"/>
    <w:rsid w:val="00BA263B"/>
    <w:rsid w:val="00BA42B2"/>
    <w:rsid w:val="00BA58D4"/>
    <w:rsid w:val="00BA5B9E"/>
    <w:rsid w:val="00BA6B25"/>
    <w:rsid w:val="00BA7C9A"/>
    <w:rsid w:val="00BB5C1E"/>
    <w:rsid w:val="00BB5F8F"/>
    <w:rsid w:val="00BB657A"/>
    <w:rsid w:val="00BC1A4E"/>
    <w:rsid w:val="00BC34AC"/>
    <w:rsid w:val="00BC5DC7"/>
    <w:rsid w:val="00BC6B8B"/>
    <w:rsid w:val="00BC73D8"/>
    <w:rsid w:val="00BC757C"/>
    <w:rsid w:val="00BD52D7"/>
    <w:rsid w:val="00BD5AD2"/>
    <w:rsid w:val="00BD7C69"/>
    <w:rsid w:val="00BE22F3"/>
    <w:rsid w:val="00BE37C0"/>
    <w:rsid w:val="00BE537F"/>
    <w:rsid w:val="00BE5B52"/>
    <w:rsid w:val="00BE6A04"/>
    <w:rsid w:val="00BE7B8D"/>
    <w:rsid w:val="00BF0993"/>
    <w:rsid w:val="00BF10A9"/>
    <w:rsid w:val="00BF1703"/>
    <w:rsid w:val="00BF231C"/>
    <w:rsid w:val="00BF36A6"/>
    <w:rsid w:val="00BF51E5"/>
    <w:rsid w:val="00BF74A6"/>
    <w:rsid w:val="00C013AD"/>
    <w:rsid w:val="00C04904"/>
    <w:rsid w:val="00C050E5"/>
    <w:rsid w:val="00C056B3"/>
    <w:rsid w:val="00C103E5"/>
    <w:rsid w:val="00C10834"/>
    <w:rsid w:val="00C13319"/>
    <w:rsid w:val="00C13EE9"/>
    <w:rsid w:val="00C21540"/>
    <w:rsid w:val="00C21906"/>
    <w:rsid w:val="00C21BFA"/>
    <w:rsid w:val="00C24C8D"/>
    <w:rsid w:val="00C25FE2"/>
    <w:rsid w:val="00C26B53"/>
    <w:rsid w:val="00C279B2"/>
    <w:rsid w:val="00C31DAE"/>
    <w:rsid w:val="00C33E50"/>
    <w:rsid w:val="00C34254"/>
    <w:rsid w:val="00C34C20"/>
    <w:rsid w:val="00C35A3E"/>
    <w:rsid w:val="00C42130"/>
    <w:rsid w:val="00C423A4"/>
    <w:rsid w:val="00C423E3"/>
    <w:rsid w:val="00C44BF5"/>
    <w:rsid w:val="00C521D6"/>
    <w:rsid w:val="00C55232"/>
    <w:rsid w:val="00C553A4"/>
    <w:rsid w:val="00C55A06"/>
    <w:rsid w:val="00C55D03"/>
    <w:rsid w:val="00C57095"/>
    <w:rsid w:val="00C601BC"/>
    <w:rsid w:val="00C6329F"/>
    <w:rsid w:val="00C63340"/>
    <w:rsid w:val="00C643F9"/>
    <w:rsid w:val="00C64E95"/>
    <w:rsid w:val="00C70166"/>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876"/>
    <w:rsid w:val="00CC5A11"/>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AFC"/>
    <w:rsid w:val="00CF41AB"/>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945"/>
    <w:rsid w:val="00D25E37"/>
    <w:rsid w:val="00D2661A"/>
    <w:rsid w:val="00D27582"/>
    <w:rsid w:val="00D27EC4"/>
    <w:rsid w:val="00D32719"/>
    <w:rsid w:val="00D33333"/>
    <w:rsid w:val="00D352A2"/>
    <w:rsid w:val="00D4162B"/>
    <w:rsid w:val="00D4303A"/>
    <w:rsid w:val="00D4514F"/>
    <w:rsid w:val="00D451E2"/>
    <w:rsid w:val="00D45E89"/>
    <w:rsid w:val="00D45E8D"/>
    <w:rsid w:val="00D466AE"/>
    <w:rsid w:val="00D46ACD"/>
    <w:rsid w:val="00D4734F"/>
    <w:rsid w:val="00D51BF3"/>
    <w:rsid w:val="00D62131"/>
    <w:rsid w:val="00D6616B"/>
    <w:rsid w:val="00D66846"/>
    <w:rsid w:val="00D675FB"/>
    <w:rsid w:val="00D71F25"/>
    <w:rsid w:val="00D72A9C"/>
    <w:rsid w:val="00D77031"/>
    <w:rsid w:val="00D84941"/>
    <w:rsid w:val="00D84FA1"/>
    <w:rsid w:val="00D851F0"/>
    <w:rsid w:val="00D86DB7"/>
    <w:rsid w:val="00D87BF5"/>
    <w:rsid w:val="00D90721"/>
    <w:rsid w:val="00D90B84"/>
    <w:rsid w:val="00D926D0"/>
    <w:rsid w:val="00D93030"/>
    <w:rsid w:val="00D950E1"/>
    <w:rsid w:val="00D952A6"/>
    <w:rsid w:val="00D973A4"/>
    <w:rsid w:val="00D97F99"/>
    <w:rsid w:val="00DA1E08"/>
    <w:rsid w:val="00DA24F8"/>
    <w:rsid w:val="00DA28E8"/>
    <w:rsid w:val="00DA38D3"/>
    <w:rsid w:val="00DA3932"/>
    <w:rsid w:val="00DA3AFC"/>
    <w:rsid w:val="00DA64F8"/>
    <w:rsid w:val="00DA6C15"/>
    <w:rsid w:val="00DB0258"/>
    <w:rsid w:val="00DB1068"/>
    <w:rsid w:val="00DB38EE"/>
    <w:rsid w:val="00DB4686"/>
    <w:rsid w:val="00DB498B"/>
    <w:rsid w:val="00DB66CA"/>
    <w:rsid w:val="00DB6BCA"/>
    <w:rsid w:val="00DB6F54"/>
    <w:rsid w:val="00DB73F7"/>
    <w:rsid w:val="00DC0321"/>
    <w:rsid w:val="00DC3067"/>
    <w:rsid w:val="00DC370B"/>
    <w:rsid w:val="00DC5B90"/>
    <w:rsid w:val="00DD00FF"/>
    <w:rsid w:val="00DD0619"/>
    <w:rsid w:val="00DD07FB"/>
    <w:rsid w:val="00DD20F7"/>
    <w:rsid w:val="00DD25C6"/>
    <w:rsid w:val="00DD4938"/>
    <w:rsid w:val="00DD4FE5"/>
    <w:rsid w:val="00DD54B0"/>
    <w:rsid w:val="00DD57EE"/>
    <w:rsid w:val="00DD6BCC"/>
    <w:rsid w:val="00DE0A12"/>
    <w:rsid w:val="00DE0A4B"/>
    <w:rsid w:val="00DE2410"/>
    <w:rsid w:val="00DE2939"/>
    <w:rsid w:val="00DE6E81"/>
    <w:rsid w:val="00DE703F"/>
    <w:rsid w:val="00DE7595"/>
    <w:rsid w:val="00DF1961"/>
    <w:rsid w:val="00DF25D2"/>
    <w:rsid w:val="00DF44DE"/>
    <w:rsid w:val="00DF7D92"/>
    <w:rsid w:val="00E01138"/>
    <w:rsid w:val="00E02DFB"/>
    <w:rsid w:val="00E030F9"/>
    <w:rsid w:val="00E0311A"/>
    <w:rsid w:val="00E03138"/>
    <w:rsid w:val="00E06404"/>
    <w:rsid w:val="00E11A85"/>
    <w:rsid w:val="00E12495"/>
    <w:rsid w:val="00E15CCD"/>
    <w:rsid w:val="00E1745A"/>
    <w:rsid w:val="00E202EF"/>
    <w:rsid w:val="00E210B5"/>
    <w:rsid w:val="00E2552F"/>
    <w:rsid w:val="00E269A7"/>
    <w:rsid w:val="00E3137A"/>
    <w:rsid w:val="00E32CCF"/>
    <w:rsid w:val="00E34A98"/>
    <w:rsid w:val="00E35D1E"/>
    <w:rsid w:val="00E36336"/>
    <w:rsid w:val="00E364F9"/>
    <w:rsid w:val="00E365FA"/>
    <w:rsid w:val="00E36789"/>
    <w:rsid w:val="00E4439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833"/>
    <w:rsid w:val="00E9311F"/>
    <w:rsid w:val="00E934D1"/>
    <w:rsid w:val="00E94AF0"/>
    <w:rsid w:val="00E95D13"/>
    <w:rsid w:val="00E95DD3"/>
    <w:rsid w:val="00E969D5"/>
    <w:rsid w:val="00EA58D1"/>
    <w:rsid w:val="00EA61BC"/>
    <w:rsid w:val="00EA681A"/>
    <w:rsid w:val="00EA735B"/>
    <w:rsid w:val="00EB1E69"/>
    <w:rsid w:val="00EB2086"/>
    <w:rsid w:val="00EB31ED"/>
    <w:rsid w:val="00EB5709"/>
    <w:rsid w:val="00EB5EDF"/>
    <w:rsid w:val="00EB60FE"/>
    <w:rsid w:val="00EB74DB"/>
    <w:rsid w:val="00EC5359"/>
    <w:rsid w:val="00EC562A"/>
    <w:rsid w:val="00EC5750"/>
    <w:rsid w:val="00ED067A"/>
    <w:rsid w:val="00ED2B50"/>
    <w:rsid w:val="00EE0350"/>
    <w:rsid w:val="00EE0719"/>
    <w:rsid w:val="00EE0E80"/>
    <w:rsid w:val="00EE613F"/>
    <w:rsid w:val="00EE7295"/>
    <w:rsid w:val="00EE76AD"/>
    <w:rsid w:val="00EE7869"/>
    <w:rsid w:val="00EF054A"/>
    <w:rsid w:val="00EF3235"/>
    <w:rsid w:val="00EF7E72"/>
    <w:rsid w:val="00F03281"/>
    <w:rsid w:val="00F06938"/>
    <w:rsid w:val="00F06D37"/>
    <w:rsid w:val="00F07B9D"/>
    <w:rsid w:val="00F07E9B"/>
    <w:rsid w:val="00F11586"/>
    <w:rsid w:val="00F1183B"/>
    <w:rsid w:val="00F11C9F"/>
    <w:rsid w:val="00F12263"/>
    <w:rsid w:val="00F1267D"/>
    <w:rsid w:val="00F1409D"/>
    <w:rsid w:val="00F14214"/>
    <w:rsid w:val="00F14C68"/>
    <w:rsid w:val="00F157A9"/>
    <w:rsid w:val="00F15B49"/>
    <w:rsid w:val="00F16F00"/>
    <w:rsid w:val="00F25BB6"/>
    <w:rsid w:val="00F26B7E"/>
    <w:rsid w:val="00F27A3B"/>
    <w:rsid w:val="00F33817"/>
    <w:rsid w:val="00F33D9E"/>
    <w:rsid w:val="00F400D5"/>
    <w:rsid w:val="00F4037D"/>
    <w:rsid w:val="00F420D5"/>
    <w:rsid w:val="00F424C4"/>
    <w:rsid w:val="00F43B97"/>
    <w:rsid w:val="00F451EA"/>
    <w:rsid w:val="00F45447"/>
    <w:rsid w:val="00F456C6"/>
    <w:rsid w:val="00F4577B"/>
    <w:rsid w:val="00F46496"/>
    <w:rsid w:val="00F474D0"/>
    <w:rsid w:val="00F50179"/>
    <w:rsid w:val="00F515EE"/>
    <w:rsid w:val="00F55706"/>
    <w:rsid w:val="00F55904"/>
    <w:rsid w:val="00F56511"/>
    <w:rsid w:val="00F6194E"/>
    <w:rsid w:val="00F623AC"/>
    <w:rsid w:val="00F6412A"/>
    <w:rsid w:val="00F65893"/>
    <w:rsid w:val="00F66A4A"/>
    <w:rsid w:val="00F71E22"/>
    <w:rsid w:val="00F72142"/>
    <w:rsid w:val="00F72AE7"/>
    <w:rsid w:val="00F833BA"/>
    <w:rsid w:val="00F845A7"/>
    <w:rsid w:val="00F84FD0"/>
    <w:rsid w:val="00F859A8"/>
    <w:rsid w:val="00F86D87"/>
    <w:rsid w:val="00F9108B"/>
    <w:rsid w:val="00F91349"/>
    <w:rsid w:val="00F93A8A"/>
    <w:rsid w:val="00F95248"/>
    <w:rsid w:val="00F956A9"/>
    <w:rsid w:val="00F963ED"/>
    <w:rsid w:val="00F966CF"/>
    <w:rsid w:val="00F96CAE"/>
    <w:rsid w:val="00F97851"/>
    <w:rsid w:val="00F97C99"/>
    <w:rsid w:val="00FA01D1"/>
    <w:rsid w:val="00FA541F"/>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0F3C"/>
    <w:rsid w:val="00FD155C"/>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8AF7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5F19AD7"/>
  <w15:docId w15:val="{5CE06615-6147-4F8B-AA3C-1F53024F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0">
    <w:name w:val="标准文件_二级条标题"/>
    <w:next w:val="afffff5"/>
    <w:qFormat/>
    <w:pPr>
      <w:widowControl w:val="0"/>
      <w:numPr>
        <w:ilvl w:val="3"/>
        <w:numId w:val="31"/>
      </w:numPr>
      <w:spacing w:beforeLines="50" w:before="50" w:afterLines="50" w:after="50"/>
      <w:ind w:left="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2"/>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3"/>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4"/>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3"/>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3"/>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3"/>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5"/>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3"/>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6"/>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7"/>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8"/>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9"/>
      </w:numPr>
      <w:ind w:left="0" w:firstLine="200"/>
    </w:pPr>
  </w:style>
  <w:style w:type="paragraph" w:customStyle="1" w:styleId="afff1">
    <w:name w:val="标准文件_三级条标题"/>
    <w:basedOn w:val="afff0"/>
    <w:next w:val="afffff5"/>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0"/>
      </w:numPr>
      <w:jc w:val="both"/>
    </w:pPr>
    <w:rPr>
      <w:rFonts w:ascii="宋体" w:hAnsi="宋体"/>
      <w:sz w:val="21"/>
    </w:rPr>
  </w:style>
  <w:style w:type="paragraph" w:customStyle="1" w:styleId="afff2">
    <w:name w:val="标准文件_四级条标题"/>
    <w:next w:val="afffff5"/>
    <w:qFormat/>
    <w:pPr>
      <w:widowControl w:val="0"/>
      <w:numPr>
        <w:ilvl w:val="5"/>
        <w:numId w:val="31"/>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1"/>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3">
    <w:name w:val="标准文件_五级条标题"/>
    <w:next w:val="afffff5"/>
    <w:qFormat/>
    <w:pPr>
      <w:widowControl w:val="0"/>
      <w:numPr>
        <w:ilvl w:val="6"/>
        <w:numId w:val="31"/>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f5"/>
    <w:qFormat/>
    <w:pPr>
      <w:numPr>
        <w:ilvl w:val="1"/>
        <w:numId w:val="31"/>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f5"/>
    <w:qFormat/>
    <w:pPr>
      <w:numPr>
        <w:ilvl w:val="2"/>
      </w:numPr>
      <w:spacing w:beforeLines="50" w:before="50" w:afterLines="50" w:after="50"/>
      <w:ind w:left="142"/>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2"/>
      </w:numPr>
      <w:jc w:val="both"/>
    </w:pPr>
    <w:rPr>
      <w:rFonts w:ascii="宋体" w:hAnsi="Times New Roman"/>
      <w:sz w:val="21"/>
    </w:rPr>
  </w:style>
  <w:style w:type="paragraph" w:customStyle="1" w:styleId="af">
    <w:name w:val="标准文件_英文注："/>
    <w:basedOn w:val="afff5"/>
    <w:next w:val="afffff5"/>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4"/>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5"/>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6"/>
      </w:numPr>
      <w:spacing w:beforeLines="50" w:before="50" w:afterLines="50" w:after="50"/>
      <w:jc w:val="center"/>
    </w:pPr>
    <w:rPr>
      <w:rFonts w:ascii="黑体" w:eastAsia="黑体" w:hAnsi="Times New Roman"/>
      <w:sz w:val="21"/>
    </w:rPr>
  </w:style>
  <w:style w:type="paragraph" w:customStyle="1" w:styleId="affc">
    <w:name w:val="标准文件_正文英文表标题"/>
    <w:next w:val="afffff5"/>
    <w:qFormat/>
    <w:pPr>
      <w:numPr>
        <w:numId w:val="17"/>
      </w:numPr>
      <w:jc w:val="center"/>
    </w:pPr>
    <w:rPr>
      <w:rFonts w:ascii="黑体" w:eastAsia="黑体" w:hAnsi="Times New Roman"/>
      <w:sz w:val="21"/>
    </w:rPr>
  </w:style>
  <w:style w:type="paragraph" w:customStyle="1" w:styleId="afb">
    <w:name w:val="标准文件_正文英文图标题"/>
    <w:next w:val="afffff5"/>
    <w:qFormat/>
    <w:pPr>
      <w:numPr>
        <w:numId w:val="18"/>
      </w:numPr>
      <w:jc w:val="center"/>
    </w:pPr>
    <w:rPr>
      <w:rFonts w:ascii="黑体" w:eastAsia="黑体" w:hAnsi="Times New Roman"/>
      <w:sz w:val="21"/>
    </w:rPr>
  </w:style>
  <w:style w:type="paragraph" w:customStyle="1" w:styleId="af7">
    <w:name w:val="标准文件_编号列项（三级）"/>
    <w:qFormat/>
    <w:pPr>
      <w:numPr>
        <w:ilvl w:val="2"/>
        <w:numId w:val="12"/>
      </w:numPr>
    </w:pPr>
    <w:rPr>
      <w:rFonts w:ascii="宋体" w:hAnsi="Times New Roman"/>
      <w:sz w:val="21"/>
    </w:rPr>
  </w:style>
  <w:style w:type="paragraph" w:customStyle="1" w:styleId="a1">
    <w:name w:val="二级无标题条"/>
    <w:basedOn w:val="afff5"/>
    <w:qFormat/>
    <w:pPr>
      <w:numPr>
        <w:ilvl w:val="3"/>
        <w:numId w:val="19"/>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0"/>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1"/>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d">
    <w:name w:val="前言标题"/>
    <w:next w:val="afff5"/>
    <w:qFormat/>
    <w:pPr>
      <w:numPr>
        <w:numId w:val="31"/>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19"/>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19"/>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19"/>
      </w:numPr>
      <w:adjustRightInd/>
    </w:pPr>
    <w:rPr>
      <w:szCs w:val="24"/>
    </w:rPr>
  </w:style>
  <w:style w:type="paragraph" w:customStyle="1" w:styleId="a0">
    <w:name w:val="一级无标题条"/>
    <w:basedOn w:val="afff5"/>
    <w:qFormat/>
    <w:pPr>
      <w:numPr>
        <w:ilvl w:val="2"/>
        <w:numId w:val="19"/>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
    <w:qFormat/>
    <w:pPr>
      <w:spacing w:beforeLines="0" w:before="0" w:afterLines="0" w:after="0"/>
      <w:outlineLvl w:val="9"/>
    </w:pPr>
    <w:rPr>
      <w:rFonts w:ascii="宋体" w:eastAsia="宋体"/>
    </w:rPr>
  </w:style>
  <w:style w:type="paragraph" w:customStyle="1" w:styleId="afffffffff">
    <w:name w:val="标准文件_五级无标题"/>
    <w:basedOn w:val="afff3"/>
    <w:qFormat/>
    <w:pPr>
      <w:spacing w:beforeLines="0" w:before="0" w:afterLines="0" w:after="0"/>
      <w:outlineLvl w:val="9"/>
    </w:pPr>
    <w:rPr>
      <w:rFonts w:ascii="宋体" w:eastAsia="宋体"/>
    </w:rPr>
  </w:style>
  <w:style w:type="paragraph" w:customStyle="1" w:styleId="afffffffff0">
    <w:name w:val="标准文件_三级无标题"/>
    <w:basedOn w:val="afff1"/>
    <w:qFormat/>
    <w:pPr>
      <w:spacing w:beforeLines="0" w:before="0" w:afterLines="0" w:after="0"/>
      <w:outlineLvl w:val="9"/>
    </w:pPr>
    <w:rPr>
      <w:rFonts w:ascii="宋体" w:eastAsia="宋体"/>
    </w:rPr>
  </w:style>
  <w:style w:type="paragraph" w:customStyle="1" w:styleId="afffffffff1">
    <w:name w:val="标准文件_二级无标题"/>
    <w:basedOn w:val="afff0"/>
    <w:qFormat/>
    <w:pPr>
      <w:spacing w:beforeLines="0" w:before="0" w:afterLines="0" w:after="0"/>
      <w:outlineLvl w:val="9"/>
    </w:pPr>
    <w:rPr>
      <w:rFonts w:ascii="宋体" w:eastAsia="宋体"/>
    </w:rPr>
  </w:style>
  <w:style w:type="paragraph" w:customStyle="1" w:styleId="afffffffff2">
    <w:name w:val="标准_四级无标题"/>
    <w:basedOn w:val="afff2"/>
    <w:next w:val="afffff5"/>
    <w:qFormat/>
    <w:rPr>
      <w:rFonts w:eastAsia="宋体"/>
    </w:rPr>
  </w:style>
  <w:style w:type="paragraph" w:customStyle="1" w:styleId="afffffffff3">
    <w:name w:val="标准文件_四级无标题"/>
    <w:basedOn w:val="afff2"/>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2"/>
      </w:numPr>
      <w:ind w:firstLineChars="0" w:firstLine="0"/>
    </w:pPr>
    <w:rPr>
      <w:rFonts w:ascii="Times New Roman" w:cs="Arial"/>
      <w:szCs w:val="28"/>
    </w:rPr>
  </w:style>
  <w:style w:type="paragraph" w:customStyle="1" w:styleId="ae">
    <w:name w:val="标准文件_小写罗马数字编号列项"/>
    <w:basedOn w:val="afffff5"/>
    <w:qFormat/>
    <w:pPr>
      <w:numPr>
        <w:numId w:val="23"/>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qFormat/>
    <w:pPr>
      <w:numPr>
        <w:ilvl w:val="2"/>
        <w:numId w:val="20"/>
      </w:numPr>
      <w:spacing w:line="-300" w:lineRule="auto"/>
    </w:pPr>
    <w:rPr>
      <w:rFonts w:ascii="Times New Roman" w:hAnsi="Times New Roman"/>
    </w:rPr>
  </w:style>
  <w:style w:type="paragraph" w:customStyle="1" w:styleId="affa">
    <w:name w:val="图表脚注说明"/>
    <w:basedOn w:val="afff5"/>
    <w:next w:val="afffff5"/>
    <w:qFormat/>
    <w:pPr>
      <w:numPr>
        <w:numId w:val="24"/>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2"/>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b">
    <w:name w:val="标准文件_注："/>
    <w:next w:val="afffff5"/>
    <w:qFormat/>
    <w:pPr>
      <w:widowControl w:val="0"/>
      <w:numPr>
        <w:numId w:val="25"/>
      </w:numPr>
      <w:autoSpaceDE w:val="0"/>
      <w:autoSpaceDN w:val="0"/>
      <w:jc w:val="both"/>
    </w:pPr>
    <w:rPr>
      <w:rFonts w:ascii="宋体" w:hAnsi="Times New Roman"/>
      <w:sz w:val="18"/>
      <w:szCs w:val="18"/>
    </w:rPr>
  </w:style>
  <w:style w:type="paragraph" w:customStyle="1" w:styleId="a5">
    <w:name w:val="标准文件_注×："/>
    <w:qFormat/>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7"/>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0"/>
      </w:numPr>
      <w:ind w:left="1271" w:firstLineChars="0" w:hanging="420"/>
    </w:pPr>
  </w:style>
  <w:style w:type="paragraph" w:customStyle="1" w:styleId="21">
    <w:name w:val="标准文件_三级项2"/>
    <w:basedOn w:val="afffff5"/>
    <w:qFormat/>
    <w:pPr>
      <w:numPr>
        <w:numId w:val="29"/>
      </w:numPr>
      <w:spacing w:line="300" w:lineRule="exact"/>
      <w:ind w:left="1276" w:firstLineChars="0" w:hanging="425"/>
    </w:pPr>
    <w:rPr>
      <w:rFonts w:ascii="Times New Roman"/>
    </w:rPr>
  </w:style>
  <w:style w:type="paragraph" w:customStyle="1" w:styleId="20">
    <w:name w:val="标准文件_一级项2"/>
    <w:basedOn w:val="afffff5"/>
    <w:qFormat/>
    <w:pPr>
      <w:numPr>
        <w:numId w:val="30"/>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4"/>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7"/>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7"/>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7"/>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7"/>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7"/>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List Paragraph"/>
    <w:basedOn w:val="afff5"/>
    <w:uiPriority w:val="34"/>
    <w:qFormat/>
    <w:rsid w:val="00F4037D"/>
    <w:pPr>
      <w:adjustRightInd/>
      <w:spacing w:line="312" w:lineRule="auto"/>
      <w:ind w:firstLineChars="200" w:firstLine="420"/>
    </w:pPr>
    <w:rPr>
      <w:rFonts w:ascii="Times New Roman" w:hAnsi="Times New Roman" w:cstheme="minorBidi"/>
      <w:sz w:val="24"/>
      <w:szCs w:val="22"/>
    </w:rPr>
  </w:style>
  <w:style w:type="paragraph" w:customStyle="1" w:styleId="afffffffffffb">
    <w:name w:val="表格标题"/>
    <w:basedOn w:val="afff5"/>
    <w:link w:val="afffffffffffc"/>
    <w:qFormat/>
    <w:rsid w:val="00884ACB"/>
    <w:pPr>
      <w:keepNext/>
      <w:keepLines/>
      <w:widowControl/>
      <w:snapToGrid w:val="0"/>
      <w:spacing w:line="312" w:lineRule="auto"/>
      <w:jc w:val="center"/>
    </w:pPr>
    <w:rPr>
      <w:rFonts w:ascii="Times New Roman" w:eastAsia="楷体" w:hAnsi="Times New Roman" w:cs="宋体"/>
      <w:bCs/>
      <w:kern w:val="0"/>
      <w:szCs w:val="24"/>
      <w:bdr w:val="none" w:sz="0" w:space="0" w:color="auto" w:frame="1"/>
    </w:rPr>
  </w:style>
  <w:style w:type="character" w:customStyle="1" w:styleId="afffffffffffc">
    <w:name w:val="表格标题 字符"/>
    <w:basedOn w:val="afff6"/>
    <w:link w:val="afffffffffffb"/>
    <w:rsid w:val="00884ACB"/>
    <w:rPr>
      <w:rFonts w:ascii="Times New Roman" w:eastAsia="楷体" w:hAnsi="Times New Roman" w:cs="宋体"/>
      <w:bCs/>
      <w:sz w:val="21"/>
      <w:szCs w:val="24"/>
      <w:bdr w:val="none" w:sz="0" w:space="0" w:color="auto" w:frame="1"/>
    </w:rPr>
  </w:style>
  <w:style w:type="paragraph" w:customStyle="1" w:styleId="afffffffffffd">
    <w:name w:val="表格内容"/>
    <w:basedOn w:val="afff5"/>
    <w:link w:val="afffffffffffe"/>
    <w:qFormat/>
    <w:rsid w:val="00884ACB"/>
    <w:pPr>
      <w:keepNext/>
      <w:keepLines/>
      <w:widowControl/>
      <w:snapToGrid w:val="0"/>
      <w:spacing w:line="240" w:lineRule="auto"/>
      <w:jc w:val="center"/>
    </w:pPr>
    <w:rPr>
      <w:rFonts w:ascii="Times New Roman" w:hAnsi="Times New Roman" w:cs="宋体"/>
      <w:bCs/>
      <w:color w:val="1F1F1F"/>
      <w:kern w:val="0"/>
      <w:szCs w:val="24"/>
      <w:bdr w:val="none" w:sz="0" w:space="0" w:color="auto" w:frame="1"/>
    </w:rPr>
  </w:style>
  <w:style w:type="character" w:customStyle="1" w:styleId="afffffffffffe">
    <w:name w:val="表格内容 字符"/>
    <w:basedOn w:val="afff6"/>
    <w:link w:val="afffffffffffd"/>
    <w:rsid w:val="00884ACB"/>
    <w:rPr>
      <w:rFonts w:ascii="Times New Roman" w:hAnsi="Times New Roman" w:cs="宋体"/>
      <w:bCs/>
      <w:color w:val="1F1F1F"/>
      <w:sz w:val="21"/>
      <w:szCs w:val="24"/>
      <w:bdr w:val="none" w:sz="0" w:space="0" w:color="auto" w:frame="1"/>
    </w:rPr>
  </w:style>
  <w:style w:type="table" w:customStyle="1" w:styleId="affffffffffff">
    <w:name w:val="三线表"/>
    <w:basedOn w:val="afff7"/>
    <w:uiPriority w:val="99"/>
    <w:rsid w:val="00884ACB"/>
    <w:pPr>
      <w:jc w:val="center"/>
    </w:pPr>
    <w:rPr>
      <w:rFonts w:ascii="Times New Roman" w:eastAsiaTheme="minorEastAsia" w:hAnsi="Times New Roman" w:cstheme="minorBidi"/>
      <w:kern w:val="2"/>
      <w:sz w:val="21"/>
      <w:szCs w:val="22"/>
    </w:rPr>
    <w:tblPr>
      <w:jc w:val="center"/>
      <w:tblBorders>
        <w:top w:val="single" w:sz="12" w:space="0" w:color="auto"/>
        <w:bottom w:val="single" w:sz="12" w:space="0" w:color="auto"/>
      </w:tblBorders>
    </w:tblPr>
    <w:trPr>
      <w:jc w:val="center"/>
    </w:trPr>
    <w:tcPr>
      <w:vAlign w:val="center"/>
    </w:tcPr>
    <w:tblStylePr w:type="firstRow">
      <w:tblPr/>
      <w:tcPr>
        <w:tcBorders>
          <w:top w:val="single" w:sz="12" w:space="0" w:color="auto"/>
          <w:left w:val="nil"/>
          <w:bottom w:val="single" w:sz="4" w:space="0" w:color="auto"/>
          <w:right w:val="nil"/>
          <w:insideH w:val="nil"/>
          <w:insideV w:val="nil"/>
          <w:tl2br w:val="nil"/>
          <w:tr2bl w:val="nil"/>
        </w:tcBorders>
      </w:tcPr>
    </w:tblStylePr>
  </w:style>
  <w:style w:type="paragraph" w:styleId="affffffffffff0">
    <w:name w:val="Normal (Web)"/>
    <w:basedOn w:val="afff5"/>
    <w:uiPriority w:val="99"/>
    <w:semiHidden/>
    <w:unhideWhenUsed/>
    <w:rsid w:val="006459D6"/>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mord">
    <w:name w:val="mord"/>
    <w:basedOn w:val="afff6"/>
    <w:rsid w:val="006459D6"/>
  </w:style>
  <w:style w:type="character" w:customStyle="1" w:styleId="mbin">
    <w:name w:val="mbin"/>
    <w:basedOn w:val="afff6"/>
    <w:rsid w:val="006459D6"/>
  </w:style>
  <w:style w:type="character" w:customStyle="1" w:styleId="mrel">
    <w:name w:val="mrel"/>
    <w:basedOn w:val="afff6"/>
    <w:rsid w:val="006459D6"/>
  </w:style>
  <w:style w:type="paragraph" w:customStyle="1" w:styleId="affffffffffff1">
    <w:name w:val="段"/>
    <w:link w:val="Char0"/>
    <w:qFormat/>
    <w:rsid w:val="00D62131"/>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f1"/>
    <w:rsid w:val="00D62131"/>
    <w:rPr>
      <w:rFonts w:ascii="宋体" w:hAnsi="Times New Roman"/>
      <w:sz w:val="21"/>
    </w:rPr>
  </w:style>
  <w:style w:type="paragraph" w:customStyle="1" w:styleId="affffffffffff2">
    <w:name w:val="正文表标题"/>
    <w:next w:val="affffffffffff1"/>
    <w:qFormat/>
    <w:rsid w:val="00D62131"/>
    <w:pPr>
      <w:tabs>
        <w:tab w:val="left" w:pos="360"/>
      </w:tabs>
      <w:spacing w:beforeLines="50" w:before="156" w:afterLines="50" w:after="156"/>
      <w:jc w:val="center"/>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29338">
      <w:bodyDiv w:val="1"/>
      <w:marLeft w:val="0"/>
      <w:marRight w:val="0"/>
      <w:marTop w:val="0"/>
      <w:marBottom w:val="0"/>
      <w:divBdr>
        <w:top w:val="none" w:sz="0" w:space="0" w:color="auto"/>
        <w:left w:val="none" w:sz="0" w:space="0" w:color="auto"/>
        <w:bottom w:val="none" w:sz="0" w:space="0" w:color="auto"/>
        <w:right w:val="none" w:sz="0" w:space="0" w:color="auto"/>
      </w:divBdr>
    </w:div>
    <w:div w:id="195317827">
      <w:bodyDiv w:val="1"/>
      <w:marLeft w:val="0"/>
      <w:marRight w:val="0"/>
      <w:marTop w:val="0"/>
      <w:marBottom w:val="0"/>
      <w:divBdr>
        <w:top w:val="none" w:sz="0" w:space="0" w:color="auto"/>
        <w:left w:val="none" w:sz="0" w:space="0" w:color="auto"/>
        <w:bottom w:val="none" w:sz="0" w:space="0" w:color="auto"/>
        <w:right w:val="none" w:sz="0" w:space="0" w:color="auto"/>
      </w:divBdr>
    </w:div>
    <w:div w:id="398556701">
      <w:bodyDiv w:val="1"/>
      <w:marLeft w:val="0"/>
      <w:marRight w:val="0"/>
      <w:marTop w:val="0"/>
      <w:marBottom w:val="0"/>
      <w:divBdr>
        <w:top w:val="none" w:sz="0" w:space="0" w:color="auto"/>
        <w:left w:val="none" w:sz="0" w:space="0" w:color="auto"/>
        <w:bottom w:val="none" w:sz="0" w:space="0" w:color="auto"/>
        <w:right w:val="none" w:sz="0" w:space="0" w:color="auto"/>
      </w:divBdr>
    </w:div>
    <w:div w:id="674186681">
      <w:bodyDiv w:val="1"/>
      <w:marLeft w:val="0"/>
      <w:marRight w:val="0"/>
      <w:marTop w:val="0"/>
      <w:marBottom w:val="0"/>
      <w:divBdr>
        <w:top w:val="none" w:sz="0" w:space="0" w:color="auto"/>
        <w:left w:val="none" w:sz="0" w:space="0" w:color="auto"/>
        <w:bottom w:val="none" w:sz="0" w:space="0" w:color="auto"/>
        <w:right w:val="none" w:sz="0" w:space="0" w:color="auto"/>
      </w:divBdr>
    </w:div>
    <w:div w:id="834033703">
      <w:bodyDiv w:val="1"/>
      <w:marLeft w:val="0"/>
      <w:marRight w:val="0"/>
      <w:marTop w:val="0"/>
      <w:marBottom w:val="0"/>
      <w:divBdr>
        <w:top w:val="none" w:sz="0" w:space="0" w:color="auto"/>
        <w:left w:val="none" w:sz="0" w:space="0" w:color="auto"/>
        <w:bottom w:val="none" w:sz="0" w:space="0" w:color="auto"/>
        <w:right w:val="none" w:sz="0" w:space="0" w:color="auto"/>
      </w:divBdr>
      <w:divsChild>
        <w:div w:id="238829999">
          <w:marLeft w:val="0"/>
          <w:marRight w:val="0"/>
          <w:marTop w:val="0"/>
          <w:marBottom w:val="240"/>
          <w:divBdr>
            <w:top w:val="none" w:sz="0" w:space="0" w:color="auto"/>
            <w:left w:val="none" w:sz="0" w:space="0" w:color="auto"/>
            <w:bottom w:val="none" w:sz="0" w:space="0" w:color="auto"/>
            <w:right w:val="none" w:sz="0" w:space="0" w:color="auto"/>
          </w:divBdr>
        </w:div>
        <w:div w:id="1886024276">
          <w:marLeft w:val="0"/>
          <w:marRight w:val="0"/>
          <w:marTop w:val="0"/>
          <w:marBottom w:val="240"/>
          <w:divBdr>
            <w:top w:val="none" w:sz="0" w:space="0" w:color="auto"/>
            <w:left w:val="none" w:sz="0" w:space="0" w:color="auto"/>
            <w:bottom w:val="none" w:sz="0" w:space="0" w:color="auto"/>
            <w:right w:val="none" w:sz="0" w:space="0" w:color="auto"/>
          </w:divBdr>
        </w:div>
      </w:divsChild>
    </w:div>
    <w:div w:id="876359691">
      <w:bodyDiv w:val="1"/>
      <w:marLeft w:val="0"/>
      <w:marRight w:val="0"/>
      <w:marTop w:val="0"/>
      <w:marBottom w:val="0"/>
      <w:divBdr>
        <w:top w:val="none" w:sz="0" w:space="0" w:color="auto"/>
        <w:left w:val="none" w:sz="0" w:space="0" w:color="auto"/>
        <w:bottom w:val="none" w:sz="0" w:space="0" w:color="auto"/>
        <w:right w:val="none" w:sz="0" w:space="0" w:color="auto"/>
      </w:divBdr>
    </w:div>
    <w:div w:id="935477687">
      <w:bodyDiv w:val="1"/>
      <w:marLeft w:val="0"/>
      <w:marRight w:val="0"/>
      <w:marTop w:val="0"/>
      <w:marBottom w:val="0"/>
      <w:divBdr>
        <w:top w:val="none" w:sz="0" w:space="0" w:color="auto"/>
        <w:left w:val="none" w:sz="0" w:space="0" w:color="auto"/>
        <w:bottom w:val="none" w:sz="0" w:space="0" w:color="auto"/>
        <w:right w:val="none" w:sz="0" w:space="0" w:color="auto"/>
      </w:divBdr>
    </w:div>
    <w:div w:id="1155685121">
      <w:bodyDiv w:val="1"/>
      <w:marLeft w:val="0"/>
      <w:marRight w:val="0"/>
      <w:marTop w:val="0"/>
      <w:marBottom w:val="0"/>
      <w:divBdr>
        <w:top w:val="none" w:sz="0" w:space="0" w:color="auto"/>
        <w:left w:val="none" w:sz="0" w:space="0" w:color="auto"/>
        <w:bottom w:val="none" w:sz="0" w:space="0" w:color="auto"/>
        <w:right w:val="none" w:sz="0" w:space="0" w:color="auto"/>
      </w:divBdr>
    </w:div>
    <w:div w:id="1288705646">
      <w:bodyDiv w:val="1"/>
      <w:marLeft w:val="0"/>
      <w:marRight w:val="0"/>
      <w:marTop w:val="0"/>
      <w:marBottom w:val="0"/>
      <w:divBdr>
        <w:top w:val="none" w:sz="0" w:space="0" w:color="auto"/>
        <w:left w:val="none" w:sz="0" w:space="0" w:color="auto"/>
        <w:bottom w:val="none" w:sz="0" w:space="0" w:color="auto"/>
        <w:right w:val="none" w:sz="0" w:space="0" w:color="auto"/>
      </w:divBdr>
    </w:div>
    <w:div w:id="1319575882">
      <w:bodyDiv w:val="1"/>
      <w:marLeft w:val="0"/>
      <w:marRight w:val="0"/>
      <w:marTop w:val="0"/>
      <w:marBottom w:val="0"/>
      <w:divBdr>
        <w:top w:val="none" w:sz="0" w:space="0" w:color="auto"/>
        <w:left w:val="none" w:sz="0" w:space="0" w:color="auto"/>
        <w:bottom w:val="none" w:sz="0" w:space="0" w:color="auto"/>
        <w:right w:val="none" w:sz="0" w:space="0" w:color="auto"/>
      </w:divBdr>
      <w:divsChild>
        <w:div w:id="1234269162">
          <w:marLeft w:val="0"/>
          <w:marRight w:val="0"/>
          <w:marTop w:val="0"/>
          <w:marBottom w:val="240"/>
          <w:divBdr>
            <w:top w:val="none" w:sz="0" w:space="0" w:color="auto"/>
            <w:left w:val="none" w:sz="0" w:space="0" w:color="auto"/>
            <w:bottom w:val="none" w:sz="0" w:space="0" w:color="auto"/>
            <w:right w:val="none" w:sz="0" w:space="0" w:color="auto"/>
          </w:divBdr>
        </w:div>
        <w:div w:id="73474439">
          <w:marLeft w:val="0"/>
          <w:marRight w:val="0"/>
          <w:marTop w:val="0"/>
          <w:marBottom w:val="0"/>
          <w:divBdr>
            <w:top w:val="none" w:sz="0" w:space="0" w:color="auto"/>
            <w:left w:val="none" w:sz="0" w:space="0" w:color="auto"/>
            <w:bottom w:val="none" w:sz="0" w:space="0" w:color="auto"/>
            <w:right w:val="none" w:sz="0" w:space="0" w:color="auto"/>
          </w:divBdr>
        </w:div>
      </w:divsChild>
    </w:div>
    <w:div w:id="1517036902">
      <w:bodyDiv w:val="1"/>
      <w:marLeft w:val="0"/>
      <w:marRight w:val="0"/>
      <w:marTop w:val="0"/>
      <w:marBottom w:val="0"/>
      <w:divBdr>
        <w:top w:val="none" w:sz="0" w:space="0" w:color="auto"/>
        <w:left w:val="none" w:sz="0" w:space="0" w:color="auto"/>
        <w:bottom w:val="none" w:sz="0" w:space="0" w:color="auto"/>
        <w:right w:val="none" w:sz="0" w:space="0" w:color="auto"/>
      </w:divBdr>
    </w:div>
    <w:div w:id="1591620413">
      <w:bodyDiv w:val="1"/>
      <w:marLeft w:val="0"/>
      <w:marRight w:val="0"/>
      <w:marTop w:val="0"/>
      <w:marBottom w:val="0"/>
      <w:divBdr>
        <w:top w:val="none" w:sz="0" w:space="0" w:color="auto"/>
        <w:left w:val="none" w:sz="0" w:space="0" w:color="auto"/>
        <w:bottom w:val="none" w:sz="0" w:space="0" w:color="auto"/>
        <w:right w:val="none" w:sz="0" w:space="0" w:color="auto"/>
      </w:divBdr>
    </w:div>
    <w:div w:id="1660496281">
      <w:bodyDiv w:val="1"/>
      <w:marLeft w:val="0"/>
      <w:marRight w:val="0"/>
      <w:marTop w:val="0"/>
      <w:marBottom w:val="0"/>
      <w:divBdr>
        <w:top w:val="none" w:sz="0" w:space="0" w:color="auto"/>
        <w:left w:val="none" w:sz="0" w:space="0" w:color="auto"/>
        <w:bottom w:val="none" w:sz="0" w:space="0" w:color="auto"/>
        <w:right w:val="none" w:sz="0" w:space="0" w:color="auto"/>
      </w:divBdr>
    </w:div>
    <w:div w:id="1942495595">
      <w:bodyDiv w:val="1"/>
      <w:marLeft w:val="0"/>
      <w:marRight w:val="0"/>
      <w:marTop w:val="0"/>
      <w:marBottom w:val="0"/>
      <w:divBdr>
        <w:top w:val="none" w:sz="0" w:space="0" w:color="auto"/>
        <w:left w:val="none" w:sz="0" w:space="0" w:color="auto"/>
        <w:bottom w:val="none" w:sz="0" w:space="0" w:color="auto"/>
        <w:right w:val="none" w:sz="0" w:space="0" w:color="auto"/>
      </w:divBdr>
    </w:div>
    <w:div w:id="1992709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E34D1DBF9244A1A67311E79F6BC9FF"/>
        <w:category>
          <w:name w:val="常规"/>
          <w:gallery w:val="placeholder"/>
        </w:category>
        <w:types>
          <w:type w:val="bbPlcHdr"/>
        </w:types>
        <w:behaviors>
          <w:behavior w:val="content"/>
        </w:behaviors>
        <w:guid w:val="{4C13B5A9-D9D3-41B6-8F2E-6F86D2870408}"/>
      </w:docPartPr>
      <w:docPartBody>
        <w:p w:rsidR="00D3586A" w:rsidRDefault="00DD5FED">
          <w:pPr>
            <w:pStyle w:val="6DE34D1DBF9244A1A67311E79F6BC9FF"/>
            <w:rPr>
              <w:rFonts w:hint="eastAsia"/>
            </w:rPr>
          </w:pPr>
          <w:r>
            <w:rPr>
              <w:rStyle w:val="a3"/>
              <w:rFonts w:hint="eastAsia"/>
            </w:rPr>
            <w:t>单击或点击此处输入文字。</w:t>
          </w:r>
        </w:p>
      </w:docPartBody>
    </w:docPart>
    <w:docPart>
      <w:docPartPr>
        <w:name w:val="7098400034684702B9A553D13D2C4DC5"/>
        <w:category>
          <w:name w:val="常规"/>
          <w:gallery w:val="placeholder"/>
        </w:category>
        <w:types>
          <w:type w:val="bbPlcHdr"/>
        </w:types>
        <w:behaviors>
          <w:behavior w:val="content"/>
        </w:behaviors>
        <w:guid w:val="{B8F766E8-FE39-4B45-B46E-5E5CF27C16F9}"/>
      </w:docPartPr>
      <w:docPartBody>
        <w:p w:rsidR="00D3586A" w:rsidRDefault="00DD5FED">
          <w:pPr>
            <w:pStyle w:val="7098400034684702B9A553D13D2C4DC5"/>
            <w:rPr>
              <w:rFonts w:hint="eastAsia"/>
            </w:rPr>
          </w:pPr>
          <w:r>
            <w:rPr>
              <w:rStyle w:val="a3"/>
              <w:rFonts w:hint="eastAsia"/>
            </w:rPr>
            <w:t>选择一项。</w:t>
          </w:r>
        </w:p>
      </w:docPartBody>
    </w:docPart>
    <w:docPart>
      <w:docPartPr>
        <w:name w:val="B1CF484BD900492DAC7D56BDFC3EEAB7"/>
        <w:category>
          <w:name w:val="常规"/>
          <w:gallery w:val="placeholder"/>
        </w:category>
        <w:types>
          <w:type w:val="bbPlcHdr"/>
        </w:types>
        <w:behaviors>
          <w:behavior w:val="content"/>
        </w:behaviors>
        <w:guid w:val="{7E83E5EC-6E42-46F8-8A36-DC2BECC4AAE7}"/>
      </w:docPartPr>
      <w:docPartBody>
        <w:p w:rsidR="00D3586A" w:rsidRDefault="00DD5FED">
          <w:pPr>
            <w:pStyle w:val="B1CF484BD900492DAC7D56BDFC3EEAB7"/>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1B83"/>
    <w:rsid w:val="00043FBB"/>
    <w:rsid w:val="000962DE"/>
    <w:rsid w:val="00131B83"/>
    <w:rsid w:val="001A2687"/>
    <w:rsid w:val="001F7F53"/>
    <w:rsid w:val="003C66BE"/>
    <w:rsid w:val="003F36B4"/>
    <w:rsid w:val="00500083"/>
    <w:rsid w:val="00603D77"/>
    <w:rsid w:val="006115B1"/>
    <w:rsid w:val="00662B5C"/>
    <w:rsid w:val="006802F6"/>
    <w:rsid w:val="00682074"/>
    <w:rsid w:val="00763EED"/>
    <w:rsid w:val="00764419"/>
    <w:rsid w:val="00783F35"/>
    <w:rsid w:val="007D05E8"/>
    <w:rsid w:val="008F61E0"/>
    <w:rsid w:val="00996D79"/>
    <w:rsid w:val="009E2C5B"/>
    <w:rsid w:val="00A31839"/>
    <w:rsid w:val="00B962DC"/>
    <w:rsid w:val="00BC757C"/>
    <w:rsid w:val="00C140C2"/>
    <w:rsid w:val="00C42863"/>
    <w:rsid w:val="00CF2AFC"/>
    <w:rsid w:val="00D3586A"/>
    <w:rsid w:val="00D8022A"/>
    <w:rsid w:val="00DD5FED"/>
    <w:rsid w:val="00DF7D92"/>
    <w:rsid w:val="00E0360C"/>
    <w:rsid w:val="00E75B67"/>
    <w:rsid w:val="00F06938"/>
    <w:rsid w:val="00F66C13"/>
    <w:rsid w:val="00FA6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DE34D1DBF9244A1A67311E79F6BC9FF">
    <w:name w:val="6DE34D1DBF9244A1A67311E79F6BC9FF"/>
    <w:pPr>
      <w:widowControl w:val="0"/>
      <w:jc w:val="both"/>
    </w:pPr>
    <w:rPr>
      <w:kern w:val="2"/>
      <w:sz w:val="21"/>
      <w:szCs w:val="22"/>
    </w:rPr>
  </w:style>
  <w:style w:type="paragraph" w:customStyle="1" w:styleId="7098400034684702B9A553D13D2C4DC5">
    <w:name w:val="7098400034684702B9A553D13D2C4DC5"/>
    <w:pPr>
      <w:widowControl w:val="0"/>
      <w:jc w:val="both"/>
    </w:pPr>
    <w:rPr>
      <w:kern w:val="2"/>
      <w:sz w:val="21"/>
      <w:szCs w:val="22"/>
    </w:rPr>
  </w:style>
  <w:style w:type="paragraph" w:customStyle="1" w:styleId="B1CF484BD900492DAC7D56BDFC3EEAB7">
    <w:name w:val="B1CF484BD900492DAC7D56BDFC3EEAB7"/>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9BD67E6-608F-4383-B007-8784975A718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221</TotalTime>
  <Pages>7</Pages>
  <Words>746</Words>
  <Characters>4255</Characters>
  <Application>Microsoft Office Word</Application>
  <DocSecurity>0</DocSecurity>
  <Lines>35</Lines>
  <Paragraphs>9</Paragraphs>
  <ScaleCrop>false</ScaleCrop>
  <Company>PCMI</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xb21cn</dc:creator>
  <dc:description>&lt;config cover="true" show_menu="true" version="1.0.0" doctype="SDKXY"&gt;_x000d_
&lt;/config&gt;</dc:description>
  <cp:lastModifiedBy>1984273496@qq.com</cp:lastModifiedBy>
  <cp:revision>29</cp:revision>
  <cp:lastPrinted>2021-02-02T08:22:00Z</cp:lastPrinted>
  <dcterms:created xsi:type="dcterms:W3CDTF">2026-03-30T15:06:00Z</dcterms:created>
  <dcterms:modified xsi:type="dcterms:W3CDTF">2026-04-15T11:32:00Z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eyJoZGlkIjoiYWM0OGE0YjZkZmU1MzliZjg0Y2RjYjc4YTVlZjA0NWMiLCJ1c2VySWQiOiI5NDQ1NjM5NzYifQ==</vt:lpwstr>
  </property>
  <property fmtid="{D5CDD505-2E9C-101B-9397-08002B2CF9AE}" pid="15" name="KSOProductBuildVer">
    <vt:lpwstr>2052-12.1.0.24657</vt:lpwstr>
  </property>
  <property fmtid="{D5CDD505-2E9C-101B-9397-08002B2CF9AE}" pid="16" name="ICV">
    <vt:lpwstr>8F6C991511F247C18E10C37C9A8A717B_12</vt:lpwstr>
  </property>
  <property fmtid="{D5CDD505-2E9C-101B-9397-08002B2CF9AE}" pid="17" name="DoublePage">
    <vt:lpwstr>true</vt:lpwstr>
  </property>
</Properties>
</file>