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7B7453" w:rsidRPr="00672BFD" w14:paraId="7ED8682D" w14:textId="77777777" w:rsidTr="00215ADD">
        <w:tc>
          <w:tcPr>
            <w:tcW w:w="509" w:type="dxa"/>
          </w:tcPr>
          <w:p w14:paraId="35BF5E9E"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hint="eastAsia"/>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099D9E8E" w14:textId="2B5AA986" w:rsidR="00672BFD" w:rsidRPr="00672BFD" w:rsidRDefault="00672BFD" w:rsidP="00C94DF2">
            <w:pPr>
              <w:pStyle w:val="afff9"/>
              <w:framePr w:wrap="notBeside" w:vAnchor="page" w:hAnchor="page" w:x="1372" w:y="568"/>
              <w:tabs>
                <w:tab w:val="clear" w:pos="4153"/>
                <w:tab w:val="clear" w:pos="8306"/>
              </w:tabs>
              <w:spacing w:line="240" w:lineRule="auto"/>
              <w:jc w:val="both"/>
              <w:rPr>
                <w:rFonts w:ascii="黑体" w:eastAsia="黑体" w:hAnsi="黑体" w:hint="eastAsia"/>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A25A3" w:rsidRPr="001A25A3">
              <w:rPr>
                <w:rFonts w:ascii="黑体" w:eastAsia="黑体" w:hAnsi="黑体"/>
                <w:sz w:val="21"/>
                <w:szCs w:val="21"/>
              </w:rPr>
              <w:t>65.150</w:t>
            </w:r>
            <w:r w:rsidRPr="00672BFD">
              <w:rPr>
                <w:rFonts w:ascii="黑体" w:eastAsia="黑体" w:hAnsi="黑体"/>
                <w:sz w:val="21"/>
                <w:szCs w:val="21"/>
              </w:rPr>
              <w:fldChar w:fldCharType="end"/>
            </w:r>
            <w:bookmarkEnd w:id="0"/>
          </w:p>
        </w:tc>
      </w:tr>
      <w:tr w:rsidR="007B7453" w:rsidRPr="00672BFD" w14:paraId="1D14B522" w14:textId="77777777" w:rsidTr="00215ADD">
        <w:tc>
          <w:tcPr>
            <w:tcW w:w="509" w:type="dxa"/>
          </w:tcPr>
          <w:p w14:paraId="4F218833"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tbl>
            <w:tblPr>
              <w:tblStyle w:val="afffffffffc"/>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0F4050" w14:paraId="55C0440C" w14:textId="77777777" w:rsidTr="008A173B">
              <w:trPr>
                <w:trHeight w:hRule="exact" w:val="1021"/>
              </w:trPr>
              <w:tc>
                <w:tcPr>
                  <w:tcW w:w="9242" w:type="dxa"/>
                  <w:vAlign w:val="center"/>
                </w:tcPr>
                <w:p w14:paraId="5472DE20" w14:textId="444244B6" w:rsidR="000F4050" w:rsidRDefault="007B6032" w:rsidP="00205596">
                  <w:pPr>
                    <w:pStyle w:val="affff5"/>
                    <w:framePr w:w="0" w:hRule="auto" w:wrap="auto" w:hAnchor="text" w:xAlign="left" w:yAlign="inline" w:anchorLock="0"/>
                    <w:ind w:left="420" w:right="624"/>
                    <w:rPr>
                      <w:rFonts w:ascii="宋体" w:hAnsi="宋体" w:hint="eastAsia"/>
                      <w:sz w:val="28"/>
                      <w:szCs w:val="28"/>
                    </w:rPr>
                  </w:pPr>
                  <w:r w:rsidRPr="00AA52A1">
                    <w:rPr>
                      <w:noProof/>
                    </w:rPr>
                    <w:drawing>
                      <wp:inline distT="0" distB="0" distL="0" distR="0" wp14:anchorId="61F15C30" wp14:editId="036A96FA">
                        <wp:extent cx="414720" cy="43056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4720" cy="430560"/>
                                </a:xfrm>
                                <a:prstGeom prst="rect">
                                  <a:avLst/>
                                </a:prstGeom>
                                <a:noFill/>
                                <a:ln>
                                  <a:noFill/>
                                </a:ln>
                              </pic:spPr>
                            </pic:pic>
                          </a:graphicData>
                        </a:graphic>
                      </wp:inline>
                    </w:drawing>
                  </w:r>
                  <w:r w:rsidRPr="00F72829">
                    <w:rPr>
                      <w:noProof/>
                    </w:rPr>
                    <w:drawing>
                      <wp:inline distT="0" distB="0" distL="0" distR="0" wp14:anchorId="2B2E99C3" wp14:editId="07AC163A">
                        <wp:extent cx="170935" cy="436596"/>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000000部门项目\09标准化插件开发\程序源代码\StandardEditor_ShanDongKeXieYuan\团标首页面字母T后面的反斜杠.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4571" cy="522509"/>
                                </a:xfrm>
                                <a:prstGeom prst="rect">
                                  <a:avLst/>
                                </a:prstGeom>
                                <a:noFill/>
                                <a:ln>
                                  <a:noFill/>
                                </a:ln>
                              </pic:spPr>
                            </pic:pic>
                          </a:graphicData>
                        </a:graphic>
                      </wp:inline>
                    </w:drawing>
                  </w:r>
                  <w:r w:rsidR="000F4050" w:rsidRPr="001446C2">
                    <w:rPr>
                      <w:sz w:val="21"/>
                      <w:szCs w:val="21"/>
                    </w:rPr>
                    <w:t xml:space="preserve"> </w:t>
                  </w:r>
                  <w:r w:rsidR="009C3257">
                    <w:fldChar w:fldCharType="begin">
                      <w:ffData>
                        <w:name w:val="c1"/>
                        <w:enabled/>
                        <w:calcOnExit w:val="0"/>
                        <w:textInput>
                          <w:maxLength w:val="7"/>
                        </w:textInput>
                      </w:ffData>
                    </w:fldChar>
                  </w:r>
                  <w:bookmarkStart w:id="1" w:name="c1"/>
                  <w:r w:rsidR="009C3257">
                    <w:instrText xml:space="preserve"> FORMTEXT </w:instrText>
                  </w:r>
                  <w:r w:rsidR="009C3257">
                    <w:fldChar w:fldCharType="separate"/>
                  </w:r>
                  <w:r w:rsidR="001A25A3" w:rsidRPr="001A25A3">
                    <w:t>SCFA</w:t>
                  </w:r>
                  <w:r w:rsidR="009C3257">
                    <w:fldChar w:fldCharType="end"/>
                  </w:r>
                  <w:bookmarkEnd w:id="1"/>
                </w:p>
              </w:tc>
            </w:tr>
          </w:tbl>
          <w:p w14:paraId="4BFF52B5" w14:textId="0D59BFA3"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hint="eastAsia"/>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2"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1A25A3" w:rsidRPr="001A25A3">
              <w:rPr>
                <w:rFonts w:ascii="黑体" w:eastAsia="黑体" w:hAnsi="黑体"/>
                <w:sz w:val="21"/>
                <w:szCs w:val="21"/>
              </w:rPr>
              <w:t>B 50</w:t>
            </w:r>
            <w:r w:rsidRPr="00672BFD">
              <w:rPr>
                <w:rFonts w:ascii="黑体" w:eastAsia="黑体" w:hAnsi="黑体"/>
                <w:sz w:val="21"/>
                <w:szCs w:val="21"/>
              </w:rPr>
              <w:fldChar w:fldCharType="end"/>
            </w:r>
            <w:bookmarkEnd w:id="2"/>
          </w:p>
        </w:tc>
      </w:tr>
    </w:tbl>
    <w:bookmarkStart w:id="3" w:name="_Hlk26473981"/>
    <w:p w14:paraId="3E75A8DA" w14:textId="6305521A" w:rsidR="0000040A" w:rsidRPr="007B7453" w:rsidRDefault="007B7453" w:rsidP="000107E0">
      <w:pPr>
        <w:pStyle w:val="affff6"/>
        <w:framePr w:w="9639" w:h="624" w:hRule="exact" w:hSpace="181" w:vSpace="181" w:wrap="around" w:hAnchor="page" w:x="1305" w:y="2269"/>
        <w:rPr>
          <w:rFonts w:ascii="黑体" w:eastAsia="黑体" w:hAnsi="黑体" w:hint="eastAsia"/>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1A25A3" w:rsidRPr="001A25A3">
        <w:rPr>
          <w:rFonts w:ascii="黑体" w:eastAsia="黑体"/>
          <w:b w:val="0"/>
          <w:w w:val="100"/>
          <w:sz w:val="48"/>
        </w:rPr>
        <w:t>中国渔业协会</w:t>
      </w:r>
      <w:r w:rsidRPr="001A4CF3">
        <w:rPr>
          <w:rFonts w:ascii="黑体" w:eastAsia="黑体"/>
          <w:b w:val="0"/>
          <w:w w:val="100"/>
          <w:sz w:val="48"/>
        </w:rPr>
        <w:fldChar w:fldCharType="end"/>
      </w:r>
      <w:bookmarkEnd w:id="4"/>
      <w:r w:rsidR="00AE2A69">
        <w:rPr>
          <w:rFonts w:ascii="黑体" w:eastAsia="黑体" w:hint="eastAsia"/>
          <w:b w:val="0"/>
          <w:w w:val="100"/>
          <w:sz w:val="48"/>
        </w:rPr>
        <w:t>团体</w:t>
      </w:r>
      <w:r>
        <w:rPr>
          <w:rFonts w:ascii="黑体" w:eastAsia="黑体" w:hAnsi="黑体" w:hint="eastAsia"/>
          <w:b w:val="0"/>
          <w:bCs w:val="0"/>
          <w:w w:val="100"/>
          <w:sz w:val="48"/>
          <w:szCs w:val="48"/>
        </w:rPr>
        <w:t>标准</w:t>
      </w:r>
    </w:p>
    <w:bookmarkEnd w:id="3"/>
    <w:p w14:paraId="42DB8252" w14:textId="5DD2F9E4" w:rsidR="00AA456B" w:rsidRPr="00A952D7" w:rsidRDefault="00AE2A69" w:rsidP="00A952D7">
      <w:pPr>
        <w:pStyle w:val="affffffffff3"/>
        <w:framePr w:wrap="auto"/>
      </w:pPr>
      <w:r>
        <w:t>T/</w:t>
      </w:r>
      <w:r w:rsidR="00EB31ED">
        <w:fldChar w:fldCharType="begin">
          <w:ffData>
            <w:name w:val="文字1"/>
            <w:enabled/>
            <w:calcOnExit w:val="0"/>
            <w:textInput>
              <w:default w:val="XXX"/>
            </w:textInput>
          </w:ffData>
        </w:fldChar>
      </w:r>
      <w:bookmarkStart w:id="5" w:name="文字1"/>
      <w:r w:rsidR="00EB31ED">
        <w:instrText xml:space="preserve"> FORMTEXT </w:instrText>
      </w:r>
      <w:r w:rsidR="00EB31ED">
        <w:fldChar w:fldCharType="separate"/>
      </w:r>
      <w:r w:rsidR="001A25A3" w:rsidRPr="001A25A3">
        <w:t>SCFA</w:t>
      </w:r>
      <w:r w:rsidR="00EB31ED">
        <w:fldChar w:fldCharType="end"/>
      </w:r>
      <w:bookmarkEnd w:id="5"/>
      <w:r w:rsidR="00634D9E">
        <w:t xml:space="preserve"> </w:t>
      </w:r>
      <w:r w:rsidR="00EB31ED">
        <w:fldChar w:fldCharType="begin">
          <w:ffData>
            <w:name w:val="NSTD_CODE_F"/>
            <w:enabled/>
            <w:calcOnExit w:val="0"/>
            <w:textInput>
              <w:default w:val="XXXX"/>
            </w:textInput>
          </w:ffData>
        </w:fldChar>
      </w:r>
      <w:bookmarkStart w:id="6" w:name="NSTD_CODE_F"/>
      <w:r w:rsidR="00EB31ED">
        <w:instrText xml:space="preserve"> FORMTEXT </w:instrText>
      </w:r>
      <w:r w:rsidR="00EB31ED">
        <w:fldChar w:fldCharType="separate"/>
      </w:r>
      <w:r w:rsidR="001A25A3" w:rsidRPr="001A25A3">
        <w:t>002X</w:t>
      </w:r>
      <w:r w:rsidR="00EB31ED">
        <w:fldChar w:fldCharType="end"/>
      </w:r>
      <w:bookmarkEnd w:id="6"/>
      <w:r w:rsidR="004644A6" w:rsidRPr="004644A6">
        <w:rPr>
          <w:rFonts w:hAnsi="黑体"/>
        </w:rPr>
        <w:t>—</w:t>
      </w:r>
      <w:r w:rsidR="00087A77">
        <w:fldChar w:fldCharType="begin">
          <w:ffData>
            <w:name w:val="NSTD_CODE_B"/>
            <w:enabled/>
            <w:calcOnExit w:val="0"/>
            <w:textInput>
              <w:default w:val="XXXX"/>
            </w:textInput>
          </w:ffData>
        </w:fldChar>
      </w:r>
      <w:bookmarkStart w:id="7" w:name="NSTD_CODE_B"/>
      <w:r w:rsidR="00087A77">
        <w:instrText xml:space="preserve"> FORMTEXT </w:instrText>
      </w:r>
      <w:r w:rsidR="00087A77">
        <w:fldChar w:fldCharType="separate"/>
      </w:r>
      <w:r w:rsidR="001A25A3" w:rsidRPr="001A25A3">
        <w:t>2026</w:t>
      </w:r>
      <w:r w:rsidR="00087A77">
        <w:fldChar w:fldCharType="end"/>
      </w:r>
      <w:bookmarkEnd w:id="7"/>
    </w:p>
    <w:p w14:paraId="38B7C794" w14:textId="77777777" w:rsidR="008F70BD" w:rsidRPr="007B7453" w:rsidRDefault="007439EB" w:rsidP="007B7453">
      <w:pPr>
        <w:spacing w:line="240" w:lineRule="auto"/>
        <w:rPr>
          <w:rFonts w:ascii="黑体" w:eastAsia="黑体" w:hAnsi="黑体" w:hint="eastAsia"/>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2B0E8DC2" wp14:editId="68611DBF">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4593FE" id="直接连接符 73"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7D7037ED" w14:textId="77777777" w:rsidR="006816A4" w:rsidRDefault="006816A4" w:rsidP="0036429C">
      <w:pPr>
        <w:pStyle w:val="affff6"/>
        <w:framePr w:w="9639" w:h="6976" w:hRule="exact" w:hSpace="0" w:vSpace="0" w:wrap="around" w:hAnchor="page" w:y="6408"/>
        <w:jc w:val="center"/>
        <w:rPr>
          <w:rFonts w:ascii="黑体" w:eastAsia="黑体" w:hAnsi="黑体" w:hint="eastAsia"/>
          <w:b w:val="0"/>
          <w:bCs w:val="0"/>
          <w:w w:val="100"/>
        </w:rPr>
      </w:pPr>
    </w:p>
    <w:p w14:paraId="551E8405" w14:textId="1B324EDE" w:rsidR="006816A4" w:rsidRDefault="00562308" w:rsidP="00463B77">
      <w:pPr>
        <w:pStyle w:val="affffffffff5"/>
        <w:framePr w:h="6974" w:hRule="exact" w:wrap="around" w:x="1419" w:anchorLock="1"/>
        <w:rPr>
          <w:rFonts w:hint="eastAsia"/>
        </w:rPr>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FD2357">
        <w:rPr>
          <w:rFonts w:hint="eastAsia"/>
        </w:rPr>
        <w:t>海洋渔业资源评估技术指南</w:t>
      </w:r>
      <w:r>
        <w:fldChar w:fldCharType="end"/>
      </w:r>
      <w:bookmarkEnd w:id="8"/>
    </w:p>
    <w:p w14:paraId="0EBB96A6" w14:textId="77777777" w:rsidR="00815419" w:rsidRPr="00815419" w:rsidRDefault="00815419" w:rsidP="00324EDD">
      <w:pPr>
        <w:framePr w:w="9639" w:h="6974" w:hRule="exact" w:wrap="around" w:vAnchor="page" w:hAnchor="page" w:x="1419" w:y="6408" w:anchorLock="1"/>
        <w:ind w:left="-1418"/>
      </w:pPr>
    </w:p>
    <w:p w14:paraId="4D8F282F" w14:textId="7E2DE8E8" w:rsidR="00755402" w:rsidRPr="001A25A3" w:rsidRDefault="00F515EE" w:rsidP="00463B77">
      <w:pPr>
        <w:pStyle w:val="afffffff5"/>
        <w:framePr w:w="9639" w:h="6974" w:hRule="exact" w:wrap="around" w:vAnchor="page" w:hAnchor="page" w:x="1419" w:y="6408" w:anchorLock="1"/>
        <w:textAlignment w:val="bottom"/>
        <w:rPr>
          <w:rFonts w:ascii="黑体" w:eastAsia="黑体" w:hAnsi="黑体" w:hint="eastAsia"/>
          <w:noProof/>
          <w:szCs w:val="28"/>
        </w:rPr>
      </w:pPr>
      <w:r w:rsidRPr="001A25A3">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sidRPr="001A25A3">
        <w:rPr>
          <w:rFonts w:eastAsia="黑体"/>
          <w:noProof/>
          <w:szCs w:val="28"/>
        </w:rPr>
      </w:r>
      <w:r w:rsidRPr="001A25A3">
        <w:rPr>
          <w:rFonts w:eastAsia="黑体"/>
          <w:noProof/>
          <w:szCs w:val="28"/>
        </w:rPr>
        <w:fldChar w:fldCharType="separate"/>
      </w:r>
      <w:r w:rsidR="001A25A3" w:rsidRPr="001A25A3">
        <w:rPr>
          <w:rFonts w:ascii="黑体" w:eastAsia="黑体" w:hAnsi="黑体"/>
          <w:noProof/>
          <w:szCs w:val="28"/>
        </w:rPr>
        <w:t xml:space="preserve">Technical guidelines for </w:t>
      </w:r>
      <w:r w:rsidR="00FD2357">
        <w:rPr>
          <w:rFonts w:ascii="黑体" w:eastAsia="黑体" w:hAnsi="黑体" w:hint="eastAsia"/>
          <w:noProof/>
          <w:szCs w:val="28"/>
        </w:rPr>
        <w:t>m</w:t>
      </w:r>
      <w:r w:rsidR="001A25A3" w:rsidRPr="001A25A3">
        <w:rPr>
          <w:rFonts w:ascii="黑体" w:eastAsia="黑体" w:hAnsi="黑体"/>
          <w:noProof/>
          <w:szCs w:val="28"/>
        </w:rPr>
        <w:t xml:space="preserve">arine </w:t>
      </w:r>
      <w:r w:rsidR="00FD2357">
        <w:rPr>
          <w:rFonts w:ascii="黑体" w:eastAsia="黑体" w:hAnsi="黑体" w:hint="eastAsia"/>
          <w:noProof/>
          <w:szCs w:val="28"/>
        </w:rPr>
        <w:t>f</w:t>
      </w:r>
      <w:r w:rsidR="001A25A3" w:rsidRPr="001A25A3">
        <w:rPr>
          <w:rFonts w:ascii="黑体" w:eastAsia="黑体" w:hAnsi="黑体"/>
          <w:noProof/>
          <w:szCs w:val="28"/>
        </w:rPr>
        <w:t xml:space="preserve">isheries </w:t>
      </w:r>
      <w:r w:rsidR="00FD2357">
        <w:rPr>
          <w:rFonts w:ascii="黑体" w:eastAsia="黑体" w:hAnsi="黑体" w:hint="eastAsia"/>
          <w:noProof/>
          <w:szCs w:val="28"/>
        </w:rPr>
        <w:t>s</w:t>
      </w:r>
      <w:r w:rsidR="001A25A3" w:rsidRPr="001A25A3">
        <w:rPr>
          <w:rFonts w:ascii="黑体" w:eastAsia="黑体" w:hAnsi="黑体"/>
          <w:noProof/>
          <w:szCs w:val="28"/>
        </w:rPr>
        <w:t xml:space="preserve">tock </w:t>
      </w:r>
      <w:r w:rsidR="00FD2357">
        <w:rPr>
          <w:rFonts w:ascii="黑体" w:eastAsia="黑体" w:hAnsi="黑体" w:hint="eastAsia"/>
          <w:noProof/>
          <w:szCs w:val="28"/>
        </w:rPr>
        <w:t>a</w:t>
      </w:r>
      <w:r w:rsidR="001A25A3" w:rsidRPr="001A25A3">
        <w:rPr>
          <w:rFonts w:ascii="黑体" w:eastAsia="黑体" w:hAnsi="黑体"/>
          <w:noProof/>
          <w:szCs w:val="28"/>
        </w:rPr>
        <w:t>ssessment</w:t>
      </w:r>
      <w:r w:rsidRPr="001A25A3">
        <w:rPr>
          <w:rFonts w:ascii="黑体" w:eastAsia="黑体" w:hAnsi="黑体"/>
          <w:noProof/>
          <w:szCs w:val="28"/>
        </w:rPr>
        <w:fldChar w:fldCharType="end"/>
      </w:r>
      <w:bookmarkEnd w:id="9"/>
    </w:p>
    <w:p w14:paraId="080570AA" w14:textId="77777777" w:rsidR="00815419" w:rsidRPr="00324EDD" w:rsidRDefault="00815419" w:rsidP="00324EDD">
      <w:pPr>
        <w:framePr w:w="9639" w:h="6974" w:hRule="exact" w:wrap="around" w:vAnchor="page" w:hAnchor="page" w:x="1419" w:y="6408" w:anchorLock="1"/>
        <w:spacing w:line="760" w:lineRule="exact"/>
        <w:ind w:left="-1418"/>
      </w:pPr>
    </w:p>
    <w:p w14:paraId="53BFD83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01D68123" w14:textId="323F330B"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Pr>
          <w:noProof/>
          <w:sz w:val="24"/>
          <w:szCs w:val="28"/>
        </w:rPr>
      </w:r>
      <w:r>
        <w:rPr>
          <w:noProof/>
          <w:sz w:val="24"/>
          <w:szCs w:val="28"/>
        </w:rPr>
        <w:fldChar w:fldCharType="separate"/>
      </w:r>
      <w:r>
        <w:rPr>
          <w:noProof/>
          <w:sz w:val="24"/>
          <w:szCs w:val="28"/>
        </w:rPr>
        <w:fldChar w:fldCharType="end"/>
      </w:r>
      <w:bookmarkEnd w:id="10"/>
    </w:p>
    <w:p w14:paraId="1D24D650" w14:textId="35B16486"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1A25A3">
        <w:rPr>
          <w:rFonts w:hint="eastAsia"/>
          <w:noProof/>
          <w:sz w:val="21"/>
          <w:szCs w:val="28"/>
        </w:rPr>
        <w:t>（本草案完成时间：</w:t>
      </w:r>
      <w:r w:rsidR="001A25A3">
        <w:rPr>
          <w:rFonts w:hint="eastAsia"/>
          <w:noProof/>
          <w:sz w:val="21"/>
          <w:szCs w:val="28"/>
        </w:rPr>
        <w:t>2025.12.24</w:t>
      </w:r>
      <w:r w:rsidR="001A25A3">
        <w:rPr>
          <w:rFonts w:hint="eastAsia"/>
          <w:noProof/>
          <w:sz w:val="21"/>
          <w:szCs w:val="28"/>
        </w:rPr>
        <w:t>）</w:t>
      </w:r>
      <w:r>
        <w:rPr>
          <w:noProof/>
          <w:sz w:val="21"/>
          <w:szCs w:val="28"/>
        </w:rPr>
        <w:fldChar w:fldCharType="end"/>
      </w:r>
      <w:bookmarkEnd w:id="11"/>
    </w:p>
    <w:p w14:paraId="293E7031" w14:textId="77777777" w:rsidR="00DE703F" w:rsidRPr="00A6537A" w:rsidRDefault="008620FC"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A6537A">
        <w:rPr>
          <w:b/>
          <w:noProof/>
          <w:sz w:val="21"/>
          <w:szCs w:val="28"/>
        </w:rPr>
        <w:instrText xml:space="preserve"> FORMDROPDOWN </w:instrText>
      </w:r>
      <w:r w:rsidRPr="00A6537A">
        <w:rPr>
          <w:b/>
          <w:noProof/>
          <w:sz w:val="21"/>
          <w:szCs w:val="28"/>
        </w:rPr>
      </w:r>
      <w:r w:rsidRPr="00A6537A">
        <w:rPr>
          <w:b/>
          <w:noProof/>
          <w:sz w:val="21"/>
          <w:szCs w:val="28"/>
        </w:rPr>
        <w:fldChar w:fldCharType="separate"/>
      </w:r>
      <w:r w:rsidRPr="00A6537A">
        <w:rPr>
          <w:b/>
          <w:noProof/>
          <w:sz w:val="21"/>
          <w:szCs w:val="28"/>
        </w:rPr>
        <w:fldChar w:fldCharType="end"/>
      </w:r>
      <w:bookmarkEnd w:id="12"/>
    </w:p>
    <w:p w14:paraId="5B62C9F6"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5"/>
      <w:r w:rsidR="00CD50A1">
        <w:rPr>
          <w:rFonts w:hint="eastAsia"/>
        </w:rPr>
        <w:t>发布</w:t>
      </w:r>
    </w:p>
    <w:p w14:paraId="77EACB1D" w14:textId="3F1B5A1D"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sidR="001A25A3">
        <w:rPr>
          <w:rFonts w:ascii="黑体"/>
        </w:rPr>
        <w:t> </w:t>
      </w:r>
      <w:r w:rsidR="001A25A3">
        <w:rPr>
          <w:rFonts w:ascii="黑体"/>
        </w:rPr>
        <w:t> </w:t>
      </w:r>
      <w:r w:rsidR="001A25A3">
        <w:rPr>
          <w:rFonts w:ascii="黑体"/>
        </w:rPr>
        <w:t> </w:t>
      </w:r>
      <w:r w:rsidR="001A25A3">
        <w:rPr>
          <w:rFonts w:ascii="黑体"/>
        </w:rPr>
        <w:t> </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8"/>
      <w:r w:rsidR="00CD50A1">
        <w:rPr>
          <w:rFonts w:hint="eastAsia"/>
        </w:rPr>
        <w:t>实施</w:t>
      </w:r>
    </w:p>
    <w:p w14:paraId="057F1532" w14:textId="47554C39" w:rsidR="007B7453" w:rsidRPr="004C7E8B" w:rsidRDefault="007B7453" w:rsidP="004C25A2">
      <w:pPr>
        <w:pStyle w:val="affffffff5"/>
        <w:framePr w:h="584" w:hRule="exact" w:hSpace="181" w:vSpace="181" w:wrap="around" w:y="14800"/>
        <w:rPr>
          <w:rFonts w:hAnsi="黑体" w:hint="eastAsia"/>
        </w:rPr>
      </w:pPr>
      <w:r w:rsidRPr="004C7E8B">
        <w:rPr>
          <w:rFonts w:hAnsi="黑体"/>
          <w:w w:val="100"/>
          <w:sz w:val="28"/>
        </w:rPr>
        <w:fldChar w:fldCharType="begin">
          <w:ffData>
            <w:name w:val="fm"/>
            <w:enabled/>
            <w:calcOnExit w:val="0"/>
            <w:textInput/>
          </w:ffData>
        </w:fldChar>
      </w:r>
      <w:bookmarkStart w:id="19"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1A25A3" w:rsidRPr="001A25A3">
        <w:rPr>
          <w:rFonts w:hAnsi="黑体"/>
          <w:w w:val="100"/>
          <w:sz w:val="28"/>
        </w:rPr>
        <w:t>中国渔业协会</w:t>
      </w:r>
      <w:r w:rsidRPr="004C7E8B">
        <w:rPr>
          <w:rFonts w:hAnsi="黑体"/>
          <w:w w:val="100"/>
          <w:sz w:val="28"/>
        </w:rPr>
        <w:fldChar w:fldCharType="end"/>
      </w:r>
      <w:bookmarkEnd w:id="19"/>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775CC3CD" w14:textId="77777777" w:rsidR="00A02BAE" w:rsidRPr="00CD50A1" w:rsidRDefault="006A37B9" w:rsidP="00A02BAE">
      <w:pPr>
        <w:rPr>
          <w:rFonts w:ascii="宋体" w:hAnsi="宋体" w:hint="eastAsia"/>
          <w:sz w:val="28"/>
          <w:szCs w:val="28"/>
        </w:rPr>
        <w:sectPr w:rsidR="00A02BAE" w:rsidRPr="00CD50A1" w:rsidSect="009908A3">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70BF1328" wp14:editId="6D4EDF83">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E8D511" id="直接连接符 5"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74479001" w14:textId="77777777" w:rsidR="001A25A3" w:rsidRDefault="001A25A3" w:rsidP="001A25A3">
      <w:pPr>
        <w:pStyle w:val="a6"/>
        <w:spacing w:before="560" w:after="360"/>
      </w:pPr>
      <w:bookmarkStart w:id="20" w:name="BookMark2"/>
      <w:r w:rsidRPr="001A25A3">
        <w:rPr>
          <w:rFonts w:hint="eastAsia"/>
          <w:spacing w:val="320"/>
        </w:rPr>
        <w:lastRenderedPageBreak/>
        <w:t>前</w:t>
      </w:r>
      <w:r>
        <w:rPr>
          <w:rFonts w:hint="eastAsia"/>
        </w:rPr>
        <w:t>言</w:t>
      </w:r>
    </w:p>
    <w:p w14:paraId="182F0CD1" w14:textId="77777777" w:rsidR="001A25A3" w:rsidRDefault="001A25A3" w:rsidP="001A25A3">
      <w:pPr>
        <w:pStyle w:val="affffb"/>
        <w:ind w:firstLine="420"/>
      </w:pPr>
      <w:r>
        <w:rPr>
          <w:rFonts w:hint="eastAsia"/>
        </w:rPr>
        <w:t>本文件按照</w:t>
      </w:r>
      <w:r>
        <w:rPr>
          <w:rFonts w:hint="eastAsia"/>
        </w:rPr>
        <w:t>GB/T 1.1</w:t>
      </w:r>
      <w:r>
        <w:rPr>
          <w:rFonts w:hint="eastAsia"/>
        </w:rPr>
        <w:t>—</w:t>
      </w:r>
      <w:r>
        <w:rPr>
          <w:rFonts w:hint="eastAsia"/>
        </w:rPr>
        <w:t>2020</w:t>
      </w:r>
      <w:r>
        <w:rPr>
          <w:rFonts w:hint="eastAsia"/>
        </w:rPr>
        <w:t>《标准化工作导则</w:t>
      </w:r>
      <w:r>
        <w:rPr>
          <w:rFonts w:hint="eastAsia"/>
        </w:rPr>
        <w:t xml:space="preserve">  </w:t>
      </w:r>
      <w:r>
        <w:rPr>
          <w:rFonts w:hint="eastAsia"/>
        </w:rPr>
        <w:t>第</w:t>
      </w:r>
      <w:r>
        <w:rPr>
          <w:rFonts w:hint="eastAsia"/>
        </w:rPr>
        <w:t>1</w:t>
      </w:r>
      <w:r>
        <w:rPr>
          <w:rFonts w:hint="eastAsia"/>
        </w:rPr>
        <w:t>部分：标准化文件的结构和起草规则》的规定起草。</w:t>
      </w:r>
    </w:p>
    <w:p w14:paraId="1CF45005" w14:textId="77777777" w:rsidR="001A25A3" w:rsidRDefault="001A25A3" w:rsidP="001A25A3">
      <w:pPr>
        <w:pStyle w:val="affffb"/>
        <w:ind w:firstLine="420"/>
      </w:pPr>
      <w:r>
        <w:rPr>
          <w:rFonts w:hint="eastAsia"/>
        </w:rPr>
        <w:t>请注意本文件的某些内容可能涉及专利。本文件的发布机构不承担识别专利的责任。</w:t>
      </w:r>
    </w:p>
    <w:p w14:paraId="78F9A066" w14:textId="48D0E12D" w:rsidR="001A25A3" w:rsidRDefault="001A25A3" w:rsidP="001A25A3">
      <w:pPr>
        <w:pStyle w:val="affffb"/>
        <w:ind w:firstLine="420"/>
      </w:pPr>
      <w:r>
        <w:rPr>
          <w:rFonts w:hint="eastAsia"/>
        </w:rPr>
        <w:t>本文件由中国渔业协会提出并归口。</w:t>
      </w:r>
    </w:p>
    <w:p w14:paraId="4D383E53" w14:textId="2D9F6C78" w:rsidR="001A25A3" w:rsidRDefault="001A25A3" w:rsidP="001A25A3">
      <w:pPr>
        <w:pStyle w:val="affffb"/>
        <w:ind w:firstLine="420"/>
      </w:pPr>
      <w:r>
        <w:rPr>
          <w:rFonts w:hint="eastAsia"/>
        </w:rPr>
        <w:t>本文件起草单位：上海海洋大学、中国水产科学研究院黄海水产研究所、中国水产科学研究院东海水产研究所、中国水产科学研究院南海水产研究所、浙江省海洋水产研究院、山东省海洋资源与环境研究院、广东海洋大学、浙江省海洋水产养殖研究所。</w:t>
      </w:r>
    </w:p>
    <w:p w14:paraId="1C3A3C64" w14:textId="2ABE805E" w:rsidR="001A25A3" w:rsidRDefault="001A25A3" w:rsidP="001A25A3">
      <w:pPr>
        <w:pStyle w:val="affffb"/>
        <w:ind w:firstLine="420"/>
      </w:pPr>
      <w:r>
        <w:rPr>
          <w:rFonts w:hint="eastAsia"/>
        </w:rPr>
        <w:t>本文件主要起草人：田思泉、单秀娟、高春霞、麻秋云、戴黎斌、赵静、韩东燕、马金、韩青鹏、刘尊雷、孙铭帅、徐开达、刘伟成、崔明远、徐炳庆。</w:t>
      </w:r>
    </w:p>
    <w:p w14:paraId="10C2F816" w14:textId="6F5B0435" w:rsidR="001A25A3" w:rsidRPr="001A25A3" w:rsidRDefault="001A25A3" w:rsidP="001A25A3">
      <w:pPr>
        <w:pStyle w:val="affffb"/>
        <w:ind w:firstLine="420"/>
        <w:sectPr w:rsidR="001A25A3" w:rsidRPr="001A25A3" w:rsidSect="001A25A3">
          <w:headerReference w:type="even" r:id="rId16"/>
          <w:headerReference w:type="default" r:id="rId17"/>
          <w:footerReference w:type="default" r:id="rId18"/>
          <w:pgSz w:w="11906" w:h="16838" w:code="9"/>
          <w:pgMar w:top="1928" w:right="1134" w:bottom="1134" w:left="1134" w:header="1418" w:footer="1134" w:gutter="284"/>
          <w:pgNumType w:fmt="upperRoman" w:start="1"/>
          <w:cols w:space="425"/>
          <w:formProt w:val="0"/>
          <w:docGrid w:linePitch="312"/>
        </w:sectPr>
      </w:pPr>
      <w:r>
        <w:rPr>
          <w:rFonts w:hint="eastAsia"/>
        </w:rPr>
        <w:t>本文件为首次发布。</w:t>
      </w:r>
    </w:p>
    <w:p w14:paraId="3CD088DB" w14:textId="77777777" w:rsidR="00894836" w:rsidRPr="00145D9D" w:rsidRDefault="00894836" w:rsidP="00093D25">
      <w:pPr>
        <w:spacing w:line="20" w:lineRule="exact"/>
        <w:jc w:val="center"/>
        <w:rPr>
          <w:rFonts w:ascii="黑体" w:eastAsia="黑体" w:hAnsi="黑体" w:hint="eastAsia"/>
          <w:sz w:val="32"/>
          <w:szCs w:val="32"/>
        </w:rPr>
      </w:pPr>
      <w:bookmarkStart w:id="21" w:name="BookMark4"/>
      <w:bookmarkEnd w:id="20"/>
    </w:p>
    <w:p w14:paraId="271F1D4A" w14:textId="77777777" w:rsidR="00894836" w:rsidRDefault="00894836" w:rsidP="00093D25">
      <w:pPr>
        <w:spacing w:line="20" w:lineRule="exact"/>
        <w:jc w:val="center"/>
        <w:rPr>
          <w:rFonts w:ascii="黑体" w:eastAsia="黑体" w:hAnsi="黑体" w:hint="eastAsia"/>
          <w:sz w:val="32"/>
          <w:szCs w:val="32"/>
        </w:rPr>
      </w:pPr>
    </w:p>
    <w:sdt>
      <w:sdtPr>
        <w:tag w:val="NEW_STAND_NAME"/>
        <w:id w:val="595910757"/>
        <w:lock w:val="sdtLocked"/>
        <w:placeholder>
          <w:docPart w:val="40A651EE0D4B422F83FC0D0A30059BB6"/>
        </w:placeholder>
      </w:sdtPr>
      <w:sdtContent>
        <w:bookmarkStart w:id="22" w:name="NEW_STAND_NAME" w:displacedByCustomXml="prev"/>
        <w:p w14:paraId="6FB370A7" w14:textId="221F85EA" w:rsidR="00F26B7E" w:rsidRPr="00F26B7E" w:rsidRDefault="001A25A3" w:rsidP="00FD2357">
          <w:pPr>
            <w:pStyle w:val="afffffffff8"/>
            <w:spacing w:beforeLines="1" w:before="2" w:afterLines="220" w:after="528"/>
            <w:rPr>
              <w:rFonts w:hint="eastAsia"/>
            </w:rPr>
          </w:pPr>
          <w:r>
            <w:rPr>
              <w:rFonts w:hint="eastAsia"/>
            </w:rPr>
            <w:t>海洋渔业资源评估技术指南</w:t>
          </w:r>
        </w:p>
      </w:sdtContent>
    </w:sdt>
    <w:bookmarkEnd w:id="22" w:displacedByCustomXml="prev"/>
    <w:p w14:paraId="51F5AF87" w14:textId="77777777" w:rsidR="00E2552F" w:rsidRDefault="00E2552F" w:rsidP="00A77CCB">
      <w:pPr>
        <w:pStyle w:val="affc"/>
        <w:spacing w:before="240" w:after="240"/>
      </w:pPr>
      <w:bookmarkStart w:id="23" w:name="_Toc17233325"/>
      <w:bookmarkStart w:id="24" w:name="_Toc17233333"/>
      <w:bookmarkStart w:id="25" w:name="_Toc24884211"/>
      <w:bookmarkStart w:id="26" w:name="_Toc24884218"/>
      <w:bookmarkStart w:id="27" w:name="_Toc26648465"/>
      <w:bookmarkStart w:id="28" w:name="_Toc26718930"/>
      <w:bookmarkStart w:id="29" w:name="_Toc26986530"/>
      <w:bookmarkStart w:id="30" w:name="_Toc26986771"/>
      <w:bookmarkStart w:id="31" w:name="_Toc97192964"/>
      <w:r>
        <w:rPr>
          <w:rFonts w:hint="eastAsia"/>
        </w:rPr>
        <w:t>范围</w:t>
      </w:r>
      <w:bookmarkEnd w:id="23"/>
      <w:bookmarkEnd w:id="24"/>
      <w:bookmarkEnd w:id="25"/>
      <w:bookmarkEnd w:id="26"/>
      <w:bookmarkEnd w:id="27"/>
      <w:bookmarkEnd w:id="28"/>
      <w:bookmarkEnd w:id="29"/>
      <w:bookmarkEnd w:id="30"/>
      <w:bookmarkEnd w:id="31"/>
    </w:p>
    <w:p w14:paraId="595BA76E" w14:textId="29668192" w:rsidR="008B0C9C" w:rsidRDefault="001A25A3" w:rsidP="008B0C9C">
      <w:pPr>
        <w:pStyle w:val="affffb"/>
        <w:ind w:firstLine="420"/>
      </w:pPr>
      <w:bookmarkStart w:id="32" w:name="_Toc17233326"/>
      <w:bookmarkStart w:id="33" w:name="_Toc17233334"/>
      <w:bookmarkStart w:id="34" w:name="_Toc24884212"/>
      <w:bookmarkStart w:id="35" w:name="_Toc24884219"/>
      <w:bookmarkStart w:id="36" w:name="_Toc26648466"/>
      <w:r w:rsidRPr="001A25A3">
        <w:t>本文件</w:t>
      </w:r>
      <w:r w:rsidR="00205596">
        <w:rPr>
          <w:rFonts w:hint="eastAsia"/>
        </w:rPr>
        <w:t>确立</w:t>
      </w:r>
      <w:r w:rsidRPr="001A25A3">
        <w:t>了海洋渔业资源评估的评估原则、工作流程</w:t>
      </w:r>
      <w:r w:rsidR="00205596">
        <w:rPr>
          <w:rFonts w:hint="eastAsia"/>
        </w:rPr>
        <w:t>，提供了</w:t>
      </w:r>
      <w:r w:rsidRPr="001A25A3">
        <w:t>数据准备、模型构建、评估结果</w:t>
      </w:r>
      <w:r w:rsidR="00205596">
        <w:rPr>
          <w:rFonts w:hint="eastAsia"/>
        </w:rPr>
        <w:t>、</w:t>
      </w:r>
      <w:r w:rsidRPr="001A25A3">
        <w:t>管理</w:t>
      </w:r>
      <w:r w:rsidR="00205596">
        <w:rPr>
          <w:rFonts w:hint="eastAsia"/>
        </w:rPr>
        <w:t>和质量控制等的指导和</w:t>
      </w:r>
      <w:r w:rsidRPr="001A25A3">
        <w:t>建议。</w:t>
      </w:r>
    </w:p>
    <w:p w14:paraId="16AC9959" w14:textId="0BB798AC" w:rsidR="001A25A3" w:rsidRDefault="001A25A3" w:rsidP="008B0C9C">
      <w:pPr>
        <w:pStyle w:val="affffb"/>
        <w:ind w:firstLine="420"/>
      </w:pPr>
      <w:r w:rsidRPr="001A25A3">
        <w:t>本文件适用于我国海洋渔业资源评估。</w:t>
      </w:r>
    </w:p>
    <w:p w14:paraId="2C331B8D" w14:textId="77777777" w:rsidR="00E2552F" w:rsidRDefault="00E2552F" w:rsidP="00A77CCB">
      <w:pPr>
        <w:pStyle w:val="affc"/>
        <w:spacing w:before="240" w:after="240"/>
      </w:pPr>
      <w:bookmarkStart w:id="37" w:name="_Toc26718931"/>
      <w:bookmarkStart w:id="38" w:name="_Toc26986531"/>
      <w:bookmarkStart w:id="39" w:name="_Toc26986772"/>
      <w:bookmarkStart w:id="40" w:name="_Toc97192965"/>
      <w:r>
        <w:rPr>
          <w:rFonts w:hint="eastAsia"/>
        </w:rPr>
        <w:t>规范性引用文件</w:t>
      </w:r>
      <w:bookmarkEnd w:id="32"/>
      <w:bookmarkEnd w:id="33"/>
      <w:bookmarkEnd w:id="34"/>
      <w:bookmarkEnd w:id="35"/>
      <w:bookmarkEnd w:id="36"/>
      <w:bookmarkEnd w:id="37"/>
      <w:bookmarkEnd w:id="38"/>
      <w:bookmarkEnd w:id="39"/>
      <w:bookmarkEnd w:id="40"/>
    </w:p>
    <w:sdt>
      <w:sdtPr>
        <w:rPr>
          <w:rFonts w:hint="eastAsia"/>
        </w:rPr>
        <w:id w:val="715848253"/>
        <w:placeholder>
          <w:docPart w:val="0EAEAF076B06486A80A21C289C4E203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3FB4BBFA"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A6FB9AB" w14:textId="77777777" w:rsidR="001A25A3" w:rsidRDefault="001A25A3" w:rsidP="001A25A3">
      <w:pPr>
        <w:pStyle w:val="affffb"/>
        <w:ind w:firstLine="420"/>
      </w:pPr>
      <w:r>
        <w:rPr>
          <w:rFonts w:hint="eastAsia"/>
        </w:rPr>
        <w:t xml:space="preserve">GB/T 8588-2024  </w:t>
      </w:r>
      <w:r>
        <w:rPr>
          <w:rFonts w:hint="eastAsia"/>
        </w:rPr>
        <w:t>渔业资源基本术语</w:t>
      </w:r>
    </w:p>
    <w:p w14:paraId="5B32BD1F" w14:textId="77777777" w:rsidR="001A25A3" w:rsidRDefault="001A25A3" w:rsidP="001A25A3">
      <w:pPr>
        <w:pStyle w:val="affffb"/>
        <w:ind w:firstLine="420"/>
      </w:pPr>
      <w:r>
        <w:rPr>
          <w:rFonts w:hint="eastAsia"/>
        </w:rPr>
        <w:t xml:space="preserve">GB/T 12763.6-2007 </w:t>
      </w:r>
      <w:r>
        <w:rPr>
          <w:rFonts w:hint="eastAsia"/>
        </w:rPr>
        <w:t>海洋调查规范</w:t>
      </w:r>
      <w:r>
        <w:rPr>
          <w:rFonts w:hint="eastAsia"/>
        </w:rPr>
        <w:t xml:space="preserve"> </w:t>
      </w:r>
      <w:r>
        <w:rPr>
          <w:rFonts w:hint="eastAsia"/>
        </w:rPr>
        <w:t>第</w:t>
      </w:r>
      <w:r>
        <w:rPr>
          <w:rFonts w:hint="eastAsia"/>
        </w:rPr>
        <w:t>6</w:t>
      </w:r>
      <w:r>
        <w:rPr>
          <w:rFonts w:hint="eastAsia"/>
        </w:rPr>
        <w:t>部分：海洋生物调查</w:t>
      </w:r>
    </w:p>
    <w:p w14:paraId="448E2C99" w14:textId="77777777" w:rsidR="001A25A3" w:rsidRDefault="001A25A3" w:rsidP="001A25A3">
      <w:pPr>
        <w:pStyle w:val="affffb"/>
        <w:ind w:firstLine="420"/>
      </w:pPr>
      <w:r>
        <w:rPr>
          <w:rFonts w:hint="eastAsia"/>
        </w:rPr>
        <w:t xml:space="preserve">GB 17378.2-2007 </w:t>
      </w:r>
      <w:r>
        <w:rPr>
          <w:rFonts w:hint="eastAsia"/>
        </w:rPr>
        <w:t>海洋监测规范</w:t>
      </w:r>
      <w:r>
        <w:rPr>
          <w:rFonts w:hint="eastAsia"/>
        </w:rPr>
        <w:t xml:space="preserve"> </w:t>
      </w:r>
      <w:r>
        <w:rPr>
          <w:rFonts w:hint="eastAsia"/>
        </w:rPr>
        <w:t>第</w:t>
      </w:r>
      <w:r>
        <w:rPr>
          <w:rFonts w:hint="eastAsia"/>
        </w:rPr>
        <w:t>2</w:t>
      </w:r>
      <w:r>
        <w:rPr>
          <w:rFonts w:hint="eastAsia"/>
        </w:rPr>
        <w:t>部分：数据处理与分析质量控制</w:t>
      </w:r>
    </w:p>
    <w:p w14:paraId="139C31CD" w14:textId="1D51B75C" w:rsidR="00AA6EC9" w:rsidRPr="008A57E6" w:rsidRDefault="001A25A3" w:rsidP="001A25A3">
      <w:pPr>
        <w:pStyle w:val="affffb"/>
        <w:ind w:firstLine="420"/>
      </w:pPr>
      <w:r>
        <w:rPr>
          <w:rFonts w:hint="eastAsia"/>
        </w:rPr>
        <w:t xml:space="preserve">GB 17378.7-2007 </w:t>
      </w:r>
      <w:r>
        <w:rPr>
          <w:rFonts w:hint="eastAsia"/>
        </w:rPr>
        <w:t>海洋监测规范</w:t>
      </w:r>
      <w:r>
        <w:rPr>
          <w:rFonts w:hint="eastAsia"/>
        </w:rPr>
        <w:t xml:space="preserve"> </w:t>
      </w:r>
      <w:r>
        <w:rPr>
          <w:rFonts w:hint="eastAsia"/>
        </w:rPr>
        <w:t>第</w:t>
      </w:r>
      <w:r>
        <w:rPr>
          <w:rFonts w:hint="eastAsia"/>
        </w:rPr>
        <w:t>7</w:t>
      </w:r>
      <w:r>
        <w:rPr>
          <w:rFonts w:hint="eastAsia"/>
        </w:rPr>
        <w:t>部分：近海污染生态调查和生物监测</w:t>
      </w:r>
    </w:p>
    <w:p w14:paraId="6A2F3FFD" w14:textId="77777777" w:rsidR="00B265BC" w:rsidRPr="00E030F9" w:rsidRDefault="00FD59EB" w:rsidP="00FD59EB">
      <w:pPr>
        <w:pStyle w:val="affc"/>
        <w:spacing w:before="240" w:after="240"/>
      </w:pPr>
      <w:bookmarkStart w:id="41" w:name="_Toc97192966"/>
      <w:r>
        <w:rPr>
          <w:rFonts w:hint="eastAsia"/>
          <w:szCs w:val="21"/>
        </w:rPr>
        <w:t>术语和定义</w:t>
      </w:r>
      <w:bookmarkEnd w:id="41"/>
    </w:p>
    <w:bookmarkStart w:id="42" w:name="_Toc26986532" w:displacedByCustomXml="next"/>
    <w:bookmarkEnd w:id="42" w:displacedByCustomXml="next"/>
    <w:sdt>
      <w:sdtPr>
        <w:id w:val="-1909835108"/>
        <w:placeholder>
          <w:docPart w:val="A6AD270E59D9408CAE3F361982DD3E56"/>
        </w:placeholder>
        <w:comboBox>
          <w:listItem w:displayText="点击并选择适当的引导语" w:value="点击并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1B6C7CB" w14:textId="6F5074C1" w:rsidR="003C010C" w:rsidRDefault="001A25A3" w:rsidP="00BA263B">
          <w:pPr>
            <w:pStyle w:val="affffb"/>
            <w:ind w:firstLine="420"/>
          </w:pPr>
          <w:r w:rsidRPr="0016292C">
            <w:t>GB/T 8588-2024</w:t>
          </w:r>
          <w:r>
            <w:t>界定的以及下列术语和定义适用于本文件。</w:t>
          </w:r>
        </w:p>
      </w:sdtContent>
    </w:sdt>
    <w:p w14:paraId="4C1B8C64" w14:textId="1EBEE36D" w:rsidR="00DB286E" w:rsidRPr="001A25A3" w:rsidRDefault="001A25A3" w:rsidP="001A25A3">
      <w:pPr>
        <w:pStyle w:val="afffffffffff5"/>
        <w:ind w:left="420" w:hangingChars="200" w:hanging="420"/>
        <w:rPr>
          <w:rFonts w:ascii="黑体" w:eastAsia="黑体" w:hAnsi="黑体" w:hint="eastAsia"/>
        </w:rPr>
      </w:pPr>
      <w:r w:rsidRPr="001A25A3">
        <w:rPr>
          <w:rFonts w:ascii="黑体" w:eastAsia="黑体" w:hAnsi="黑体"/>
        </w:rPr>
        <w:br/>
      </w:r>
      <w:r w:rsidRPr="001A25A3">
        <w:rPr>
          <w:rFonts w:ascii="黑体" w:eastAsia="黑体" w:hAnsi="黑体" w:hint="eastAsia"/>
        </w:rPr>
        <w:t>渔业资源</w:t>
      </w:r>
      <w:r w:rsidRPr="00FE59E9">
        <w:rPr>
          <w:rFonts w:ascii="黑体" w:eastAsia="黑体" w:hAnsi="黑体" w:hint="eastAsia"/>
        </w:rPr>
        <w:t>fishery resources</w:t>
      </w:r>
    </w:p>
    <w:p w14:paraId="57E5A368" w14:textId="175D49E8" w:rsidR="00DB286E" w:rsidRPr="001A25A3" w:rsidRDefault="001A25A3" w:rsidP="00DB286E">
      <w:pPr>
        <w:pStyle w:val="affffb"/>
        <w:ind w:firstLine="420"/>
      </w:pPr>
      <w:r w:rsidRPr="001A25A3">
        <w:rPr>
          <w:rFonts w:hAnsi="Calibri"/>
          <w:noProof w:val="0"/>
          <w:kern w:val="2"/>
          <w:szCs w:val="21"/>
        </w:rPr>
        <w:t>天然水域中具有渔业开发利用价值的生物资源。</w:t>
      </w:r>
    </w:p>
    <w:p w14:paraId="1FBAA6C6" w14:textId="7C9E1DE0" w:rsidR="00DB286E" w:rsidRDefault="001A25A3" w:rsidP="00DB286E">
      <w:pPr>
        <w:pStyle w:val="affffb"/>
        <w:ind w:firstLine="420"/>
      </w:pPr>
      <w:r w:rsidRPr="001A25A3">
        <w:rPr>
          <w:rFonts w:hAnsi="Calibri"/>
          <w:noProof w:val="0"/>
          <w:kern w:val="2"/>
          <w:szCs w:val="21"/>
        </w:rPr>
        <w:t>[</w:t>
      </w:r>
      <w:r w:rsidRPr="001A25A3">
        <w:rPr>
          <w:rFonts w:hAnsi="Calibri"/>
          <w:noProof w:val="0"/>
          <w:kern w:val="2"/>
          <w:szCs w:val="21"/>
        </w:rPr>
        <w:t>来源</w:t>
      </w:r>
      <w:r w:rsidRPr="001A25A3">
        <w:rPr>
          <w:rFonts w:hAnsi="Calibri"/>
          <w:noProof w:val="0"/>
          <w:kern w:val="2"/>
          <w:szCs w:val="21"/>
        </w:rPr>
        <w:t>: GB/T 8588-2024, 3.1.1]</w:t>
      </w:r>
    </w:p>
    <w:p w14:paraId="569CB32D" w14:textId="2766C7C9" w:rsidR="004B3E93" w:rsidRPr="001A25A3" w:rsidRDefault="001A25A3" w:rsidP="001A25A3">
      <w:pPr>
        <w:pStyle w:val="afffffffffff5"/>
        <w:ind w:left="420" w:hangingChars="200" w:hanging="420"/>
        <w:rPr>
          <w:rFonts w:ascii="黑体" w:eastAsia="黑体" w:hAnsi="黑体" w:hint="eastAsia"/>
        </w:rPr>
      </w:pPr>
      <w:r w:rsidRPr="001A25A3">
        <w:rPr>
          <w:rFonts w:ascii="黑体" w:eastAsia="黑体" w:hAnsi="黑体"/>
        </w:rPr>
        <w:br/>
      </w:r>
      <w:r w:rsidRPr="001A25A3">
        <w:rPr>
          <w:rFonts w:ascii="黑体" w:eastAsia="黑体" w:hAnsi="黑体"/>
          <w:kern w:val="2"/>
          <w:szCs w:val="21"/>
        </w:rPr>
        <w:t>渔业资源评估fishery stock assessment</w:t>
      </w:r>
    </w:p>
    <w:p w14:paraId="233C99AE" w14:textId="769FF325" w:rsidR="001A25A3" w:rsidRDefault="001A25A3" w:rsidP="001A25A3">
      <w:pPr>
        <w:pStyle w:val="affffb"/>
        <w:ind w:firstLine="420"/>
      </w:pPr>
      <w:r>
        <w:rPr>
          <w:rFonts w:hint="eastAsia"/>
        </w:rPr>
        <w:t>收集和分析生物学与统计学信息，考察和评定渔业种群在捕捞影响下的丰度变化，并在可能的范围内预测其未来发展趋势的活动。</w:t>
      </w:r>
    </w:p>
    <w:p w14:paraId="5492967E" w14:textId="66E075FC" w:rsidR="002A1260" w:rsidRDefault="001A25A3" w:rsidP="001A25A3">
      <w:pPr>
        <w:pStyle w:val="affffb"/>
        <w:ind w:firstLine="420"/>
      </w:pPr>
      <w:r>
        <w:rPr>
          <w:rFonts w:hint="eastAsia"/>
        </w:rPr>
        <w:t>[</w:t>
      </w:r>
      <w:r>
        <w:rPr>
          <w:rFonts w:hint="eastAsia"/>
        </w:rPr>
        <w:t>来源</w:t>
      </w:r>
      <w:r>
        <w:rPr>
          <w:rFonts w:hint="eastAsia"/>
        </w:rPr>
        <w:t xml:space="preserve">:GB/T 8588-2024, 6.2.1, </w:t>
      </w:r>
      <w:r>
        <w:rPr>
          <w:rFonts w:hint="eastAsia"/>
        </w:rPr>
        <w:t>有修改</w:t>
      </w:r>
      <w:r>
        <w:rPr>
          <w:rFonts w:hint="eastAsia"/>
        </w:rPr>
        <w:t>]</w:t>
      </w:r>
    </w:p>
    <w:p w14:paraId="16A4551D" w14:textId="3468F441" w:rsidR="001D212F" w:rsidRPr="001A25A3" w:rsidRDefault="001A25A3" w:rsidP="001A25A3">
      <w:pPr>
        <w:pStyle w:val="afffffffffff5"/>
        <w:ind w:left="420" w:hangingChars="200" w:hanging="420"/>
        <w:rPr>
          <w:rFonts w:ascii="黑体" w:eastAsia="黑体" w:hAnsi="黑体" w:hint="eastAsia"/>
        </w:rPr>
      </w:pPr>
      <w:r w:rsidRPr="001A25A3">
        <w:rPr>
          <w:rFonts w:ascii="黑体" w:eastAsia="黑体" w:hAnsi="黑体"/>
        </w:rPr>
        <w:br/>
        <w:t xml:space="preserve">单位捕捞努力量渔获量 </w:t>
      </w:r>
      <w:r w:rsidRPr="001A25A3">
        <w:rPr>
          <w:rFonts w:ascii="黑体" w:eastAsia="黑体" w:hAnsi="黑体" w:hint="eastAsia"/>
        </w:rPr>
        <w:t>c</w:t>
      </w:r>
      <w:r w:rsidRPr="001A25A3">
        <w:rPr>
          <w:rFonts w:ascii="黑体" w:eastAsia="黑体" w:hAnsi="黑体"/>
        </w:rPr>
        <w:t xml:space="preserve">atch per </w:t>
      </w:r>
      <w:r w:rsidRPr="001A25A3">
        <w:rPr>
          <w:rFonts w:ascii="黑体" w:eastAsia="黑体" w:hAnsi="黑体" w:hint="eastAsia"/>
        </w:rPr>
        <w:t>u</w:t>
      </w:r>
      <w:r w:rsidRPr="001A25A3">
        <w:rPr>
          <w:rFonts w:ascii="黑体" w:eastAsia="黑体" w:hAnsi="黑体"/>
        </w:rPr>
        <w:t xml:space="preserve">nit </w:t>
      </w:r>
      <w:r w:rsidRPr="001A25A3">
        <w:rPr>
          <w:rFonts w:ascii="黑体" w:eastAsia="黑体" w:hAnsi="黑体" w:hint="eastAsia"/>
        </w:rPr>
        <w:t>e</w:t>
      </w:r>
      <w:r w:rsidRPr="001A25A3">
        <w:rPr>
          <w:rFonts w:ascii="黑体" w:eastAsia="黑体" w:hAnsi="黑体"/>
        </w:rPr>
        <w:t>ffort</w:t>
      </w:r>
      <w:r w:rsidRPr="001A25A3">
        <w:rPr>
          <w:rFonts w:ascii="黑体" w:eastAsia="黑体" w:hAnsi="黑体" w:hint="eastAsia"/>
        </w:rPr>
        <w:t xml:space="preserve">; </w:t>
      </w:r>
      <w:r w:rsidRPr="001A25A3">
        <w:rPr>
          <w:rFonts w:ascii="黑体" w:eastAsia="黑体" w:hAnsi="黑体"/>
        </w:rPr>
        <w:t>CPUE</w:t>
      </w:r>
    </w:p>
    <w:p w14:paraId="1472F4A5" w14:textId="77777777" w:rsidR="001A25A3" w:rsidRDefault="001A25A3" w:rsidP="001A25A3">
      <w:pPr>
        <w:pStyle w:val="affffb"/>
        <w:ind w:firstLine="420"/>
      </w:pPr>
      <w:r>
        <w:rPr>
          <w:rFonts w:hint="eastAsia"/>
        </w:rPr>
        <w:t>在规定的时期内，一个单位捕捞努力量渔获的平均重量或数量。</w:t>
      </w:r>
    </w:p>
    <w:p w14:paraId="3961FE3F" w14:textId="19202966" w:rsidR="007A5D3A" w:rsidRDefault="001A25A3" w:rsidP="001A25A3">
      <w:pPr>
        <w:pStyle w:val="affffb"/>
        <w:ind w:firstLine="420"/>
      </w:pPr>
      <w:r>
        <w:rPr>
          <w:rFonts w:hint="eastAsia"/>
        </w:rPr>
        <w:t>[</w:t>
      </w:r>
      <w:r>
        <w:rPr>
          <w:rFonts w:hint="eastAsia"/>
        </w:rPr>
        <w:t>来源</w:t>
      </w:r>
      <w:r>
        <w:rPr>
          <w:rFonts w:hint="eastAsia"/>
        </w:rPr>
        <w:t>: GB/T 8588-2024, 6.2.8.5]</w:t>
      </w:r>
    </w:p>
    <w:p w14:paraId="7F638003" w14:textId="54BD21EA" w:rsidR="00C227B9" w:rsidRPr="001A25A3" w:rsidRDefault="001A25A3" w:rsidP="001A25A3">
      <w:pPr>
        <w:pStyle w:val="afffffffffff5"/>
        <w:ind w:left="420" w:hangingChars="200" w:hanging="420"/>
        <w:rPr>
          <w:rFonts w:ascii="黑体" w:eastAsia="黑体" w:hAnsi="黑体" w:hint="eastAsia"/>
        </w:rPr>
      </w:pPr>
      <w:r w:rsidRPr="001A25A3">
        <w:rPr>
          <w:rFonts w:ascii="黑体" w:eastAsia="黑体" w:hAnsi="黑体"/>
        </w:rPr>
        <w:br/>
      </w:r>
      <w:r w:rsidRPr="001A25A3">
        <w:rPr>
          <w:rFonts w:ascii="黑体" w:eastAsia="黑体" w:hAnsi="黑体" w:hint="eastAsia"/>
        </w:rPr>
        <w:t>生物学参考点 biological reference points</w:t>
      </w:r>
    </w:p>
    <w:p w14:paraId="156142B6" w14:textId="77777777" w:rsidR="001A25A3" w:rsidRDefault="001A25A3" w:rsidP="001A25A3">
      <w:pPr>
        <w:pStyle w:val="affffb"/>
        <w:ind w:firstLine="420"/>
      </w:pPr>
      <w:r>
        <w:rPr>
          <w:rFonts w:hint="eastAsia"/>
        </w:rPr>
        <w:t>从捕捞死亡和生物学方面评价渔业资源的基准点。</w:t>
      </w:r>
    </w:p>
    <w:p w14:paraId="2732FE15" w14:textId="4F4908F2" w:rsidR="00C227B9" w:rsidRDefault="001A25A3" w:rsidP="001A25A3">
      <w:pPr>
        <w:pStyle w:val="affffb"/>
        <w:ind w:firstLine="420"/>
      </w:pPr>
      <w:r>
        <w:rPr>
          <w:rFonts w:hint="eastAsia"/>
        </w:rPr>
        <w:t>[</w:t>
      </w:r>
      <w:r>
        <w:rPr>
          <w:rFonts w:hint="eastAsia"/>
        </w:rPr>
        <w:t>来源</w:t>
      </w:r>
      <w:r>
        <w:rPr>
          <w:rFonts w:hint="eastAsia"/>
        </w:rPr>
        <w:t>: GB/T 8588-2024,</w:t>
      </w:r>
      <w:bookmarkStart w:id="43" w:name="OLE_LINK1"/>
      <w:r>
        <w:rPr>
          <w:rFonts w:hint="eastAsia"/>
        </w:rPr>
        <w:t xml:space="preserve"> 6.2.15</w:t>
      </w:r>
      <w:bookmarkEnd w:id="43"/>
      <w:r>
        <w:rPr>
          <w:rFonts w:hint="eastAsia"/>
        </w:rPr>
        <w:t>]</w:t>
      </w:r>
    </w:p>
    <w:p w14:paraId="6A4A435E" w14:textId="43140EF7" w:rsidR="00C227B9" w:rsidRDefault="001A25A3" w:rsidP="001A25A3">
      <w:pPr>
        <w:pStyle w:val="affc"/>
        <w:spacing w:before="240" w:after="240"/>
      </w:pPr>
      <w:r w:rsidRPr="001A25A3">
        <w:t>评估原则</w:t>
      </w:r>
    </w:p>
    <w:p w14:paraId="3E0761E3" w14:textId="0DDC4550" w:rsidR="00C227B9" w:rsidRDefault="001A25A3" w:rsidP="001A25A3">
      <w:pPr>
        <w:pStyle w:val="affd"/>
        <w:spacing w:before="120" w:after="120"/>
      </w:pPr>
      <w:r w:rsidRPr="001A25A3">
        <w:t>科学性</w:t>
      </w:r>
    </w:p>
    <w:p w14:paraId="3C431B28" w14:textId="0D47E27A" w:rsidR="00C227B9" w:rsidRDefault="001A25A3" w:rsidP="007A5D3A">
      <w:pPr>
        <w:pStyle w:val="affffb"/>
        <w:ind w:firstLine="420"/>
      </w:pPr>
      <w:r w:rsidRPr="001A25A3">
        <w:t>评估以科学方法为基础，数据真实可靠，方法宜合理规范，结果客观可验证。</w:t>
      </w:r>
    </w:p>
    <w:p w14:paraId="75759143" w14:textId="461C0147" w:rsidR="00C227B9" w:rsidRDefault="001A25A3" w:rsidP="001A25A3">
      <w:pPr>
        <w:pStyle w:val="affd"/>
        <w:spacing w:before="120" w:after="120"/>
      </w:pPr>
      <w:r w:rsidRPr="001A25A3">
        <w:t>完整性</w:t>
      </w:r>
    </w:p>
    <w:p w14:paraId="3A52BF56" w14:textId="1CE7BEE8" w:rsidR="00C227B9" w:rsidRDefault="001A25A3" w:rsidP="007A5D3A">
      <w:pPr>
        <w:pStyle w:val="affffb"/>
        <w:ind w:firstLine="420"/>
      </w:pPr>
      <w:r w:rsidRPr="001A25A3">
        <w:t>评估宜覆盖资源评估所需的关键环节和要素，确保数据准备、模型构建、参数设定、模型诊断及结果评估结构完整、逻辑一致。</w:t>
      </w:r>
    </w:p>
    <w:p w14:paraId="138313CC" w14:textId="5F443B1E" w:rsidR="00C227B9" w:rsidRDefault="001A25A3" w:rsidP="001A25A3">
      <w:pPr>
        <w:pStyle w:val="affd"/>
        <w:spacing w:before="120" w:after="120"/>
      </w:pPr>
      <w:r w:rsidRPr="001A25A3">
        <w:t>可操作性</w:t>
      </w:r>
    </w:p>
    <w:p w14:paraId="269B2C83" w14:textId="6BFF168C" w:rsidR="00C227B9" w:rsidRDefault="001A25A3" w:rsidP="007A5D3A">
      <w:pPr>
        <w:pStyle w:val="affffb"/>
        <w:ind w:firstLine="420"/>
      </w:pPr>
      <w:r w:rsidRPr="001A25A3">
        <w:lastRenderedPageBreak/>
        <w:t>评估宜依据海洋渔业特征和管理目标，在可获得数据的基础上选择适宜的评估方法，确保技术路线清晰、结果可用于管理实践。</w:t>
      </w:r>
    </w:p>
    <w:p w14:paraId="2A07684C" w14:textId="047EAF88" w:rsidR="00C227B9" w:rsidRDefault="001A25A3" w:rsidP="001A25A3">
      <w:pPr>
        <w:pStyle w:val="affc"/>
        <w:spacing w:before="240" w:after="240"/>
      </w:pPr>
      <w:r w:rsidRPr="001A25A3">
        <w:t>评估流程</w:t>
      </w:r>
    </w:p>
    <w:p w14:paraId="7938E2C1" w14:textId="71B06CA3" w:rsidR="00C227B9" w:rsidRDefault="001A25A3" w:rsidP="007A5D3A">
      <w:pPr>
        <w:pStyle w:val="affffb"/>
        <w:ind w:firstLine="420"/>
      </w:pPr>
      <w:r w:rsidRPr="001A25A3">
        <w:t>海洋渔业资源评估流程主要包括数据准备、模型构建、评估结果输出、提供管理建议、编写评估报告和实施质量控制等环节，具体流程见图</w:t>
      </w:r>
      <w:r w:rsidRPr="001A25A3">
        <w:t>1</w:t>
      </w:r>
      <w:r w:rsidRPr="001A25A3">
        <w:t>示。</w:t>
      </w:r>
    </w:p>
    <w:p w14:paraId="165FFA54" w14:textId="77777777" w:rsidR="00C227B9" w:rsidRDefault="00C227B9" w:rsidP="007A5D3A">
      <w:pPr>
        <w:pStyle w:val="affffb"/>
        <w:ind w:firstLine="420"/>
      </w:pPr>
    </w:p>
    <w:p w14:paraId="7B1337DD" w14:textId="691E1400" w:rsidR="00C227B9" w:rsidRDefault="001A25A3" w:rsidP="001A25A3">
      <w:pPr>
        <w:pStyle w:val="affffb"/>
        <w:ind w:firstLine="420"/>
        <w:jc w:val="center"/>
      </w:pPr>
      <w:r>
        <w:drawing>
          <wp:inline distT="0" distB="0" distL="0" distR="0" wp14:anchorId="41F22B2D" wp14:editId="09791255">
            <wp:extent cx="2300605" cy="4263390"/>
            <wp:effectExtent l="0" t="0" r="10795" b="3810"/>
            <wp:docPr id="2113368894" name="图片 2" descr="图形用户界面, 应用程序&#10;&#10;AI 生成的内容可能不正确。"/>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368894" name="图片 2" descr="图形用户界面, 应用程序&#10;&#10;AI 生成的内容可能不正确。"/>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2300605" cy="4263390"/>
                    </a:xfrm>
                    <a:prstGeom prst="rect">
                      <a:avLst/>
                    </a:prstGeom>
                    <a:noFill/>
                  </pic:spPr>
                </pic:pic>
              </a:graphicData>
            </a:graphic>
          </wp:inline>
        </w:drawing>
      </w:r>
    </w:p>
    <w:p w14:paraId="2B5300D6" w14:textId="1B6053A9" w:rsidR="00C227B9" w:rsidRDefault="001A25A3" w:rsidP="001A25A3">
      <w:pPr>
        <w:pStyle w:val="afd"/>
        <w:spacing w:before="120" w:after="120"/>
      </w:pPr>
      <w:r w:rsidRPr="001A25A3">
        <w:t>渔业资源评估流程执行图</w:t>
      </w:r>
    </w:p>
    <w:p w14:paraId="2A53ECC8" w14:textId="5C57C530" w:rsidR="00C227B9" w:rsidRDefault="001A25A3" w:rsidP="001A25A3">
      <w:pPr>
        <w:pStyle w:val="affc"/>
        <w:spacing w:before="240" w:after="240"/>
      </w:pPr>
      <w:r w:rsidRPr="001A25A3">
        <w:t>评估内容</w:t>
      </w:r>
    </w:p>
    <w:p w14:paraId="70AF82BB" w14:textId="5FE7C0F9" w:rsidR="00C227B9" w:rsidRDefault="001A25A3" w:rsidP="001A25A3">
      <w:pPr>
        <w:pStyle w:val="affd"/>
        <w:spacing w:before="120" w:after="120"/>
      </w:pPr>
      <w:r w:rsidRPr="001A25A3">
        <w:t>数据准备</w:t>
      </w:r>
    </w:p>
    <w:p w14:paraId="1837241E" w14:textId="261CD795" w:rsidR="00C227B9" w:rsidRDefault="001A25A3" w:rsidP="001A25A3">
      <w:pPr>
        <w:pStyle w:val="affe"/>
        <w:spacing w:before="120" w:after="120"/>
      </w:pPr>
      <w:r w:rsidRPr="001A25A3">
        <w:t>数据来源</w:t>
      </w:r>
    </w:p>
    <w:p w14:paraId="167140D5" w14:textId="586C4C16" w:rsidR="00C227B9" w:rsidRDefault="001A25A3" w:rsidP="007A5D3A">
      <w:pPr>
        <w:pStyle w:val="affffb"/>
        <w:ind w:firstLine="420"/>
      </w:pPr>
      <w:r w:rsidRPr="001A25A3">
        <w:t>数据来源包括官方统计年鉴，相关部门监测数据、专项调查数据；监测、调查和测定方法宜依据</w:t>
      </w:r>
      <w:r w:rsidRPr="001A25A3">
        <w:t>GB/T 12763.6-2007</w:t>
      </w:r>
      <w:r w:rsidRPr="001A25A3">
        <w:t>、</w:t>
      </w:r>
      <w:r w:rsidRPr="001A25A3">
        <w:t>GB 17378.7-2007</w:t>
      </w:r>
      <w:r w:rsidRPr="001A25A3">
        <w:t>和文献资料。</w:t>
      </w:r>
    </w:p>
    <w:p w14:paraId="11D0EC1F" w14:textId="19A79EF8" w:rsidR="00C227B9" w:rsidRDefault="001A25A3" w:rsidP="001A25A3">
      <w:pPr>
        <w:pStyle w:val="affe"/>
        <w:spacing w:before="120" w:after="120"/>
      </w:pPr>
      <w:r w:rsidRPr="001A25A3">
        <w:t>数据类型</w:t>
      </w:r>
    </w:p>
    <w:p w14:paraId="16FF1258" w14:textId="0C6B8ECA" w:rsidR="00C227B9" w:rsidRDefault="001A25A3" w:rsidP="007A5D3A">
      <w:pPr>
        <w:pStyle w:val="affffb"/>
        <w:ind w:firstLine="420"/>
      </w:pPr>
      <w:r w:rsidRPr="001A25A3">
        <w:t>数据类型包括渔业种群的渔获量、渔获尾数、捕捞努力量、捕捞选择性、丰度指数、长度频率、生活史参数（生长、性成熟、繁殖力、自然死亡和捕捞死亡系数等）。生活史参数通过经验公式估算或关系式间接推导，可参照附录</w:t>
      </w:r>
      <w:r w:rsidRPr="001A25A3">
        <w:t>A</w:t>
      </w:r>
      <w:r w:rsidRPr="001A25A3">
        <w:t>。</w:t>
      </w:r>
    </w:p>
    <w:p w14:paraId="526F6C78" w14:textId="2DA7559F" w:rsidR="00C227B9" w:rsidRDefault="001A25A3" w:rsidP="001A25A3">
      <w:pPr>
        <w:pStyle w:val="affe"/>
        <w:spacing w:before="120" w:after="120"/>
      </w:pPr>
      <w:r w:rsidRPr="001A25A3">
        <w:t>数据检验</w:t>
      </w:r>
    </w:p>
    <w:p w14:paraId="17A121C5" w14:textId="6A2C066E" w:rsidR="00C227B9" w:rsidRDefault="001A25A3" w:rsidP="001A25A3">
      <w:pPr>
        <w:pStyle w:val="afffffffff0"/>
      </w:pPr>
      <w:r w:rsidRPr="001A25A3">
        <w:lastRenderedPageBreak/>
        <w:t>对使用数据进行质量与适用性检验，检查其完整性、一致性和代表性，识别</w:t>
      </w:r>
      <w:proofErr w:type="gramStart"/>
      <w:r w:rsidRPr="001A25A3">
        <w:t>缺失值</w:t>
      </w:r>
      <w:proofErr w:type="gramEnd"/>
      <w:r w:rsidRPr="001A25A3">
        <w:t>和异常值，评估抽样误差、测量误差等潜在误差来源，分析统计特征包括系统偏差和随机误差等，必要时对数据进行校正或标准化处理，以确保评估基于</w:t>
      </w:r>
      <w:proofErr w:type="gramStart"/>
      <w:r w:rsidRPr="001A25A3">
        <w:t>最佳可</w:t>
      </w:r>
      <w:proofErr w:type="gramEnd"/>
      <w:r w:rsidRPr="001A25A3">
        <w:t>获得数据。</w:t>
      </w:r>
    </w:p>
    <w:p w14:paraId="1B9944CE" w14:textId="6E62F06D" w:rsidR="003E019F" w:rsidRDefault="001A25A3" w:rsidP="001A25A3">
      <w:pPr>
        <w:pStyle w:val="afffffffff0"/>
      </w:pPr>
      <w:r w:rsidRPr="001A25A3">
        <w:t>异常值检验可参照</w:t>
      </w:r>
      <w:r w:rsidRPr="001A25A3">
        <w:rPr>
          <w:rFonts w:ascii="Times New Roman"/>
        </w:rPr>
        <w:t>GB 17378.2-2007</w:t>
      </w:r>
      <w:r w:rsidRPr="001A25A3">
        <w:t>中规定执行。</w:t>
      </w:r>
    </w:p>
    <w:p w14:paraId="75C5C026" w14:textId="6EDC8426" w:rsidR="001A25A3" w:rsidRDefault="001A25A3" w:rsidP="001A25A3">
      <w:pPr>
        <w:pStyle w:val="affd"/>
        <w:spacing w:before="120" w:after="120"/>
      </w:pPr>
      <w:r w:rsidRPr="001A25A3">
        <w:t>模型构建</w:t>
      </w:r>
    </w:p>
    <w:p w14:paraId="621F7C69" w14:textId="728A19CA" w:rsidR="001A25A3" w:rsidRDefault="001A25A3" w:rsidP="001A25A3">
      <w:pPr>
        <w:pStyle w:val="affe"/>
        <w:spacing w:before="120" w:after="120"/>
      </w:pPr>
      <w:r w:rsidRPr="001A25A3">
        <w:t>模型选择</w:t>
      </w:r>
    </w:p>
    <w:p w14:paraId="735DC991" w14:textId="51E43D71" w:rsidR="001A25A3" w:rsidRDefault="001A25A3" w:rsidP="001A25A3">
      <w:pPr>
        <w:pStyle w:val="affffb"/>
        <w:ind w:firstLine="420"/>
      </w:pPr>
      <w:r w:rsidRPr="001A25A3">
        <w:t>渔业资源评估模型根据数据丰富程度主要分为三大类，包括数据有限、数据适中和数据丰富。基于可用数据选择渔业资源评估模型，宜按照附录</w:t>
      </w:r>
      <w:r>
        <w:rPr>
          <w:rFonts w:hint="eastAsia"/>
        </w:rPr>
        <w:t>B</w:t>
      </w:r>
      <w:r w:rsidRPr="001A25A3">
        <w:t>中列出的常见资源评估模型进行筛选。</w:t>
      </w:r>
    </w:p>
    <w:p w14:paraId="5ACE938D" w14:textId="0D3BE029" w:rsidR="001A25A3" w:rsidRDefault="001A25A3" w:rsidP="001A25A3">
      <w:pPr>
        <w:pStyle w:val="affe"/>
        <w:spacing w:before="120" w:after="120"/>
      </w:pPr>
      <w:r w:rsidRPr="001A25A3">
        <w:t>方案设置</w:t>
      </w:r>
    </w:p>
    <w:p w14:paraId="058672B1" w14:textId="301BE0BB" w:rsidR="001A25A3" w:rsidRPr="001A25A3" w:rsidRDefault="001A25A3" w:rsidP="001A25A3">
      <w:pPr>
        <w:pStyle w:val="affffb"/>
        <w:ind w:firstLine="420"/>
      </w:pPr>
      <w:r>
        <w:rPr>
          <w:rFonts w:hint="eastAsia"/>
        </w:rPr>
        <w:t>为检验不同模型输入假设对评估结果影响，宜设置一系列不同方案，包括参数范围、初始条件、数据处理方法和模型结构等变化情形，各方案宜保持评估结构一致，仅在与检验内容相关的设定条件上有所差异。</w:t>
      </w:r>
    </w:p>
    <w:p w14:paraId="160F4860" w14:textId="3AA728C2" w:rsidR="001A25A3" w:rsidRDefault="001A25A3" w:rsidP="001A25A3">
      <w:pPr>
        <w:pStyle w:val="affe"/>
        <w:spacing w:before="120" w:after="120"/>
        <w:rPr>
          <w:rFonts w:ascii="Times New Roman"/>
        </w:rPr>
      </w:pPr>
      <w:r>
        <w:rPr>
          <w:rFonts w:ascii="Times New Roman" w:hint="eastAsia"/>
        </w:rPr>
        <w:t>模型诊断</w:t>
      </w:r>
    </w:p>
    <w:p w14:paraId="19576204" w14:textId="01205D33" w:rsidR="001A25A3" w:rsidRPr="001A25A3" w:rsidRDefault="001A25A3" w:rsidP="001A25A3">
      <w:pPr>
        <w:pStyle w:val="affffb"/>
        <w:ind w:firstLine="420"/>
      </w:pPr>
      <w:r>
        <w:rPr>
          <w:rFonts w:hint="eastAsia"/>
        </w:rPr>
        <w:t>基于不同方案的模型运行后，宜开展一系列诊断以评估其适用性和合理性，包括检验模型收敛性，分析残差分布是否存在时间特征来评估拟合效果，通过回顾性分析识别系统性偏差，并判断估计参数的生物学合理性。</w:t>
      </w:r>
    </w:p>
    <w:p w14:paraId="71CD2ED1" w14:textId="47B53C50" w:rsidR="001A25A3" w:rsidRDefault="001A25A3" w:rsidP="001A25A3">
      <w:pPr>
        <w:pStyle w:val="affe"/>
        <w:spacing w:before="120" w:after="120"/>
        <w:rPr>
          <w:rFonts w:ascii="Times New Roman"/>
        </w:rPr>
      </w:pPr>
      <w:r>
        <w:rPr>
          <w:rFonts w:ascii="Times New Roman" w:hint="eastAsia"/>
        </w:rPr>
        <w:t>方案选定</w:t>
      </w:r>
    </w:p>
    <w:p w14:paraId="693E9A83" w14:textId="60906912" w:rsidR="001A25A3" w:rsidRPr="001A25A3" w:rsidRDefault="001A25A3" w:rsidP="001A25A3">
      <w:pPr>
        <w:pStyle w:val="affffb"/>
        <w:ind w:firstLine="420"/>
      </w:pPr>
      <w:r>
        <w:rPr>
          <w:rFonts w:hint="eastAsia"/>
        </w:rPr>
        <w:t>基于模型诊断结果在所有方案中选取最优方案，宜优先选择收敛稳定、拟合良好、无显著系统性偏差且符合生物学机制的方案，并将该方案的结果作为资源状态评估和管理建议的依据。</w:t>
      </w:r>
    </w:p>
    <w:p w14:paraId="65E156F5" w14:textId="75D77049" w:rsidR="001A25A3" w:rsidRDefault="001A25A3" w:rsidP="001A25A3">
      <w:pPr>
        <w:pStyle w:val="affd"/>
        <w:spacing w:before="120" w:after="120"/>
      </w:pPr>
      <w:r>
        <w:rPr>
          <w:rFonts w:ascii="Times New Roman" w:hint="eastAsia"/>
        </w:rPr>
        <w:t>评估结果输出</w:t>
      </w:r>
    </w:p>
    <w:p w14:paraId="5550E0B2" w14:textId="3625B887" w:rsidR="001A25A3" w:rsidRDefault="001A25A3" w:rsidP="001A25A3">
      <w:pPr>
        <w:pStyle w:val="affe"/>
        <w:spacing w:before="120" w:after="120"/>
        <w:rPr>
          <w:rFonts w:ascii="Times New Roman"/>
        </w:rPr>
      </w:pPr>
      <w:r>
        <w:rPr>
          <w:rFonts w:ascii="Times New Roman" w:hint="eastAsia"/>
        </w:rPr>
        <w:t>资源量与捕捞强度估计</w:t>
      </w:r>
    </w:p>
    <w:p w14:paraId="64E9DB0B" w14:textId="2779CC69" w:rsidR="001A25A3" w:rsidRPr="001A25A3" w:rsidRDefault="001A25A3" w:rsidP="001A25A3">
      <w:pPr>
        <w:pStyle w:val="affffb"/>
        <w:ind w:firstLine="420"/>
      </w:pPr>
      <w:r>
        <w:rPr>
          <w:rFonts w:hint="eastAsia"/>
        </w:rPr>
        <w:t>估计并绘制随时间变化的资源量（生物量、丰度、亲体生物量等变量）与捕捞强度（渔获率、捕捞死亡等变量）及其置信区间。</w:t>
      </w:r>
    </w:p>
    <w:p w14:paraId="04432C1D" w14:textId="541FF321" w:rsidR="001A25A3" w:rsidRDefault="001A25A3" w:rsidP="001A25A3">
      <w:pPr>
        <w:pStyle w:val="affe"/>
        <w:spacing w:before="120" w:after="120"/>
        <w:rPr>
          <w:rFonts w:ascii="Times New Roman"/>
        </w:rPr>
      </w:pPr>
      <w:r>
        <w:rPr>
          <w:rFonts w:ascii="Times New Roman" w:hint="eastAsia"/>
        </w:rPr>
        <w:t>生物学参考点估计</w:t>
      </w:r>
    </w:p>
    <w:p w14:paraId="0C7E0678" w14:textId="7232CB7F" w:rsidR="001A25A3" w:rsidRPr="001A25A3" w:rsidRDefault="001A25A3" w:rsidP="001A25A3">
      <w:pPr>
        <w:pStyle w:val="affffb"/>
        <w:ind w:firstLine="420"/>
      </w:pPr>
      <w:r>
        <w:rPr>
          <w:rFonts w:hint="eastAsia"/>
        </w:rPr>
        <w:t>估计生物学参考点及其置信区间，生物学参考点选用宜参考附录</w:t>
      </w:r>
      <w:r>
        <w:rPr>
          <w:rFonts w:hint="eastAsia"/>
        </w:rPr>
        <w:t>C</w:t>
      </w:r>
      <w:r>
        <w:rPr>
          <w:rFonts w:hint="eastAsia"/>
        </w:rPr>
        <w:t>。</w:t>
      </w:r>
    </w:p>
    <w:p w14:paraId="7CD57787" w14:textId="1BEAC195" w:rsidR="001A25A3" w:rsidRDefault="001A25A3" w:rsidP="001A25A3">
      <w:pPr>
        <w:pStyle w:val="affe"/>
        <w:spacing w:before="120" w:after="120"/>
        <w:rPr>
          <w:rFonts w:ascii="Times New Roman"/>
        </w:rPr>
      </w:pPr>
      <w:r>
        <w:rPr>
          <w:rFonts w:ascii="Times New Roman" w:hint="eastAsia"/>
        </w:rPr>
        <w:t>资源状态评价</w:t>
      </w:r>
    </w:p>
    <w:p w14:paraId="2C14E81A" w14:textId="22C913CF" w:rsidR="001A25A3" w:rsidRPr="001A25A3" w:rsidRDefault="001A25A3" w:rsidP="001A25A3">
      <w:pPr>
        <w:pStyle w:val="affffb"/>
        <w:ind w:firstLine="420"/>
      </w:pPr>
      <w:r>
        <w:rPr>
          <w:rFonts w:hint="eastAsia"/>
        </w:rPr>
        <w:t>根据资源量和捕捞强度与生物学参考点的对比，评价资源状态，当资源量低于参考点则为资源型过度捕捞，捕捞强度高于参考点则为强度型过度捕捞。</w:t>
      </w:r>
    </w:p>
    <w:p w14:paraId="3950D6DB" w14:textId="3BC3E1E1" w:rsidR="001A25A3" w:rsidRDefault="001A25A3" w:rsidP="001A25A3">
      <w:pPr>
        <w:pStyle w:val="affd"/>
        <w:spacing w:before="120" w:after="120"/>
        <w:rPr>
          <w:rFonts w:ascii="Times New Roman"/>
          <w:color w:val="212121"/>
        </w:rPr>
      </w:pPr>
      <w:r>
        <w:rPr>
          <w:rFonts w:ascii="Times New Roman" w:hint="eastAsia"/>
          <w:color w:val="212121"/>
        </w:rPr>
        <w:t>管理建议</w:t>
      </w:r>
    </w:p>
    <w:p w14:paraId="35E3EB47" w14:textId="7EB48FA5" w:rsidR="001A25A3" w:rsidRPr="001A25A3" w:rsidRDefault="001A25A3" w:rsidP="001A25A3">
      <w:pPr>
        <w:pStyle w:val="affffb"/>
        <w:ind w:firstLine="420"/>
      </w:pPr>
      <w:r>
        <w:rPr>
          <w:rFonts w:hint="eastAsia"/>
          <w:color w:val="212121"/>
        </w:rPr>
        <w:t>根据输出结果、资源状态和管理需求制定不同的管理策略，宜预测在短期、中期及长期情景下资源的动态变化，估算种群处于各类状态的概率，并据此提出管理建议。</w:t>
      </w:r>
    </w:p>
    <w:p w14:paraId="122DFE26" w14:textId="1BE8A531" w:rsidR="001A25A3" w:rsidRDefault="001A25A3" w:rsidP="001A25A3">
      <w:pPr>
        <w:pStyle w:val="affc"/>
        <w:spacing w:before="240" w:after="240"/>
        <w:rPr>
          <w:rFonts w:ascii="Times New Roman"/>
          <w:color w:val="212121"/>
        </w:rPr>
      </w:pPr>
      <w:r>
        <w:rPr>
          <w:rFonts w:ascii="Times New Roman" w:hint="eastAsia"/>
          <w:color w:val="212121"/>
        </w:rPr>
        <w:t>质量控制</w:t>
      </w:r>
    </w:p>
    <w:p w14:paraId="35D6A913" w14:textId="3DE798DD" w:rsidR="001A25A3" w:rsidRPr="001A25A3" w:rsidRDefault="001A25A3" w:rsidP="001A25A3">
      <w:pPr>
        <w:pStyle w:val="affffb"/>
        <w:ind w:firstLine="420"/>
      </w:pPr>
      <w:r>
        <w:rPr>
          <w:rFonts w:hint="eastAsia"/>
          <w:color w:val="212121"/>
        </w:rPr>
        <w:t>组织渔业资源评估专家审查和论证评估报告，报告宜涵盖数据来源、资源评估模型、资源评估结果、主要不确定来源以及管理建议等模块，宜参照附录</w:t>
      </w:r>
      <w:r>
        <w:rPr>
          <w:rFonts w:hint="eastAsia"/>
          <w:color w:val="212121"/>
        </w:rPr>
        <w:t>D</w:t>
      </w:r>
      <w:r>
        <w:rPr>
          <w:rFonts w:hint="eastAsia"/>
          <w:color w:val="212121"/>
        </w:rPr>
        <w:t>。</w:t>
      </w:r>
    </w:p>
    <w:p w14:paraId="4BC87D8E" w14:textId="77777777" w:rsidR="001A25A3" w:rsidRDefault="001A25A3" w:rsidP="001A25A3">
      <w:pPr>
        <w:pStyle w:val="affffb"/>
        <w:ind w:firstLineChars="0" w:firstLine="0"/>
      </w:pPr>
    </w:p>
    <w:p w14:paraId="6FE64BE8" w14:textId="77777777" w:rsidR="001A25A3" w:rsidRDefault="001A25A3" w:rsidP="001A25A3">
      <w:pPr>
        <w:pStyle w:val="affffb"/>
        <w:ind w:firstLineChars="0" w:firstLine="0"/>
      </w:pPr>
    </w:p>
    <w:p w14:paraId="10BBFFA1" w14:textId="77777777" w:rsidR="001A25A3" w:rsidRDefault="001A25A3" w:rsidP="001A25A3">
      <w:pPr>
        <w:pStyle w:val="affffb"/>
        <w:ind w:firstLineChars="0" w:firstLine="0"/>
      </w:pPr>
    </w:p>
    <w:p w14:paraId="5F0BDE27" w14:textId="77777777" w:rsidR="001A25A3" w:rsidRDefault="001A25A3" w:rsidP="001A25A3">
      <w:pPr>
        <w:pStyle w:val="affffb"/>
        <w:ind w:firstLineChars="0" w:firstLine="0"/>
      </w:pPr>
    </w:p>
    <w:p w14:paraId="3FCA5BC6" w14:textId="77777777" w:rsidR="001A25A3" w:rsidRDefault="001A25A3" w:rsidP="001A25A3">
      <w:pPr>
        <w:pStyle w:val="affffb"/>
        <w:ind w:firstLineChars="0" w:firstLine="0"/>
      </w:pPr>
    </w:p>
    <w:p w14:paraId="17238AD2" w14:textId="77777777" w:rsidR="001A25A3" w:rsidRDefault="001A25A3" w:rsidP="001A25A3">
      <w:pPr>
        <w:pStyle w:val="affffb"/>
        <w:ind w:firstLineChars="0" w:firstLine="0"/>
      </w:pPr>
    </w:p>
    <w:p w14:paraId="4E91353D" w14:textId="77777777" w:rsidR="001A25A3" w:rsidRDefault="001A25A3" w:rsidP="001A25A3">
      <w:pPr>
        <w:pStyle w:val="af8"/>
        <w:rPr>
          <w:rFonts w:hint="eastAsia"/>
          <w:vanish w:val="0"/>
        </w:rPr>
      </w:pPr>
      <w:bookmarkStart w:id="44" w:name="BookMark5"/>
      <w:bookmarkEnd w:id="21"/>
    </w:p>
    <w:p w14:paraId="711CE32D" w14:textId="77777777" w:rsidR="001A25A3" w:rsidRDefault="001A25A3" w:rsidP="001A25A3">
      <w:pPr>
        <w:pStyle w:val="afe"/>
        <w:rPr>
          <w:vanish w:val="0"/>
        </w:rPr>
      </w:pPr>
    </w:p>
    <w:p w14:paraId="63E5D5C4" w14:textId="3662230D" w:rsidR="001A25A3" w:rsidRDefault="001A25A3" w:rsidP="001A25A3">
      <w:pPr>
        <w:pStyle w:val="aff3"/>
        <w:spacing w:after="120"/>
      </w:pPr>
      <w:r>
        <w:lastRenderedPageBreak/>
        <w:br/>
      </w:r>
      <w:r>
        <w:rPr>
          <w:rFonts w:hint="eastAsia"/>
        </w:rPr>
        <w:t>（规范性）</w:t>
      </w:r>
      <w:r>
        <w:br/>
      </w:r>
      <w:r>
        <w:rPr>
          <w:rFonts w:hint="eastAsia"/>
        </w:rPr>
        <w:t>数据参数计算方法</w:t>
      </w:r>
    </w:p>
    <w:p w14:paraId="2A8CF01F" w14:textId="61E5ACF2" w:rsidR="001A25A3" w:rsidRPr="001A25A3" w:rsidRDefault="001A25A3" w:rsidP="001A25A3">
      <w:pPr>
        <w:pStyle w:val="aff4"/>
        <w:spacing w:before="120" w:after="120"/>
      </w:pPr>
      <w:r>
        <w:rPr>
          <w:rFonts w:ascii="Times New Roman" w:hint="eastAsia"/>
        </w:rPr>
        <w:t>生活史参数计算方法</w:t>
      </w:r>
    </w:p>
    <w:p w14:paraId="15EB200D" w14:textId="07027A96" w:rsidR="001A25A3" w:rsidRDefault="001A25A3" w:rsidP="001A25A3">
      <w:pPr>
        <w:pStyle w:val="aff5"/>
        <w:spacing w:before="120" w:after="120"/>
        <w:rPr>
          <w:rFonts w:ascii="Times New Roman"/>
        </w:rPr>
      </w:pPr>
      <w:r>
        <w:rPr>
          <w:rFonts w:ascii="Times New Roman"/>
        </w:rPr>
        <w:t>生长</w:t>
      </w:r>
    </w:p>
    <w:p w14:paraId="031DC9EE" w14:textId="631AE519" w:rsidR="001A25A3" w:rsidRPr="001A25A3" w:rsidRDefault="001A25A3" w:rsidP="001A25A3">
      <w:pPr>
        <w:pStyle w:val="affffb"/>
        <w:ind w:firstLine="420"/>
      </w:pPr>
      <w:r>
        <w:rPr>
          <w:rFonts w:hint="eastAsia"/>
        </w:rPr>
        <w:t>生长相关参数及其拟合方程举例：</w:t>
      </w:r>
    </w:p>
    <w:p w14:paraId="3FFB6678" w14:textId="2F56163D" w:rsidR="001A25A3" w:rsidRDefault="001A25A3" w:rsidP="001A25A3">
      <w:pPr>
        <w:pStyle w:val="affffb"/>
        <w:ind w:firstLine="420"/>
      </w:pPr>
      <w:r>
        <w:t>体长和体重关系：</w:t>
      </w:r>
    </w:p>
    <w:p w14:paraId="025BA80C" w14:textId="3D4E8C59" w:rsidR="001A25A3" w:rsidRDefault="001A25A3" w:rsidP="001A25A3">
      <w:pPr>
        <w:pStyle w:val="affffffd"/>
        <w:rPr>
          <w:rFonts w:hint="eastAsia"/>
        </w:rPr>
      </w:pPr>
      <w:r>
        <w:rPr>
          <w:rFonts w:hint="eastAsia"/>
        </w:rPr>
        <w:tab/>
      </w:r>
      <m:oMath>
        <m:r>
          <m:rPr>
            <m:nor/>
          </m:rPr>
          <w:rPr>
            <w:rFonts w:ascii="Times New Roman" w:hAnsi="Times New Roman"/>
            <w:i/>
          </w:rPr>
          <m:t>W</m:t>
        </m:r>
        <m:r>
          <m:rPr>
            <m:nor/>
          </m:rPr>
          <w:rPr>
            <w:rFonts w:ascii="Times New Roman" w:hAnsi="Times New Roman"/>
          </w:rPr>
          <m:t>=</m:t>
        </m:r>
        <m:r>
          <m:rPr>
            <m:nor/>
          </m:rPr>
          <w:rPr>
            <w:rFonts w:ascii="Times New Roman" w:hAnsi="Times New Roman"/>
            <w:i/>
          </w:rPr>
          <m:t>a</m:t>
        </m:r>
        <m:sSup>
          <m:sSupPr>
            <m:ctrlPr>
              <w:rPr>
                <w:rFonts w:ascii="Cambria Math" w:hAnsi="Cambria Math"/>
                <w:i/>
              </w:rPr>
            </m:ctrlPr>
          </m:sSupPr>
          <m:e>
            <m:r>
              <m:rPr>
                <m:nor/>
              </m:rPr>
              <w:rPr>
                <w:rFonts w:ascii="Times New Roman" w:hAnsi="Times New Roman"/>
                <w:i/>
              </w:rPr>
              <m:t>L</m:t>
            </m:r>
          </m:e>
          <m:sup>
            <m:r>
              <m:rPr>
                <m:nor/>
              </m:rPr>
              <w:rPr>
                <w:rFonts w:ascii="Times New Roman" w:hAnsi="Times New Roman"/>
                <w:i/>
              </w:rPr>
              <m:t>b</m:t>
            </m:r>
          </m:sup>
        </m:sSup>
      </m:oMath>
      <w:r w:rsidRPr="001A25A3">
        <w:rPr>
          <w:rFonts w:ascii="微软雅黑" w:eastAsia="微软雅黑" w:hAnsi="微软雅黑" w:hint="eastAsia"/>
        </w:rPr>
        <w:tab/>
      </w:r>
      <w:r>
        <w:t>(A.</w:t>
      </w:r>
      <w:fldSimple w:instr=" seq fulu_equation_134119686733417612 ">
        <w:r w:rsidR="00450A82">
          <w:rPr>
            <w:rFonts w:hint="eastAsia"/>
            <w:noProof/>
          </w:rPr>
          <w:t>1</w:t>
        </w:r>
      </w:fldSimple>
      <w:r>
        <w:t>)</w:t>
      </w:r>
    </w:p>
    <w:p w14:paraId="7BB90245" w14:textId="6BF70B55" w:rsidR="001A25A3" w:rsidRDefault="001A25A3" w:rsidP="001A25A3">
      <w:pPr>
        <w:pStyle w:val="affffb"/>
        <w:ind w:firstLine="420"/>
      </w:pPr>
      <w:r>
        <w:t>von Bet</w:t>
      </w:r>
      <w:r>
        <w:rPr>
          <w:rFonts w:hint="eastAsia"/>
        </w:rPr>
        <w:t>a</w:t>
      </w:r>
      <w:r>
        <w:t>lanffy</w:t>
      </w:r>
      <w:r>
        <w:t>生长方程：</w:t>
      </w:r>
    </w:p>
    <w:p w14:paraId="0480A7CD" w14:textId="6AE1441A" w:rsidR="001A25A3" w:rsidRDefault="001A25A3" w:rsidP="001A25A3">
      <w:pPr>
        <w:pStyle w:val="affffffd"/>
        <w:rPr>
          <w:rFonts w:hint="eastAsia"/>
        </w:rPr>
      </w:pPr>
      <w:r>
        <w:rPr>
          <w:rFonts w:hint="eastAsia"/>
        </w:rPr>
        <w:tab/>
      </w:r>
      <w:bookmarkStart w:id="45" w:name="_Toc17115"/>
      <w:bookmarkStart w:id="46" w:name="_Toc29881"/>
      <w:bookmarkStart w:id="47" w:name="_Toc13181"/>
      <w:bookmarkStart w:id="48" w:name="_Toc10300"/>
      <m:oMath>
        <m:r>
          <m:rPr>
            <m:nor/>
          </m:rPr>
          <w:rPr>
            <w:rFonts w:ascii="Times New Roman" w:hAnsi="Times New Roman"/>
            <w:i/>
          </w:rPr>
          <m:t>L</m:t>
        </m:r>
        <m:r>
          <m:rPr>
            <m:nor/>
          </m:rPr>
          <w:rPr>
            <w:rFonts w:ascii="Times New Roman" w:hAnsi="Times New Roman"/>
          </w:rPr>
          <m:t>=</m:t>
        </m:r>
        <m:sSub>
          <m:sSubPr>
            <m:ctrlPr>
              <w:rPr>
                <w:rFonts w:ascii="Cambria Math" w:hAnsi="Cambria Math"/>
                <w:i/>
                <w:iCs/>
              </w:rPr>
            </m:ctrlPr>
          </m:sSubPr>
          <m:e>
            <m:r>
              <m:rPr>
                <m:nor/>
              </m:rPr>
              <w:rPr>
                <w:rFonts w:ascii="Times New Roman" w:hAnsi="Times New Roman"/>
                <w:i/>
              </w:rPr>
              <m:t>L</m:t>
            </m:r>
          </m:e>
          <m:sub>
            <m:r>
              <m:rPr>
                <m:nor/>
              </m:rPr>
              <w:rPr>
                <w:rFonts w:ascii="Times New Roman" w:hAnsi="Times New Roman" w:hint="eastAsia"/>
              </w:rPr>
              <m:t>∞</m:t>
            </m:r>
          </m:sub>
        </m:sSub>
        <m:r>
          <m:rPr>
            <m:nor/>
          </m:rPr>
          <w:rPr>
            <w:rFonts w:ascii="Times New Roman" w:hAnsi="Times New Roman"/>
          </w:rPr>
          <m:t>[1-</m:t>
        </m:r>
        <m:sSup>
          <m:sSupPr>
            <m:ctrlPr>
              <w:rPr>
                <w:rFonts w:ascii="Cambria Math" w:hAnsi="Cambria Math"/>
                <w:i/>
                <w:iCs/>
              </w:rPr>
            </m:ctrlPr>
          </m:sSupPr>
          <m:e>
            <m:r>
              <m:rPr>
                <m:nor/>
              </m:rPr>
              <w:rPr>
                <w:rFonts w:ascii="Times New Roman" w:hAnsi="Times New Roman"/>
                <w:i/>
              </w:rPr>
              <m:t>e</m:t>
            </m:r>
          </m:e>
          <m:sup>
            <m:r>
              <m:rPr>
                <m:nor/>
              </m:rPr>
              <w:rPr>
                <w:rFonts w:ascii="Times New Roman" w:hAnsi="Times New Roman"/>
              </w:rPr>
              <m:t>-</m:t>
            </m:r>
            <m:r>
              <m:rPr>
                <m:nor/>
              </m:rPr>
              <w:rPr>
                <w:rFonts w:ascii="Times New Roman" w:hAnsi="Times New Roman"/>
                <w:i/>
              </w:rPr>
              <m:t>k</m:t>
            </m:r>
            <m:r>
              <m:rPr>
                <m:nor/>
              </m:rPr>
              <w:rPr>
                <w:rFonts w:ascii="Cambria Math" w:hAnsi="Cambria Math"/>
                <w:iCs/>
              </w:rPr>
              <m:t>(</m:t>
            </m:r>
            <m:r>
              <m:rPr>
                <m:nor/>
              </m:rPr>
              <w:rPr>
                <w:rFonts w:ascii="Times New Roman" w:hAnsi="Times New Roman"/>
                <w:i/>
              </w:rPr>
              <m:t>t</m:t>
            </m:r>
            <m:r>
              <m:rPr>
                <m:nor/>
              </m:rPr>
              <w:rPr>
                <w:rFonts w:ascii="Times New Roman" w:hAnsi="Times New Roman"/>
              </w:rPr>
              <m:t>-</m:t>
            </m:r>
            <m:sSub>
              <m:sSubPr>
                <m:ctrlPr>
                  <w:rPr>
                    <w:rFonts w:ascii="Cambria Math" w:hAnsi="Cambria Math"/>
                    <w:i/>
                    <w:iCs/>
                  </w:rPr>
                </m:ctrlPr>
              </m:sSubPr>
              <m:e>
                <m:r>
                  <m:rPr>
                    <m:nor/>
                  </m:rPr>
                  <w:rPr>
                    <w:rFonts w:ascii="Times New Roman" w:hAnsi="Times New Roman"/>
                    <w:i/>
                  </w:rPr>
                  <m:t>t</m:t>
                </m:r>
              </m:e>
              <m:sub>
                <m:r>
                  <m:rPr>
                    <m:nor/>
                  </m:rPr>
                  <w:rPr>
                    <w:rFonts w:ascii="Times New Roman" w:hAnsi="Times New Roman"/>
                  </w:rPr>
                  <m:t>0</m:t>
                </m:r>
              </m:sub>
            </m:sSub>
            <w:bookmarkStart w:id="49" w:name="OLE_LINK22"/>
            <m:r>
              <w:rPr>
                <w:rFonts w:ascii="Cambria Math" w:hAnsi="Cambria Math"/>
              </w:rPr>
              <m:t>)</m:t>
            </m:r>
            <w:bookmarkEnd w:id="49"/>
          </m:sup>
        </m:sSup>
        <w:bookmarkEnd w:id="45"/>
        <w:bookmarkEnd w:id="46"/>
        <w:bookmarkEnd w:id="47"/>
        <w:bookmarkEnd w:id="48"/>
        <m:r>
          <w:rPr>
            <w:rFonts w:ascii="Cambria Math" w:hAnsi="Cambria Math"/>
          </w:rPr>
          <m:t>]</m:t>
        </m:r>
      </m:oMath>
      <w:r w:rsidRPr="001A25A3">
        <w:rPr>
          <w:rFonts w:ascii="微软雅黑" w:eastAsia="微软雅黑" w:hAnsi="微软雅黑" w:hint="eastAsia"/>
        </w:rPr>
        <w:tab/>
      </w:r>
      <w:r>
        <w:t>(A.</w:t>
      </w:r>
      <w:fldSimple w:instr="  seq fulu_equation_134119686733417612  ">
        <w:r w:rsidR="00450A82">
          <w:rPr>
            <w:rFonts w:hint="eastAsia"/>
            <w:noProof/>
          </w:rPr>
          <w:t>2</w:t>
        </w:r>
      </w:fldSimple>
      <w:r>
        <w:t>)</w:t>
      </w:r>
    </w:p>
    <w:p w14:paraId="7442779E" w14:textId="7E07864F" w:rsidR="001A25A3" w:rsidRDefault="001A25A3" w:rsidP="001A25A3">
      <w:pPr>
        <w:pStyle w:val="affffb"/>
        <w:ind w:firstLine="420"/>
      </w:pPr>
      <w:r>
        <w:rPr>
          <w:rFonts w:hint="eastAsia"/>
          <w:szCs w:val="21"/>
        </w:rPr>
        <w:t>广义</w:t>
      </w:r>
      <w:r>
        <w:rPr>
          <w:rFonts w:hint="eastAsia"/>
          <w:szCs w:val="21"/>
        </w:rPr>
        <w:t>von Bertalanffy</w:t>
      </w:r>
      <w:r>
        <w:rPr>
          <w:rFonts w:hint="eastAsia"/>
          <w:szCs w:val="21"/>
        </w:rPr>
        <w:t>生长方程：</w:t>
      </w:r>
    </w:p>
    <w:p w14:paraId="2F131B8A" w14:textId="669E9AF7" w:rsidR="001A25A3" w:rsidRDefault="001A25A3" w:rsidP="001A25A3">
      <w:pPr>
        <w:pStyle w:val="affffffd"/>
        <w:rPr>
          <w:rFonts w:hint="eastAsia"/>
        </w:rPr>
      </w:pPr>
      <w:r>
        <w:rPr>
          <w:rFonts w:hint="eastAsia"/>
        </w:rPr>
        <w:tab/>
      </w:r>
      <m:oMath>
        <m:r>
          <m:rPr>
            <m:nor/>
          </m:rPr>
          <w:rPr>
            <w:rFonts w:ascii="Times New Roman"/>
            <w:i/>
          </w:rPr>
          <m:t>L</m:t>
        </m:r>
        <m:sSup>
          <m:sSupPr>
            <m:ctrlPr>
              <w:rPr>
                <w:rFonts w:ascii="Cambria Math" w:hAnsi="Cambria Math"/>
                <w:i/>
              </w:rPr>
            </m:ctrlPr>
          </m:sSupPr>
          <m:e>
            <m:r>
              <m:rPr>
                <m:nor/>
              </m:rPr>
              <w:rPr>
                <w:rFonts w:ascii="Times New Roman"/>
              </w:rPr>
              <m:t>=</m:t>
            </m:r>
            <m:sSub>
              <m:sSubPr>
                <m:ctrlPr>
                  <w:rPr>
                    <w:rFonts w:ascii="Cambria Math" w:hAnsi="Cambria Math"/>
                    <w:i/>
                  </w:rPr>
                </m:ctrlPr>
              </m:sSubPr>
              <m:e>
                <m:r>
                  <m:rPr>
                    <m:nor/>
                  </m:rPr>
                  <w:rPr>
                    <w:rFonts w:ascii="Times New Roman"/>
                    <w:i/>
                  </w:rPr>
                  <m:t>L</m:t>
                </m:r>
              </m:e>
              <m:sub>
                <m:r>
                  <m:rPr>
                    <m:nor/>
                  </m:rPr>
                  <w:rPr>
                    <w:rFonts w:ascii="Times New Roman" w:hint="eastAsia"/>
                  </w:rPr>
                  <m:t>∞</m:t>
                </m:r>
              </m:sub>
            </m:sSub>
            <m:r>
              <m:rPr>
                <m:nor/>
              </m:rPr>
              <w:rPr>
                <w:rFonts w:ascii="Times New Roman" w:hAnsi="Times New Roman"/>
              </w:rPr>
              <m:t>[</m:t>
            </m:r>
            <m:r>
              <m:rPr>
                <m:nor/>
              </m:rPr>
              <w:rPr>
                <w:rFonts w:ascii="Times New Roman"/>
              </w:rPr>
              <m:t>1-</m:t>
            </m:r>
            <m:sSup>
              <m:sSupPr>
                <m:ctrlPr>
                  <w:rPr>
                    <w:rFonts w:ascii="Cambria Math" w:hAnsi="Cambria Math"/>
                    <w:i/>
                  </w:rPr>
                </m:ctrlPr>
              </m:sSupPr>
              <m:e>
                <m:r>
                  <m:rPr>
                    <m:nor/>
                  </m:rPr>
                  <w:rPr>
                    <w:rFonts w:ascii="Times New Roman"/>
                    <w:i/>
                  </w:rPr>
                  <m:t>e</m:t>
                </m:r>
              </m:e>
              <m:sup>
                <m:r>
                  <m:rPr>
                    <m:nor/>
                  </m:rPr>
                  <w:rPr>
                    <w:rFonts w:ascii="Times New Roman"/>
                  </w:rPr>
                  <m:t>-</m:t>
                </m:r>
                <m:r>
                  <m:rPr>
                    <m:nor/>
                  </m:rPr>
                  <w:rPr>
                    <w:rFonts w:ascii="Times New Roman"/>
                    <w:i/>
                  </w:rPr>
                  <m:t>k</m:t>
                </m:r>
                <w:bookmarkStart w:id="50" w:name="OLE_LINK20"/>
                <m:r>
                  <m:rPr>
                    <m:nor/>
                  </m:rPr>
                  <w:rPr>
                    <w:rFonts w:ascii="Cambria Math" w:hAnsi="Cambria Math"/>
                    <w:iCs/>
                  </w:rPr>
                  <m:t>(</m:t>
                </m:r>
                <w:bookmarkEnd w:id="50"/>
                <m:r>
                  <m:rPr>
                    <m:nor/>
                  </m:rPr>
                  <w:rPr>
                    <w:rFonts w:ascii="Times New Roman"/>
                    <w:i/>
                  </w:rPr>
                  <m:t>t</m:t>
                </m:r>
                <m:r>
                  <m:rPr>
                    <m:nor/>
                  </m:rPr>
                  <w:rPr>
                    <w:rFonts w:ascii="Times New Roman"/>
                  </w:rPr>
                  <m:t>-</m:t>
                </m:r>
                <m:sSub>
                  <m:sSubPr>
                    <m:ctrlPr>
                      <w:rPr>
                        <w:rFonts w:ascii="Cambria Math" w:hAnsi="Cambria Math"/>
                        <w:i/>
                      </w:rPr>
                    </m:ctrlPr>
                  </m:sSubPr>
                  <m:e>
                    <m:r>
                      <m:rPr>
                        <m:nor/>
                      </m:rPr>
                      <w:rPr>
                        <w:rFonts w:ascii="Times New Roman"/>
                        <w:i/>
                      </w:rPr>
                      <m:t>t</m:t>
                    </m:r>
                  </m:e>
                  <m:sub>
                    <m:r>
                      <m:rPr>
                        <m:nor/>
                      </m:rPr>
                      <w:rPr>
                        <w:rFonts w:ascii="Times New Roman"/>
                      </w:rPr>
                      <m:t>0</m:t>
                    </m:r>
                  </m:sub>
                </m:sSub>
                <m:r>
                  <w:rPr>
                    <w:rFonts w:ascii="Cambria Math" w:hAnsi="Cambria Math"/>
                  </w:rPr>
                  <m:t>)</m:t>
                </m:r>
              </m:sup>
            </m:sSup>
            <m:r>
              <w:rPr>
                <w:rFonts w:ascii="Cambria Math" w:hAnsi="Cambria Math"/>
              </w:rPr>
              <m:t>]</m:t>
            </m:r>
          </m:e>
          <m:sup>
            <m:f>
              <m:fPr>
                <m:ctrlPr>
                  <w:rPr>
                    <w:rFonts w:ascii="Cambria Math" w:hAnsi="Cambria Math"/>
                    <w:i/>
                  </w:rPr>
                </m:ctrlPr>
              </m:fPr>
              <m:num>
                <m:r>
                  <m:rPr>
                    <m:nor/>
                  </m:rPr>
                  <w:rPr>
                    <w:rFonts w:ascii="Times New Roman"/>
                  </w:rPr>
                  <m:t>1</m:t>
                </m:r>
              </m:num>
              <m:den>
                <m:r>
                  <m:rPr>
                    <m:nor/>
                  </m:rPr>
                  <w:rPr>
                    <w:rFonts w:ascii="Times New Roman"/>
                    <w:i/>
                  </w:rPr>
                  <m:t>D</m:t>
                </m:r>
              </m:den>
            </m:f>
          </m:sup>
        </m:sSup>
        <m:r>
          <w:rPr>
            <w:rFonts w:ascii="Cambria Math" w:hAnsi="Cambria Math"/>
          </w:rPr>
          <m:t xml:space="preserve"> </m:t>
        </m:r>
      </m:oMath>
      <w:r w:rsidRPr="001A25A3">
        <w:rPr>
          <w:rFonts w:ascii="微软雅黑" w:eastAsia="微软雅黑" w:hAnsi="微软雅黑" w:hint="eastAsia"/>
        </w:rPr>
        <w:tab/>
      </w:r>
      <w:r>
        <w:t>(A.</w:t>
      </w:r>
      <w:fldSimple w:instr="  seq fulu_equation_134119686733417612  ">
        <w:r w:rsidR="00450A82">
          <w:rPr>
            <w:rFonts w:hint="eastAsia"/>
            <w:noProof/>
          </w:rPr>
          <w:t>3</w:t>
        </w:r>
      </w:fldSimple>
      <w:r>
        <w:t>)</w:t>
      </w:r>
    </w:p>
    <w:p w14:paraId="643E59E8" w14:textId="47864064" w:rsidR="001A25A3" w:rsidRDefault="001A25A3" w:rsidP="001A25A3">
      <w:pPr>
        <w:pStyle w:val="affffb"/>
        <w:ind w:firstLine="420"/>
      </w:pPr>
      <w:r>
        <w:rPr>
          <w:kern w:val="2"/>
          <w:szCs w:val="21"/>
        </w:rPr>
        <w:t>Logistic</w:t>
      </w:r>
      <w:r>
        <w:rPr>
          <w:rFonts w:hint="eastAsia"/>
          <w:kern w:val="2"/>
          <w:szCs w:val="21"/>
        </w:rPr>
        <w:t>生长方程：</w:t>
      </w:r>
    </w:p>
    <w:p w14:paraId="65B0F294" w14:textId="77601681" w:rsidR="001A25A3" w:rsidRDefault="001A25A3" w:rsidP="001A25A3">
      <w:pPr>
        <w:pStyle w:val="affffffd"/>
        <w:rPr>
          <w:rFonts w:hint="eastAsia"/>
        </w:rPr>
      </w:pPr>
      <w:r>
        <w:rPr>
          <w:rFonts w:hint="eastAsia"/>
        </w:rPr>
        <w:tab/>
      </w:r>
      <m:oMath>
        <m:r>
          <m:rPr>
            <m:nor/>
          </m:rPr>
          <w:rPr>
            <w:rFonts w:ascii="Times New Roman"/>
            <w:i/>
          </w:rPr>
          <m:t>L</m:t>
        </m:r>
        <m:f>
          <m:fPr>
            <m:ctrlPr>
              <w:rPr>
                <w:rFonts w:ascii="Cambria Math" w:hAnsi="Cambria Math"/>
                <w:i/>
              </w:rPr>
            </m:ctrlPr>
          </m:fPr>
          <m:num>
            <m:sSub>
              <m:sSubPr>
                <m:ctrlPr>
                  <w:rPr>
                    <w:rFonts w:ascii="Cambria Math" w:hAnsi="Cambria Math"/>
                    <w:i/>
                  </w:rPr>
                </m:ctrlPr>
              </m:sSubPr>
              <m:e>
                <m:r>
                  <m:rPr>
                    <m:nor/>
                  </m:rPr>
                  <w:rPr>
                    <w:rFonts w:ascii="Times New Roman"/>
                    <w:i/>
                  </w:rPr>
                  <m:t>L</m:t>
                </m:r>
              </m:e>
              <m:sub>
                <m:r>
                  <m:rPr>
                    <m:nor/>
                  </m:rPr>
                  <w:rPr>
                    <w:rFonts w:ascii="Times New Roman" w:hint="eastAsia"/>
                  </w:rPr>
                  <m:t>∞</m:t>
                </m:r>
              </m:sub>
            </m:sSub>
          </m:num>
          <m:den>
            <m:r>
              <m:rPr>
                <m:nor/>
              </m:rPr>
              <w:rPr>
                <w:rFonts w:ascii="Times New Roman"/>
              </w:rPr>
              <m:t>1+</m:t>
            </m:r>
            <m:sSup>
              <m:sSupPr>
                <m:ctrlPr>
                  <w:rPr>
                    <w:rFonts w:ascii="Cambria Math" w:hAnsi="Cambria Math"/>
                    <w:i/>
                  </w:rPr>
                </m:ctrlPr>
              </m:sSupPr>
              <m:e>
                <m:r>
                  <m:rPr>
                    <m:nor/>
                  </m:rPr>
                  <w:rPr>
                    <w:rFonts w:ascii="Times New Roman"/>
                    <w:i/>
                  </w:rPr>
                  <m:t>e</m:t>
                </m:r>
              </m:e>
              <m:sup>
                <m:r>
                  <m:rPr>
                    <m:nor/>
                  </m:rPr>
                  <w:rPr>
                    <w:rFonts w:ascii="Times New Roman"/>
                  </w:rPr>
                  <m:t>-</m:t>
                </m:r>
                <m:r>
                  <m:rPr>
                    <m:nor/>
                  </m:rPr>
                  <w:rPr>
                    <w:rFonts w:ascii="Times New Roman"/>
                    <w:i/>
                  </w:rPr>
                  <m:t>k</m:t>
                </m:r>
                <m:r>
                  <m:rPr>
                    <m:nor/>
                  </m:rPr>
                  <w:rPr>
                    <w:rFonts w:ascii="Times New Roman"/>
                  </w:rPr>
                  <m:t>×</m:t>
                </m:r>
                <m:r>
                  <m:rPr>
                    <m:nor/>
                  </m:rPr>
                  <w:rPr>
                    <w:rFonts w:ascii="Cambria Math" w:hAnsi="Cambria Math"/>
                    <w:iCs/>
                  </w:rPr>
                  <m:t>(</m:t>
                </m:r>
                <m:r>
                  <m:rPr>
                    <m:nor/>
                  </m:rPr>
                  <w:rPr>
                    <w:rFonts w:ascii="Times New Roman"/>
                    <w:i/>
                  </w:rPr>
                  <m:t>t</m:t>
                </m:r>
                <m:r>
                  <m:rPr>
                    <m:nor/>
                  </m:rPr>
                  <w:rPr>
                    <w:rFonts w:ascii="Times New Roman"/>
                  </w:rPr>
                  <m:t>-</m:t>
                </m:r>
                <m:sSub>
                  <m:sSubPr>
                    <m:ctrlPr>
                      <w:rPr>
                        <w:rFonts w:ascii="Cambria Math" w:hAnsi="Cambria Math"/>
                        <w:i/>
                      </w:rPr>
                    </m:ctrlPr>
                  </m:sSubPr>
                  <m:e>
                    <m:r>
                      <m:rPr>
                        <m:nor/>
                      </m:rPr>
                      <w:rPr>
                        <w:rFonts w:ascii="Times New Roman"/>
                        <w:i/>
                      </w:rPr>
                      <m:t>t</m:t>
                    </m:r>
                  </m:e>
                  <m:sub>
                    <m:r>
                      <m:rPr>
                        <m:nor/>
                      </m:rPr>
                      <w:rPr>
                        <w:rFonts w:ascii="Times New Roman"/>
                      </w:rPr>
                      <m:t>0</m:t>
                    </m:r>
                  </m:sub>
                </m:sSub>
                <m:r>
                  <w:rPr>
                    <w:rFonts w:ascii="Cambria Math" w:hAnsi="Cambria Math"/>
                  </w:rPr>
                  <m:t>)</m:t>
                </m:r>
              </m:sup>
            </m:sSup>
          </m:den>
        </m:f>
        <m:r>
          <w:rPr>
            <w:rFonts w:ascii="Cambria Math" w:hAnsi="Cambria Math"/>
          </w:rPr>
          <m:t xml:space="preserve"> </m:t>
        </m:r>
      </m:oMath>
      <w:r w:rsidRPr="001A25A3">
        <w:rPr>
          <w:rFonts w:ascii="微软雅黑" w:eastAsia="微软雅黑" w:hAnsi="微软雅黑" w:hint="eastAsia"/>
        </w:rPr>
        <w:tab/>
      </w:r>
      <w:r>
        <w:t>(A.</w:t>
      </w:r>
      <w:fldSimple w:instr="  seq fulu_equation_134119686733417612  ">
        <w:r w:rsidR="00450A82">
          <w:rPr>
            <w:rFonts w:hint="eastAsia"/>
            <w:noProof/>
          </w:rPr>
          <w:t>4</w:t>
        </w:r>
      </w:fldSimple>
      <w:r>
        <w:t>)</w:t>
      </w:r>
    </w:p>
    <w:p w14:paraId="2F9C0C94" w14:textId="12AFBF1A" w:rsidR="001A25A3" w:rsidRDefault="001A25A3" w:rsidP="001A25A3">
      <w:pPr>
        <w:pStyle w:val="affffb"/>
        <w:ind w:firstLine="420"/>
      </w:pPr>
      <w:r>
        <w:rPr>
          <w:kern w:val="2"/>
          <w:szCs w:val="21"/>
        </w:rPr>
        <w:t>Gompertz</w:t>
      </w:r>
      <w:r>
        <w:rPr>
          <w:rFonts w:hint="eastAsia"/>
          <w:kern w:val="2"/>
          <w:szCs w:val="21"/>
        </w:rPr>
        <w:t>生长方程：</w:t>
      </w:r>
    </w:p>
    <w:p w14:paraId="413E1EC0" w14:textId="55D99368" w:rsidR="001A25A3" w:rsidRDefault="001A25A3" w:rsidP="001A25A3">
      <w:pPr>
        <w:pStyle w:val="affffffd"/>
        <w:rPr>
          <w:rFonts w:hint="eastAsia"/>
        </w:rPr>
      </w:pPr>
      <w:r>
        <w:rPr>
          <w:rFonts w:hint="eastAsia"/>
        </w:rPr>
        <w:tab/>
      </w:r>
      <m:oMath>
        <m:sSub>
          <m:sSubPr>
            <m:ctrlPr>
              <w:rPr>
                <w:rFonts w:ascii="Cambria Math" w:hAnsi="Cambria Math"/>
                <w:i/>
              </w:rPr>
            </m:ctrlPr>
          </m:sSubPr>
          <m:e>
            <m:r>
              <m:rPr>
                <m:nor/>
              </m:rPr>
              <w:rPr>
                <w:rFonts w:ascii="Times New Roman"/>
                <w:i/>
              </w:rPr>
              <m:t>L</m:t>
            </m:r>
            <m:r>
              <m:rPr>
                <m:nor/>
              </m:rPr>
              <w:rPr>
                <w:rFonts w:ascii="Times New Roman"/>
              </w:rPr>
              <m:t>=</m:t>
            </m:r>
            <m:r>
              <m:rPr>
                <m:nor/>
              </m:rPr>
              <w:rPr>
                <w:rFonts w:ascii="Times New Roman"/>
                <w:i/>
              </w:rPr>
              <m:t>L</m:t>
            </m:r>
          </m:e>
          <m:sub>
            <m:r>
              <m:rPr>
                <m:nor/>
              </m:rPr>
              <w:rPr>
                <w:rFonts w:ascii="Times New Roman" w:hint="eastAsia"/>
              </w:rPr>
              <m:t>∞</m:t>
            </m:r>
          </m:sub>
        </m:sSub>
        <m:r>
          <m:rPr>
            <m:nor/>
          </m:rPr>
          <w:rPr>
            <w:rFonts w:ascii="Times New Roman"/>
          </w:rPr>
          <m:t>×</m:t>
        </m:r>
        <m:r>
          <m:rPr>
            <m:nor/>
          </m:rPr>
          <w:rPr>
            <w:rFonts w:ascii="Times New Roman"/>
            <w:i/>
          </w:rPr>
          <m:t>exp</m:t>
        </m:r>
        <m:d>
          <m:dPr>
            <m:begChr m:val="{"/>
            <m:endChr m:val="}"/>
            <m:ctrlPr>
              <w:rPr>
                <w:rFonts w:ascii="Cambria Math" w:hAnsi="Cambria Math"/>
                <w:i/>
              </w:rPr>
            </m:ctrlPr>
          </m:dPr>
          <m:e>
            <m:r>
              <m:rPr>
                <m:nor/>
              </m:rPr>
              <w:rPr>
                <w:rFonts w:ascii="Times New Roman"/>
              </w:rPr>
              <m:t>-</m:t>
            </m:r>
            <m:r>
              <m:rPr>
                <m:nor/>
              </m:rPr>
              <w:rPr>
                <w:rFonts w:ascii="Times New Roman"/>
                <w:i/>
              </w:rPr>
              <m:t>exp</m:t>
            </m:r>
            <m:d>
              <m:dPr>
                <m:begChr m:val="["/>
                <m:endChr m:val="]"/>
                <m:ctrlPr>
                  <w:rPr>
                    <w:rFonts w:ascii="Cambria Math" w:hAnsi="Cambria Math"/>
                    <w:i/>
                  </w:rPr>
                </m:ctrlPr>
              </m:dPr>
              <m:e>
                <m:r>
                  <m:rPr>
                    <m:nor/>
                  </m:rPr>
                  <w:rPr>
                    <w:rFonts w:ascii="Times New Roman"/>
                  </w:rPr>
                  <m:t>-</m:t>
                </m:r>
                <m:r>
                  <m:rPr>
                    <m:nor/>
                  </m:rPr>
                  <w:rPr>
                    <w:rFonts w:ascii="Times New Roman"/>
                    <w:i/>
                  </w:rPr>
                  <m:t>k</m:t>
                </m:r>
                <m:r>
                  <m:rPr>
                    <m:nor/>
                  </m:rPr>
                  <w:rPr>
                    <w:rFonts w:ascii="Times New Roman"/>
                  </w:rPr>
                  <m:t>×</m:t>
                </m:r>
                <m:d>
                  <m:dPr>
                    <m:ctrlPr>
                      <w:rPr>
                        <w:rFonts w:ascii="Cambria Math" w:hAnsi="Cambria Math"/>
                        <w:i/>
                      </w:rPr>
                    </m:ctrlPr>
                  </m:dPr>
                  <m:e>
                    <m:r>
                      <m:rPr>
                        <m:nor/>
                      </m:rPr>
                      <w:rPr>
                        <w:rFonts w:ascii="Times New Roman"/>
                        <w:i/>
                      </w:rPr>
                      <m:t>t</m:t>
                    </m:r>
                    <m:r>
                      <m:rPr>
                        <m:nor/>
                      </m:rPr>
                      <w:rPr>
                        <w:rFonts w:ascii="Times New Roman"/>
                      </w:rPr>
                      <m:t>-</m:t>
                    </m:r>
                    <m:sSub>
                      <m:sSubPr>
                        <m:ctrlPr>
                          <w:rPr>
                            <w:rFonts w:ascii="Cambria Math" w:hAnsi="Cambria Math"/>
                            <w:i/>
                          </w:rPr>
                        </m:ctrlPr>
                      </m:sSubPr>
                      <m:e>
                        <m:r>
                          <m:rPr>
                            <m:nor/>
                          </m:rPr>
                          <w:rPr>
                            <w:rFonts w:ascii="Times New Roman"/>
                            <w:i/>
                          </w:rPr>
                          <m:t>t</m:t>
                        </m:r>
                      </m:e>
                      <m:sub>
                        <m:r>
                          <m:rPr>
                            <m:nor/>
                          </m:rPr>
                          <w:rPr>
                            <w:rFonts w:ascii="Times New Roman"/>
                          </w:rPr>
                          <m:t>0</m:t>
                        </m:r>
                      </m:sub>
                    </m:sSub>
                  </m:e>
                </m:d>
              </m:e>
            </m:d>
          </m:e>
        </m:d>
      </m:oMath>
      <w:r w:rsidRPr="001A25A3">
        <w:rPr>
          <w:rFonts w:ascii="微软雅黑" w:eastAsia="微软雅黑" w:hAnsi="微软雅黑" w:hint="eastAsia"/>
        </w:rPr>
        <w:tab/>
      </w:r>
      <w:r>
        <w:t>(A.</w:t>
      </w:r>
      <w:fldSimple w:instr="  seq fulu_equation_134119686733417612  ">
        <w:r w:rsidR="00450A82">
          <w:rPr>
            <w:rFonts w:hint="eastAsia"/>
            <w:noProof/>
          </w:rPr>
          <w:t>5</w:t>
        </w:r>
      </w:fldSimple>
      <w:r>
        <w:t>)</w:t>
      </w:r>
    </w:p>
    <w:p w14:paraId="2F2CCF02" w14:textId="00304BEC" w:rsidR="001A25A3" w:rsidRDefault="001A25A3" w:rsidP="001A25A3">
      <w:pPr>
        <w:pStyle w:val="affffb"/>
        <w:ind w:firstLine="420"/>
      </w:pPr>
      <w:r>
        <w:rPr>
          <w:kern w:val="2"/>
          <w:szCs w:val="21"/>
        </w:rPr>
        <w:t>Brody</w:t>
      </w:r>
      <w:r>
        <w:rPr>
          <w:rFonts w:hint="eastAsia"/>
          <w:kern w:val="2"/>
          <w:szCs w:val="21"/>
        </w:rPr>
        <w:t>生长方程：</w:t>
      </w:r>
    </w:p>
    <w:p w14:paraId="7C4AA7B2" w14:textId="6476761C" w:rsidR="001A25A3" w:rsidRDefault="001A25A3" w:rsidP="001A25A3">
      <w:pPr>
        <w:pStyle w:val="affffffd"/>
        <w:rPr>
          <w:rFonts w:hint="eastAsia"/>
        </w:rPr>
      </w:pPr>
      <w:r>
        <w:rPr>
          <w:rFonts w:hint="eastAsia"/>
        </w:rPr>
        <w:tab/>
      </w:r>
      <m:oMath>
        <m:r>
          <m:rPr>
            <m:nor/>
          </m:rPr>
          <w:rPr>
            <w:rFonts w:ascii="Times New Roman"/>
            <w:i/>
          </w:rPr>
          <m:t>L</m:t>
        </m:r>
        <m:r>
          <m:rPr>
            <m:nor/>
          </m:rPr>
          <w:rPr>
            <w:rFonts w:ascii="Times New Roman"/>
          </w:rPr>
          <m:t>=</m:t>
        </m:r>
        <m:sSub>
          <m:sSubPr>
            <m:ctrlPr>
              <w:rPr>
                <w:rFonts w:ascii="Cambria Math" w:hAnsi="Cambria Math"/>
                <w:i/>
              </w:rPr>
            </m:ctrlPr>
          </m:sSubPr>
          <m:e>
            <m:r>
              <m:rPr>
                <m:nor/>
              </m:rPr>
              <w:rPr>
                <w:rFonts w:ascii="Times New Roman"/>
                <w:i/>
              </w:rPr>
              <m:t>L</m:t>
            </m:r>
          </m:e>
          <m:sub>
            <m:r>
              <m:rPr>
                <m:nor/>
              </m:rPr>
              <w:rPr>
                <w:rFonts w:ascii="Times New Roman" w:hint="eastAsia"/>
              </w:rPr>
              <m:t>∞</m:t>
            </m:r>
          </m:sub>
        </m:sSub>
        <w:bookmarkStart w:id="51" w:name="OLE_LINK21"/>
        <m:r>
          <m:rPr>
            <m:nor/>
          </m:rPr>
          <w:rPr>
            <w:rFonts w:ascii="Cambria Math" w:hAnsi="Cambria Math"/>
          </w:rPr>
          <m:t>(</m:t>
        </m:r>
        <w:bookmarkEnd w:id="51"/>
        <m:r>
          <m:rPr>
            <m:nor/>
          </m:rPr>
          <w:rPr>
            <w:rFonts w:ascii="Times New Roman"/>
          </w:rPr>
          <m:t>1-</m:t>
        </m:r>
        <m:r>
          <m:rPr>
            <m:nor/>
          </m:rPr>
          <w:rPr>
            <w:rFonts w:ascii="Times New Roman"/>
            <w:i/>
          </w:rPr>
          <m:t>b</m:t>
        </m:r>
        <m:r>
          <m:rPr>
            <m:nor/>
          </m:rPr>
          <w:rPr>
            <w:rFonts w:ascii="Cambria Math" w:hAnsi="Cambria Math"/>
            <w:iCs/>
          </w:rPr>
          <m:t>)</m:t>
        </m:r>
        <m:sSup>
          <m:sSupPr>
            <m:ctrlPr>
              <w:rPr>
                <w:rFonts w:ascii="Cambria Math" w:hAnsi="Cambria Math"/>
                <w:i/>
              </w:rPr>
            </m:ctrlPr>
          </m:sSupPr>
          <m:e>
            <m:r>
              <m:rPr>
                <m:nor/>
              </m:rPr>
              <w:rPr>
                <w:rFonts w:ascii="Times New Roman"/>
                <w:i/>
              </w:rPr>
              <m:t>e</m:t>
            </m:r>
          </m:e>
          <m:sup>
            <m:r>
              <m:rPr>
                <m:nor/>
              </m:rPr>
              <w:rPr>
                <w:rFonts w:ascii="Times New Roman"/>
              </w:rPr>
              <m:t>-</m:t>
            </m:r>
            <m:r>
              <m:rPr>
                <m:nor/>
              </m:rPr>
              <w:rPr>
                <w:rFonts w:ascii="Times New Roman"/>
                <w:i/>
              </w:rPr>
              <m:t>kt</m:t>
            </m:r>
          </m:sup>
        </m:sSup>
      </m:oMath>
      <w:r w:rsidRPr="001A25A3">
        <w:rPr>
          <w:rFonts w:ascii="微软雅黑" w:eastAsia="微软雅黑" w:hAnsi="微软雅黑" w:hint="eastAsia"/>
        </w:rPr>
        <w:tab/>
      </w:r>
      <w:r>
        <w:t>(A.</w:t>
      </w:r>
      <w:fldSimple w:instr="  seq fulu_equation_134119686733417612  ">
        <w:r w:rsidR="00450A82">
          <w:rPr>
            <w:rFonts w:hint="eastAsia"/>
            <w:noProof/>
          </w:rPr>
          <w:t>6</w:t>
        </w:r>
      </w:fldSimple>
      <w:r>
        <w:t>)</w:t>
      </w:r>
    </w:p>
    <w:p w14:paraId="229B25F1" w14:textId="2AACA662" w:rsidR="001A25A3" w:rsidRDefault="001A25A3" w:rsidP="001A25A3">
      <w:pPr>
        <w:pStyle w:val="affffb"/>
        <w:ind w:firstLine="420"/>
      </w:pPr>
      <w:r>
        <w:rPr>
          <w:kern w:val="2"/>
          <w:szCs w:val="21"/>
        </w:rPr>
        <w:t>Richards</w:t>
      </w:r>
      <w:r>
        <w:rPr>
          <w:rFonts w:hint="eastAsia"/>
          <w:kern w:val="2"/>
          <w:szCs w:val="21"/>
        </w:rPr>
        <w:t>生长方程：</w:t>
      </w:r>
    </w:p>
    <w:p w14:paraId="4A9A3BEE" w14:textId="5D76E997" w:rsidR="001A25A3" w:rsidRDefault="001A25A3" w:rsidP="001A25A3">
      <w:pPr>
        <w:pStyle w:val="affffffd"/>
        <w:rPr>
          <w:rFonts w:hint="eastAsia"/>
        </w:rPr>
      </w:pPr>
      <w:r>
        <w:rPr>
          <w:rFonts w:hint="eastAsia"/>
        </w:rPr>
        <w:tab/>
      </w:r>
      <m:oMath>
        <m:r>
          <m:rPr>
            <m:nor/>
          </m:rPr>
          <w:rPr>
            <w:rFonts w:ascii="Times New Roman"/>
            <w:i/>
          </w:rPr>
          <m:t>L</m:t>
        </m:r>
        <m:r>
          <m:rPr>
            <m:nor/>
          </m:rPr>
          <w:rPr>
            <w:rFonts w:ascii="Times New Roman"/>
          </w:rPr>
          <m:t>=</m:t>
        </m:r>
        <m:sSup>
          <m:sSupPr>
            <m:ctrlPr>
              <w:rPr>
                <w:rFonts w:ascii="Cambria Math" w:hAnsi="Cambria Math"/>
                <w:i/>
              </w:rPr>
            </m:ctrlPr>
          </m:sSupPr>
          <m:e>
            <m:sSub>
              <m:sSubPr>
                <m:ctrlPr>
                  <w:rPr>
                    <w:rFonts w:ascii="Cambria Math" w:hAnsi="Cambria Math"/>
                    <w:i/>
                  </w:rPr>
                </m:ctrlPr>
              </m:sSubPr>
              <m:e>
                <m:r>
                  <m:rPr>
                    <m:nor/>
                  </m:rPr>
                  <w:rPr>
                    <w:rFonts w:ascii="Times New Roman"/>
                    <w:i/>
                  </w:rPr>
                  <m:t>L</m:t>
                </m:r>
              </m:e>
              <m:sub>
                <m:r>
                  <m:rPr>
                    <m:nor/>
                  </m:rPr>
                  <w:rPr>
                    <w:rFonts w:ascii="Times New Roman" w:hint="eastAsia"/>
                  </w:rPr>
                  <m:t>∞</m:t>
                </m:r>
              </m:sub>
            </m:sSub>
            <m:r>
              <w:rPr>
                <w:rFonts w:ascii="Cambria Math" w:hAnsi="Cambria Math"/>
              </w:rPr>
              <m:t>[</m:t>
            </m:r>
            <m:r>
              <m:rPr>
                <m:nor/>
              </m:rPr>
              <w:rPr>
                <w:rFonts w:ascii="Times New Roman"/>
              </w:rPr>
              <m:t>1+</m:t>
            </m:r>
            <m:r>
              <m:rPr>
                <m:nor/>
              </m:rPr>
              <w:rPr>
                <w:rFonts w:ascii="Cambria Math"/>
              </w:rPr>
              <m:t>(</m:t>
            </m:r>
            <m:r>
              <m:rPr>
                <m:nor/>
              </m:rPr>
              <w:rPr>
                <w:rFonts w:ascii="Times New Roman"/>
                <w:i/>
              </w:rPr>
              <m:t>d</m:t>
            </m:r>
            <m:r>
              <m:rPr>
                <m:nor/>
              </m:rPr>
              <w:rPr>
                <w:rFonts w:ascii="Times New Roman"/>
              </w:rPr>
              <m:t>-1</m:t>
            </m:r>
            <m:sSup>
              <m:sSupPr>
                <m:ctrlPr>
                  <w:rPr>
                    <w:rFonts w:ascii="Cambria Math" w:hAnsi="Cambria Math"/>
                    <w:i/>
                  </w:rPr>
                </m:ctrlPr>
              </m:sSupPr>
              <m:e>
                <m:r>
                  <m:rPr>
                    <m:nor/>
                  </m:rPr>
                  <w:rPr>
                    <w:rFonts w:ascii="Cambria Math" w:hAnsi="Cambria Math"/>
                    <w:iCs/>
                  </w:rPr>
                  <m:t>)</m:t>
                </m:r>
                <m:r>
                  <m:rPr>
                    <m:nor/>
                  </m:rPr>
                  <w:rPr>
                    <w:rFonts w:ascii="Times New Roman"/>
                    <w:i/>
                  </w:rPr>
                  <m:t>e</m:t>
                </m:r>
              </m:e>
              <m:sup>
                <m:r>
                  <m:rPr>
                    <m:nor/>
                  </m:rPr>
                  <w:rPr>
                    <w:rFonts w:ascii="Times New Roman"/>
                  </w:rPr>
                  <m:t>-</m:t>
                </m:r>
                <m:r>
                  <m:rPr>
                    <m:nor/>
                  </m:rPr>
                  <w:rPr>
                    <w:rFonts w:ascii="Times New Roman"/>
                    <w:i/>
                  </w:rPr>
                  <m:t>k</m:t>
                </m:r>
                <m:r>
                  <m:rPr>
                    <m:nor/>
                  </m:rPr>
                  <w:rPr>
                    <w:rFonts w:ascii="Cambria Math" w:hAnsi="Cambria Math"/>
                    <w:iCs/>
                  </w:rPr>
                  <m:t>(</m:t>
                </m:r>
                <m:r>
                  <m:rPr>
                    <m:nor/>
                  </m:rPr>
                  <w:rPr>
                    <w:rFonts w:ascii="Times New Roman"/>
                    <w:i/>
                  </w:rPr>
                  <m:t>t</m:t>
                </m:r>
                <m:r>
                  <m:rPr>
                    <m:nor/>
                  </m:rPr>
                  <w:rPr>
                    <w:rFonts w:ascii="Times New Roman"/>
                  </w:rPr>
                  <m:t>-</m:t>
                </m:r>
                <m:sSub>
                  <m:sSubPr>
                    <m:ctrlPr>
                      <w:rPr>
                        <w:rFonts w:ascii="Cambria Math" w:hAnsi="Cambria Math"/>
                        <w:i/>
                      </w:rPr>
                    </m:ctrlPr>
                  </m:sSubPr>
                  <m:e>
                    <m:r>
                      <m:rPr>
                        <m:nor/>
                      </m:rPr>
                      <w:rPr>
                        <w:rFonts w:ascii="Times New Roman"/>
                        <w:i/>
                      </w:rPr>
                      <m:t>t</m:t>
                    </m:r>
                  </m:e>
                  <m:sub>
                    <m:r>
                      <m:rPr>
                        <m:nor/>
                      </m:rPr>
                      <w:rPr>
                        <w:rFonts w:ascii="Times New Roman"/>
                      </w:rPr>
                      <m:t>0</m:t>
                    </m:r>
                  </m:sub>
                </m:sSub>
                <m:r>
                  <w:rPr>
                    <w:rFonts w:ascii="Cambria Math" w:hAnsi="Cambria Math"/>
                  </w:rPr>
                  <m:t>)</m:t>
                </m:r>
              </m:sup>
            </m:sSup>
            <m:r>
              <w:rPr>
                <w:rFonts w:ascii="Cambria Math" w:hAnsi="Cambria Math"/>
              </w:rPr>
              <m:t>]</m:t>
            </m:r>
          </m:e>
          <m:sup>
            <m:r>
              <m:rPr>
                <m:nor/>
              </m:rPr>
              <w:rPr>
                <w:rFonts w:ascii="Times New Roman"/>
              </w:rPr>
              <m:t>1/</m:t>
            </m:r>
            <m:r>
              <m:rPr>
                <m:nor/>
              </m:rPr>
              <w:rPr>
                <w:rFonts w:ascii="Cambria Math" w:hAnsi="Cambria Math"/>
              </w:rPr>
              <m:t>(</m:t>
            </m:r>
            <m:r>
              <m:rPr>
                <m:nor/>
              </m:rPr>
              <w:rPr>
                <w:rFonts w:ascii="Times New Roman"/>
              </w:rPr>
              <m:t>1-</m:t>
            </m:r>
            <m:r>
              <m:rPr>
                <m:nor/>
              </m:rPr>
              <w:rPr>
                <w:rFonts w:ascii="Times New Roman"/>
                <w:i/>
              </w:rPr>
              <m:t>d</m:t>
            </m:r>
            <m:r>
              <m:rPr>
                <m:nor/>
              </m:rPr>
              <w:rPr>
                <w:rFonts w:ascii="Cambria Math" w:hAnsi="Cambria Math"/>
                <w:iCs/>
              </w:rPr>
              <m:t>)</m:t>
            </m:r>
          </m:sup>
        </m:sSup>
        <m:r>
          <w:rPr>
            <w:rFonts w:ascii="Cambria Math" w:hAnsi="Cambria Math"/>
          </w:rPr>
          <m:t xml:space="preserve"> </m:t>
        </m:r>
      </m:oMath>
      <w:r w:rsidRPr="001A25A3">
        <w:rPr>
          <w:rFonts w:ascii="微软雅黑" w:eastAsia="微软雅黑" w:hAnsi="微软雅黑" w:hint="eastAsia"/>
        </w:rPr>
        <w:tab/>
      </w:r>
      <w:r>
        <w:t>(A.</w:t>
      </w:r>
      <w:fldSimple w:instr="  seq fulu_equation_134119686733417612  ">
        <w:r w:rsidR="00450A82">
          <w:rPr>
            <w:rFonts w:hint="eastAsia"/>
            <w:noProof/>
          </w:rPr>
          <w:t>7</w:t>
        </w:r>
      </w:fldSimple>
      <w:r>
        <w:t>)</w:t>
      </w:r>
    </w:p>
    <w:p w14:paraId="5C418D1D" w14:textId="20C72287" w:rsidR="001A25A3" w:rsidRPr="001A25A3" w:rsidRDefault="001A25A3" w:rsidP="001A25A3">
      <w:pPr>
        <w:pStyle w:val="affffa"/>
        <w:ind w:firstLine="420"/>
      </w:pPr>
      <w:proofErr w:type="gramStart"/>
      <w:r>
        <w:rPr>
          <w:rFonts w:hint="eastAsia"/>
        </w:rPr>
        <w:t>以上式</w:t>
      </w:r>
      <w:proofErr w:type="gramEnd"/>
      <w:r>
        <w:rPr>
          <w:rFonts w:hint="eastAsia"/>
        </w:rPr>
        <w:t>中：</w:t>
      </w:r>
      <w:r>
        <w:rPr>
          <w:rFonts w:ascii="Times New Roman"/>
          <w:i/>
          <w:iCs/>
          <w:kern w:val="2"/>
        </w:rPr>
        <w:t>W</w:t>
      </w:r>
      <w:r>
        <w:rPr>
          <w:rFonts w:ascii="Times New Roman"/>
          <w:kern w:val="2"/>
        </w:rPr>
        <w:t>为体重（</w:t>
      </w:r>
      <w:r>
        <w:rPr>
          <w:rFonts w:ascii="Times New Roman"/>
          <w:kern w:val="2"/>
        </w:rPr>
        <w:t>g</w:t>
      </w:r>
      <w:r>
        <w:rPr>
          <w:rFonts w:ascii="Times New Roman"/>
          <w:kern w:val="2"/>
        </w:rPr>
        <w:t>），</w:t>
      </w:r>
      <w:r>
        <w:rPr>
          <w:rFonts w:ascii="Times New Roman"/>
          <w:i/>
          <w:iCs/>
          <w:kern w:val="2"/>
        </w:rPr>
        <w:t>L</w:t>
      </w:r>
      <w:r>
        <w:rPr>
          <w:rFonts w:ascii="Times New Roman"/>
          <w:kern w:val="2"/>
        </w:rPr>
        <w:t>为</w:t>
      </w:r>
      <w:r>
        <w:rPr>
          <w:rFonts w:ascii="Times New Roman" w:hint="eastAsia"/>
          <w:kern w:val="2"/>
        </w:rPr>
        <w:t>鱼体长度</w:t>
      </w:r>
      <w:r>
        <w:rPr>
          <w:rFonts w:ascii="Times New Roman"/>
          <w:kern w:val="2"/>
        </w:rPr>
        <w:t>（</w:t>
      </w:r>
      <w:r>
        <w:rPr>
          <w:rFonts w:ascii="Times New Roman"/>
          <w:kern w:val="2"/>
        </w:rPr>
        <w:t>cm</w:t>
      </w:r>
      <w:r>
        <w:rPr>
          <w:rFonts w:ascii="Times New Roman"/>
          <w:kern w:val="2"/>
        </w:rPr>
        <w:t>），</w:t>
      </w:r>
      <w:r>
        <w:rPr>
          <w:rFonts w:ascii="Times New Roman"/>
          <w:i/>
          <w:iCs/>
          <w:kern w:val="2"/>
        </w:rPr>
        <w:t>a</w:t>
      </w:r>
      <w:r>
        <w:rPr>
          <w:rFonts w:ascii="Times New Roman"/>
          <w:kern w:val="2"/>
        </w:rPr>
        <w:t>为生长条件因子，</w:t>
      </w:r>
      <w:r>
        <w:rPr>
          <w:rFonts w:ascii="Times New Roman"/>
          <w:i/>
          <w:iCs/>
          <w:kern w:val="2"/>
        </w:rPr>
        <w:t>b</w:t>
      </w:r>
      <w:r>
        <w:rPr>
          <w:rFonts w:ascii="Times New Roman"/>
          <w:kern w:val="2"/>
        </w:rPr>
        <w:t>为异速生长参数，</w:t>
      </w:r>
      <w:r>
        <w:rPr>
          <w:rFonts w:ascii="Times New Roman"/>
          <w:i/>
          <w:iCs/>
          <w:kern w:val="2"/>
        </w:rPr>
        <w:t>L</w:t>
      </w:r>
      <w:r>
        <w:rPr>
          <w:rFonts w:ascii="Times New Roman"/>
          <w:kern w:val="2"/>
          <w:vertAlign w:val="subscript"/>
        </w:rPr>
        <w:t>∞</w:t>
      </w:r>
      <w:r>
        <w:rPr>
          <w:rFonts w:ascii="Times New Roman"/>
          <w:kern w:val="2"/>
        </w:rPr>
        <w:t>为渐近</w:t>
      </w:r>
      <w:r>
        <w:rPr>
          <w:rFonts w:ascii="Times New Roman" w:hint="eastAsia"/>
          <w:kern w:val="2"/>
        </w:rPr>
        <w:t>长度</w:t>
      </w:r>
      <w:r>
        <w:rPr>
          <w:rFonts w:ascii="Times New Roman"/>
          <w:kern w:val="2"/>
        </w:rPr>
        <w:t>，</w:t>
      </w:r>
      <w:r>
        <w:rPr>
          <w:rFonts w:ascii="Times New Roman"/>
          <w:i/>
          <w:iCs/>
          <w:kern w:val="2"/>
        </w:rPr>
        <w:t>k</w:t>
      </w:r>
      <w:r>
        <w:rPr>
          <w:rFonts w:ascii="Times New Roman"/>
          <w:kern w:val="2"/>
        </w:rPr>
        <w:t>为生长系数，</w:t>
      </w:r>
      <w:r>
        <w:rPr>
          <w:rFonts w:ascii="Times New Roman"/>
          <w:i/>
          <w:iCs/>
          <w:kern w:val="2"/>
        </w:rPr>
        <w:t>t</w:t>
      </w:r>
      <w:r>
        <w:rPr>
          <w:rFonts w:ascii="Times New Roman"/>
          <w:kern w:val="2"/>
          <w:vertAlign w:val="subscript"/>
        </w:rPr>
        <w:t>0</w:t>
      </w:r>
      <w:r>
        <w:rPr>
          <w:rFonts w:ascii="Times New Roman"/>
          <w:kern w:val="2"/>
        </w:rPr>
        <w:t>为理论生长初始年龄，</w:t>
      </w:r>
      <w:r>
        <w:rPr>
          <w:rFonts w:ascii="Times New Roman" w:hint="eastAsia"/>
          <w:i/>
          <w:iCs/>
          <w:kern w:val="2"/>
        </w:rPr>
        <w:t>D</w:t>
      </w:r>
      <w:r>
        <w:rPr>
          <w:rFonts w:ascii="Times New Roman" w:hint="eastAsia"/>
          <w:kern w:val="2"/>
        </w:rPr>
        <w:t>为表面因子，</w:t>
      </w:r>
      <w:r>
        <w:rPr>
          <w:rFonts w:ascii="Times New Roman" w:hint="eastAsia"/>
          <w:i/>
          <w:iCs/>
          <w:kern w:val="2"/>
        </w:rPr>
        <w:t>d</w:t>
      </w:r>
      <w:r>
        <w:rPr>
          <w:rFonts w:ascii="Times New Roman" w:hint="eastAsia"/>
          <w:kern w:val="2"/>
        </w:rPr>
        <w:t>为生长模型中的其他参数；广义</w:t>
      </w:r>
      <w:r>
        <w:rPr>
          <w:rFonts w:ascii="Times New Roman" w:hint="eastAsia"/>
          <w:kern w:val="2"/>
        </w:rPr>
        <w:t xml:space="preserve">von </w:t>
      </w:r>
      <w:proofErr w:type="spellStart"/>
      <w:r>
        <w:rPr>
          <w:rFonts w:ascii="Times New Roman" w:hint="eastAsia"/>
          <w:kern w:val="2"/>
        </w:rPr>
        <w:t>Bertalanffy</w:t>
      </w:r>
      <w:proofErr w:type="spellEnd"/>
      <w:r>
        <w:rPr>
          <w:rFonts w:ascii="Times New Roman" w:hint="eastAsia"/>
          <w:kern w:val="2"/>
        </w:rPr>
        <w:t>中表面因子</w:t>
      </w:r>
      <w:r>
        <w:rPr>
          <w:rFonts w:ascii="Times New Roman" w:hint="eastAsia"/>
          <w:i/>
          <w:iCs/>
          <w:kern w:val="2"/>
        </w:rPr>
        <w:t>D</w:t>
      </w:r>
      <w:r>
        <w:rPr>
          <w:rFonts w:ascii="Times New Roman" w:hint="eastAsia"/>
          <w:kern w:val="2"/>
        </w:rPr>
        <w:t>，依照</w:t>
      </w:r>
      <w:r>
        <w:rPr>
          <w:rFonts w:ascii="Times New Roman" w:hint="eastAsia"/>
          <w:kern w:val="2"/>
        </w:rPr>
        <w:t>Pauly</w:t>
      </w:r>
      <w:r>
        <w:rPr>
          <w:rFonts w:ascii="Times New Roman" w:hint="eastAsia"/>
          <w:kern w:val="2"/>
        </w:rPr>
        <w:t>给出的公式计算</w:t>
      </w:r>
      <w:r>
        <w:rPr>
          <w:rFonts w:ascii="Times New Roman" w:hint="eastAsia"/>
          <w:i/>
          <w:iCs/>
          <w:kern w:val="2"/>
        </w:rPr>
        <w:t>D</w:t>
      </w:r>
      <w:r>
        <w:rPr>
          <w:rFonts w:ascii="Times New Roman" w:hint="eastAsia"/>
          <w:kern w:val="2"/>
        </w:rPr>
        <w:t>=</w:t>
      </w:r>
      <w:r>
        <w:rPr>
          <w:rFonts w:ascii="Times New Roman" w:hint="eastAsia"/>
          <w:i/>
          <w:iCs/>
          <w:kern w:val="2"/>
        </w:rPr>
        <w:t>b</w:t>
      </w:r>
      <w:r>
        <w:rPr>
          <w:rFonts w:ascii="Times New Roman" w:hint="eastAsia"/>
          <w:kern w:val="2"/>
        </w:rPr>
        <w:t>[1-(0.674+0.0357lg</w:t>
      </w:r>
      <w:r>
        <w:rPr>
          <w:rFonts w:ascii="Times New Roman" w:hint="eastAsia"/>
          <w:i/>
          <w:iCs/>
          <w:kern w:val="2"/>
        </w:rPr>
        <w:t>W</w:t>
      </w:r>
      <w:r>
        <w:rPr>
          <w:rFonts w:ascii="Times New Roman" w:hint="eastAsia"/>
          <w:kern w:val="2"/>
          <w:vertAlign w:val="subscript"/>
        </w:rPr>
        <w:t>max</w:t>
      </w:r>
      <w:r>
        <w:rPr>
          <w:rFonts w:ascii="Times New Roman" w:hint="eastAsia"/>
          <w:kern w:val="2"/>
        </w:rPr>
        <w:t>)]</w:t>
      </w:r>
      <w:r>
        <w:rPr>
          <w:rFonts w:ascii="Times New Roman" w:hint="eastAsia"/>
          <w:kern w:val="2"/>
        </w:rPr>
        <w:t>，其中</w:t>
      </w:r>
      <w:proofErr w:type="spellStart"/>
      <w:r>
        <w:rPr>
          <w:rFonts w:ascii="Times New Roman" w:hint="eastAsia"/>
          <w:i/>
          <w:iCs/>
          <w:kern w:val="2"/>
        </w:rPr>
        <w:t>W</w:t>
      </w:r>
      <w:r>
        <w:rPr>
          <w:rFonts w:ascii="Times New Roman" w:hint="eastAsia"/>
          <w:kern w:val="2"/>
          <w:vertAlign w:val="subscript"/>
        </w:rPr>
        <w:t>max</w:t>
      </w:r>
      <w:proofErr w:type="spellEnd"/>
      <w:r>
        <w:rPr>
          <w:rFonts w:ascii="Times New Roman" w:hint="eastAsia"/>
          <w:kern w:val="2"/>
        </w:rPr>
        <w:t>为最大体重。</w:t>
      </w:r>
    </w:p>
    <w:p w14:paraId="5E4C0539" w14:textId="488AA559" w:rsidR="001A25A3" w:rsidRDefault="001A25A3" w:rsidP="001A25A3">
      <w:pPr>
        <w:pStyle w:val="aff5"/>
        <w:spacing w:before="120" w:after="120"/>
      </w:pPr>
      <w:r>
        <w:rPr>
          <w:rFonts w:ascii="Times New Roman" w:hint="eastAsia"/>
        </w:rPr>
        <w:t>性成熟</w:t>
      </w:r>
    </w:p>
    <w:p w14:paraId="1DF9223E" w14:textId="39D39EF4" w:rsidR="001A25A3" w:rsidRDefault="001A25A3" w:rsidP="001A25A3">
      <w:pPr>
        <w:pStyle w:val="affffb"/>
        <w:ind w:firstLine="420"/>
      </w:pPr>
      <w:r>
        <w:t>性成熟</w:t>
      </w:r>
      <w:r>
        <w:rPr>
          <w:rFonts w:hint="eastAsia"/>
        </w:rPr>
        <w:t>可以根据部分样本的体长组（或年龄组）及其性成熟概率拟合</w:t>
      </w:r>
      <w:r>
        <w:t>逻辑斯蒂曲线</w:t>
      </w:r>
      <w:r>
        <w:rPr>
          <w:rFonts w:hint="eastAsia"/>
        </w:rPr>
        <w:t>，获得相关参数值，进而估算整个群体不同时空各体长组或年龄组的性成熟比例。</w:t>
      </w:r>
    </w:p>
    <w:p w14:paraId="7A3214F4" w14:textId="3F8E5591" w:rsidR="001A25A3" w:rsidRDefault="001A25A3" w:rsidP="001A25A3">
      <w:pPr>
        <w:pStyle w:val="affffffd"/>
        <w:rPr>
          <w:rFonts w:hint="eastAsia"/>
        </w:rPr>
      </w:pPr>
      <w:r>
        <w:rPr>
          <w:rFonts w:hint="eastAsia"/>
        </w:rPr>
        <w:tab/>
      </w:r>
      <m:oMath>
        <m:r>
          <m:rPr>
            <m:nor/>
          </m:rPr>
          <w:rPr>
            <w:rFonts w:ascii="Times New Roman" w:hAnsi="Times New Roman"/>
            <w:i/>
          </w:rPr>
          <m:t>A</m:t>
        </m:r>
        <m:r>
          <m:rPr>
            <m:nor/>
          </m:rPr>
          <w:rPr>
            <w:rFonts w:ascii="Times New Roman" w:hAnsi="Times New Roman"/>
          </w:rPr>
          <m:t>=</m:t>
        </m:r>
        <m:f>
          <m:fPr>
            <m:ctrlPr>
              <w:rPr>
                <w:rFonts w:ascii="Cambria Math" w:hAnsi="Cambria Math"/>
                <w:i/>
              </w:rPr>
            </m:ctrlPr>
          </m:fPr>
          <m:num>
            <m:r>
              <m:rPr>
                <m:nor/>
              </m:rPr>
              <w:rPr>
                <w:rFonts w:ascii="Times New Roman" w:hAnsi="Times New Roman"/>
              </w:rPr>
              <m:t>1</m:t>
            </m:r>
          </m:num>
          <m:den>
            <m:r>
              <m:rPr>
                <m:nor/>
              </m:rPr>
              <w:rPr>
                <w:rFonts w:ascii="Times New Roman" w:hAnsi="Times New Roman"/>
              </w:rPr>
              <m:t>1+</m:t>
            </m:r>
            <m:sSup>
              <m:sSupPr>
                <m:ctrlPr>
                  <w:rPr>
                    <w:rFonts w:ascii="Cambria Math" w:hAnsi="Cambria Math"/>
                    <w:i/>
                  </w:rPr>
                </m:ctrlPr>
              </m:sSupPr>
              <m:e>
                <m:r>
                  <m:rPr>
                    <m:nor/>
                  </m:rPr>
                  <w:rPr>
                    <w:rFonts w:ascii="Times New Roman" w:hAnsi="Times New Roman"/>
                    <w:i/>
                  </w:rPr>
                  <m:t>e</m:t>
                </m:r>
              </m:e>
              <m:sup>
                <m:r>
                  <m:rPr>
                    <m:nor/>
                  </m:rPr>
                  <w:rPr>
                    <w:rFonts w:ascii="Times New Roman" w:hAnsi="Times New Roman"/>
                  </w:rPr>
                  <m:t>-</m:t>
                </m:r>
                <m:r>
                  <m:rPr>
                    <m:nor/>
                  </m:rPr>
                  <w:rPr>
                    <w:rFonts w:ascii="Times New Roman" w:hAnsi="Times New Roman"/>
                    <w:i/>
                  </w:rPr>
                  <m:t>r</m:t>
                </m:r>
                <m:r>
                  <m:rPr>
                    <m:nor/>
                  </m:rPr>
                  <w:rPr>
                    <w:rFonts w:ascii="Cambria Math"/>
                  </w:rPr>
                  <m:t>(</m:t>
                </m:r>
                <m:r>
                  <m:rPr>
                    <m:nor/>
                  </m:rPr>
                  <w:rPr>
                    <w:rFonts w:ascii="Times New Roman" w:hAnsi="Times New Roman"/>
                    <w:i/>
                  </w:rPr>
                  <m:t>L</m:t>
                </m:r>
                <m:r>
                  <m:rPr>
                    <m:nor/>
                  </m:rPr>
                  <w:rPr>
                    <w:rFonts w:ascii="Times New Roman" w:hAnsi="Times New Roman"/>
                  </w:rPr>
                  <m:t>-</m:t>
                </m:r>
                <m:sSub>
                  <m:sSubPr>
                    <m:ctrlPr>
                      <w:rPr>
                        <w:rFonts w:ascii="Cambria Math" w:hAnsi="Cambria Math"/>
                        <w:i/>
                      </w:rPr>
                    </m:ctrlPr>
                  </m:sSubPr>
                  <m:e>
                    <m:r>
                      <m:rPr>
                        <m:nor/>
                      </m:rPr>
                      <w:rPr>
                        <w:rFonts w:ascii="Times New Roman" w:hAnsi="Times New Roman"/>
                        <w:i/>
                      </w:rPr>
                      <m:t>L</m:t>
                    </m:r>
                  </m:e>
                  <m:sub>
                    <m:r>
                      <m:rPr>
                        <m:nor/>
                      </m:rPr>
                      <w:rPr>
                        <w:rFonts w:ascii="Times New Roman" w:hAnsi="Times New Roman"/>
                      </w:rPr>
                      <m:t>50%</m:t>
                    </m:r>
                  </m:sub>
                </m:sSub>
                <m:r>
                  <m:rPr>
                    <m:nor/>
                  </m:rPr>
                  <w:rPr>
                    <w:rFonts w:ascii="Cambria Math" w:hAnsi="Cambria Math"/>
                    <w:iCs/>
                  </w:rPr>
                  <m:t>)</m:t>
                </m:r>
              </m:sup>
            </m:sSup>
          </m:den>
        </m:f>
        <m:r>
          <w:rPr>
            <w:rFonts w:ascii="Cambria Math" w:hAnsi="Cambria Math"/>
          </w:rPr>
          <m:t xml:space="preserve"> </m:t>
        </m:r>
      </m:oMath>
      <w:r w:rsidRPr="001A25A3">
        <w:rPr>
          <w:rFonts w:ascii="微软雅黑" w:eastAsia="微软雅黑" w:hAnsi="微软雅黑" w:hint="eastAsia"/>
        </w:rPr>
        <w:tab/>
      </w:r>
      <w:r>
        <w:t>(A.</w:t>
      </w:r>
      <w:fldSimple w:instr="  seq fulu_equation_134119686733417612  ">
        <w:r w:rsidR="00450A82">
          <w:rPr>
            <w:rFonts w:hint="eastAsia"/>
            <w:noProof/>
          </w:rPr>
          <w:t>8</w:t>
        </w:r>
      </w:fldSimple>
      <w:r>
        <w:t>)</w:t>
      </w:r>
    </w:p>
    <w:p w14:paraId="21737634" w14:textId="00B3E3E9" w:rsidR="001A25A3" w:rsidRPr="001A25A3" w:rsidRDefault="001A25A3" w:rsidP="001A25A3">
      <w:pPr>
        <w:pStyle w:val="affffa"/>
        <w:ind w:firstLine="420"/>
      </w:pPr>
      <w:r>
        <w:rPr>
          <w:rFonts w:hint="eastAsia"/>
        </w:rPr>
        <w:t>式中：</w:t>
      </w:r>
      <w:r>
        <w:rPr>
          <w:rFonts w:ascii="Times New Roman" w:hAnsi="Times New Roman"/>
          <w:i/>
          <w:iCs/>
        </w:rPr>
        <w:t>A</w:t>
      </w:r>
      <w:r>
        <w:rPr>
          <w:rFonts w:ascii="Times New Roman" w:hAnsi="Times New Roman"/>
        </w:rPr>
        <w:t>为性成熟概率，</w:t>
      </w:r>
      <w:r>
        <w:rPr>
          <w:rFonts w:ascii="Times New Roman" w:hAnsi="Times New Roman"/>
          <w:i/>
          <w:iCs/>
        </w:rPr>
        <w:t>r</w:t>
      </w:r>
      <w:r>
        <w:rPr>
          <w:rFonts w:ascii="Times New Roman" w:hAnsi="Times New Roman"/>
        </w:rPr>
        <w:t>为瞬时性成熟速度，</w:t>
      </w:r>
      <m:oMath>
        <m:sSub>
          <m:sSubPr>
            <m:ctrlPr>
              <w:rPr>
                <w:rFonts w:ascii="Cambria Math" w:hAnsi="Cambria Math"/>
                <w:i/>
              </w:rPr>
            </m:ctrlPr>
          </m:sSubPr>
          <m:e>
            <m:r>
              <m:rPr>
                <m:nor/>
              </m:rPr>
              <w:rPr>
                <w:rFonts w:ascii="Times New Roman" w:hAnsi="Times New Roman"/>
                <w:i/>
              </w:rPr>
              <m:t>L</m:t>
            </m:r>
          </m:e>
          <m:sub>
            <m:r>
              <m:rPr>
                <m:nor/>
              </m:rPr>
              <w:rPr>
                <w:rFonts w:ascii="Times New Roman" w:hAnsi="Times New Roman"/>
              </w:rPr>
              <m:t>50%</m:t>
            </m:r>
          </m:sub>
        </m:sSub>
      </m:oMath>
      <w:r>
        <w:rPr>
          <w:rFonts w:ascii="Times New Roman" w:hAnsi="Times New Roman"/>
        </w:rPr>
        <w:t>为初次性成熟体长</w:t>
      </w:r>
      <w:r>
        <w:rPr>
          <w:rFonts w:ascii="Times New Roman" w:hAnsi="Times New Roman" w:hint="eastAsia"/>
        </w:rPr>
        <w:t>。</w:t>
      </w:r>
    </w:p>
    <w:p w14:paraId="1C267322" w14:textId="1FFEF640" w:rsidR="001A25A3" w:rsidRDefault="001A25A3" w:rsidP="001A25A3">
      <w:pPr>
        <w:pStyle w:val="aff5"/>
        <w:spacing w:before="120" w:after="120"/>
      </w:pPr>
      <w:r>
        <w:rPr>
          <w:rFonts w:ascii="Times New Roman" w:hint="eastAsia"/>
        </w:rPr>
        <w:t>自然死亡</w:t>
      </w:r>
    </w:p>
    <w:p w14:paraId="39C3718D" w14:textId="58D8088B" w:rsidR="001A25A3" w:rsidRDefault="001A25A3" w:rsidP="001A25A3">
      <w:pPr>
        <w:pStyle w:val="affffb"/>
        <w:ind w:firstLine="420"/>
      </w:pPr>
      <w:r>
        <w:t>通过将种群的自然死亡与其生长参数、环境温度或寿命等相关的经验模型相联系</w:t>
      </w:r>
      <w:r>
        <w:rPr>
          <w:rFonts w:hint="eastAsia"/>
        </w:rPr>
        <w:t>进行</w:t>
      </w:r>
      <w:r>
        <w:t>估算</w:t>
      </w:r>
      <w:r>
        <w:rPr>
          <w:rFonts w:hint="eastAsia"/>
        </w:rPr>
        <w:t>，或者在资源评估模型内部估计。</w:t>
      </w:r>
    </w:p>
    <w:p w14:paraId="08D1599E" w14:textId="5C6942FB" w:rsidR="001A25A3" w:rsidRDefault="001A25A3" w:rsidP="001A25A3">
      <w:pPr>
        <w:pStyle w:val="affffb"/>
        <w:ind w:firstLine="420"/>
      </w:pPr>
      <w:r>
        <w:rPr>
          <w:rFonts w:hint="eastAsia"/>
        </w:rPr>
        <w:t>经验模型举例：</w:t>
      </w:r>
    </w:p>
    <w:p w14:paraId="3DC09902" w14:textId="232327A3" w:rsidR="001A25A3" w:rsidRDefault="001A25A3" w:rsidP="001A25A3">
      <w:pPr>
        <w:pStyle w:val="affffb"/>
        <w:ind w:firstLine="420"/>
      </w:pPr>
      <w:r w:rsidRPr="001A25A3">
        <w:t>Pauly</w:t>
      </w:r>
      <w:r w:rsidRPr="001A25A3">
        <w:t>法</w:t>
      </w:r>
    </w:p>
    <w:p w14:paraId="5BA6114E" w14:textId="00636C88" w:rsidR="001A25A3" w:rsidRDefault="001A25A3" w:rsidP="001A25A3">
      <w:pPr>
        <w:pStyle w:val="affffffd"/>
        <w:rPr>
          <w:rFonts w:hint="eastAsia"/>
        </w:rPr>
      </w:pPr>
      <w:r>
        <w:rPr>
          <w:rFonts w:hint="eastAsia"/>
        </w:rPr>
        <w:tab/>
      </w:r>
      <m:oMath>
        <m:func>
          <m:funcPr>
            <m:ctrlPr>
              <w:rPr>
                <w:rFonts w:ascii="Cambria Math" w:hAnsi="Cambria Math"/>
                <w:i/>
                <w:sz w:val="18"/>
                <w:szCs w:val="18"/>
              </w:rPr>
            </m:ctrlPr>
          </m:funcPr>
          <m:fName>
            <m:r>
              <m:rPr>
                <m:nor/>
              </m:rPr>
              <w:rPr>
                <w:rFonts w:ascii="Times New Roman" w:hAnsi="Times New Roman"/>
                <w:sz w:val="18"/>
                <w:szCs w:val="18"/>
              </w:rPr>
              <m:t>ln</m:t>
            </m:r>
          </m:fName>
          <m:e>
            <m:r>
              <m:rPr>
                <m:nor/>
              </m:rPr>
              <w:rPr>
                <w:rFonts w:ascii="Times New Roman" w:hAnsi="Times New Roman"/>
                <w:i/>
                <w:sz w:val="18"/>
                <w:szCs w:val="18"/>
              </w:rPr>
              <m:t>M</m:t>
            </m:r>
          </m:e>
        </m:func>
        <m:r>
          <m:rPr>
            <m:nor/>
          </m:rPr>
          <w:rPr>
            <w:rFonts w:ascii="Times New Roman" w:hAnsi="Times New Roman"/>
            <w:sz w:val="18"/>
            <w:szCs w:val="18"/>
          </w:rPr>
          <m:t>=</m:t>
        </m:r>
        <m:r>
          <m:rPr>
            <m:nor/>
          </m:rPr>
          <w:rPr>
            <w:rFonts w:ascii="Times New Roman" w:eastAsia="微软雅黑" w:hAnsi="Times New Roman"/>
            <w:sz w:val="18"/>
            <w:szCs w:val="18"/>
          </w:rPr>
          <m:t>-</m:t>
        </m:r>
        <m:r>
          <m:rPr>
            <m:nor/>
          </m:rPr>
          <w:rPr>
            <w:rFonts w:ascii="Times New Roman" w:hAnsi="Times New Roman"/>
            <w:sz w:val="18"/>
            <w:szCs w:val="18"/>
          </w:rPr>
          <m:t>0.0152</m:t>
        </m:r>
        <m:r>
          <m:rPr>
            <m:nor/>
          </m:rPr>
          <w:rPr>
            <w:rFonts w:ascii="Times New Roman" w:eastAsia="微软雅黑" w:hAnsi="Times New Roman"/>
            <w:sz w:val="18"/>
            <w:szCs w:val="18"/>
          </w:rPr>
          <m:t>-</m:t>
        </m:r>
        <m:r>
          <m:rPr>
            <m:nor/>
          </m:rPr>
          <w:rPr>
            <w:rFonts w:ascii="Times New Roman" w:hAnsi="Times New Roman"/>
            <w:sz w:val="18"/>
            <w:szCs w:val="18"/>
          </w:rPr>
          <m:t>0.279</m:t>
        </m:r>
        <m:func>
          <m:funcPr>
            <m:ctrlPr>
              <w:rPr>
                <w:rFonts w:ascii="Cambria Math" w:hAnsi="Cambria Math"/>
                <w:i/>
                <w:sz w:val="18"/>
                <w:szCs w:val="18"/>
              </w:rPr>
            </m:ctrlPr>
          </m:funcPr>
          <m:fName>
            <m:r>
              <m:rPr>
                <m:nor/>
              </m:rPr>
              <w:rPr>
                <w:rFonts w:ascii="Times New Roman" w:hAnsi="Times New Roman"/>
                <w:sz w:val="18"/>
                <w:szCs w:val="18"/>
              </w:rPr>
              <m:t>ln</m:t>
            </m:r>
          </m:fName>
          <m:e>
            <m:sSub>
              <m:sSubPr>
                <m:ctrlPr>
                  <w:rPr>
                    <w:rFonts w:ascii="Cambria Math" w:hAnsi="Cambria Math"/>
                    <w:i/>
                    <w:sz w:val="18"/>
                    <w:szCs w:val="18"/>
                  </w:rPr>
                </m:ctrlPr>
              </m:sSubPr>
              <m:e>
                <m:r>
                  <m:rPr>
                    <m:nor/>
                  </m:rPr>
                  <w:rPr>
                    <w:rFonts w:ascii="Times New Roman" w:hAnsi="Times New Roman"/>
                    <w:i/>
                    <w:sz w:val="18"/>
                    <w:szCs w:val="18"/>
                  </w:rPr>
                  <m:t>L</m:t>
                </m:r>
              </m:e>
              <m:sub>
                <m:r>
                  <m:rPr>
                    <m:nor/>
                  </m:rPr>
                  <w:rPr>
                    <w:rFonts w:ascii="Times New Roman" w:hAnsi="Times New Roman" w:hint="eastAsia"/>
                    <w:sz w:val="18"/>
                    <w:szCs w:val="18"/>
                  </w:rPr>
                  <m:t>∞</m:t>
                </m:r>
              </m:sub>
            </m:sSub>
          </m:e>
        </m:func>
        <m:r>
          <m:rPr>
            <m:nor/>
          </m:rPr>
          <w:rPr>
            <w:rFonts w:ascii="Times New Roman" w:eastAsia="微软雅黑" w:hAnsi="Times New Roman"/>
            <w:sz w:val="18"/>
            <w:szCs w:val="18"/>
          </w:rPr>
          <m:t>+0.6543</m:t>
        </m:r>
        <m:func>
          <m:funcPr>
            <m:ctrlPr>
              <w:rPr>
                <w:rFonts w:ascii="Cambria Math" w:hAnsi="Cambria Math"/>
                <w:i/>
                <w:sz w:val="18"/>
                <w:szCs w:val="18"/>
              </w:rPr>
            </m:ctrlPr>
          </m:funcPr>
          <m:fName>
            <m:r>
              <m:rPr>
                <m:nor/>
              </m:rPr>
              <w:rPr>
                <w:rFonts w:ascii="Times New Roman" w:hAnsi="Times New Roman"/>
                <w:sz w:val="18"/>
                <w:szCs w:val="18"/>
              </w:rPr>
              <m:t>ln</m:t>
            </m:r>
          </m:fName>
          <m:e>
            <m:r>
              <m:rPr>
                <m:nor/>
              </m:rPr>
              <w:rPr>
                <w:rFonts w:ascii="Times New Roman" w:hAnsi="Times New Roman"/>
                <w:i/>
                <w:sz w:val="18"/>
                <w:szCs w:val="18"/>
              </w:rPr>
              <m:t>k</m:t>
            </m:r>
          </m:e>
        </m:func>
        <m:r>
          <m:rPr>
            <m:nor/>
          </m:rPr>
          <w:rPr>
            <w:rFonts w:ascii="Times New Roman" w:hAnsi="Times New Roman"/>
            <w:sz w:val="18"/>
            <w:szCs w:val="18"/>
          </w:rPr>
          <m:t>+0.463</m:t>
        </m:r>
        <m:func>
          <m:funcPr>
            <m:ctrlPr>
              <w:rPr>
                <w:rFonts w:ascii="Cambria Math" w:hAnsi="Cambria Math"/>
                <w:i/>
                <w:sz w:val="18"/>
                <w:szCs w:val="18"/>
              </w:rPr>
            </m:ctrlPr>
          </m:funcPr>
          <m:fName>
            <m:r>
              <m:rPr>
                <m:nor/>
              </m:rPr>
              <w:rPr>
                <w:rFonts w:ascii="Times New Roman" w:hAnsi="Times New Roman"/>
                <w:sz w:val="18"/>
                <w:szCs w:val="18"/>
              </w:rPr>
              <m:t>ln</m:t>
            </m:r>
          </m:fName>
          <m:e>
            <m:r>
              <m:rPr>
                <m:nor/>
              </m:rPr>
              <w:rPr>
                <w:rFonts w:ascii="Times New Roman" w:hAnsi="Times New Roman"/>
                <w:i/>
                <w:sz w:val="18"/>
                <w:szCs w:val="18"/>
              </w:rPr>
              <m:t>T</m:t>
            </m:r>
          </m:e>
        </m:func>
      </m:oMath>
      <w:r w:rsidRPr="001A25A3">
        <w:rPr>
          <w:rFonts w:ascii="微软雅黑" w:eastAsia="微软雅黑" w:hAnsi="微软雅黑" w:hint="eastAsia"/>
        </w:rPr>
        <w:tab/>
      </w:r>
      <w:r>
        <w:t>(A.</w:t>
      </w:r>
      <w:fldSimple w:instr="  seq fulu_equation_134119686733417612  ">
        <w:r w:rsidR="00450A82">
          <w:rPr>
            <w:rFonts w:hint="eastAsia"/>
            <w:noProof/>
          </w:rPr>
          <w:t>9</w:t>
        </w:r>
      </w:fldSimple>
      <w:r>
        <w:t>)</w:t>
      </w:r>
    </w:p>
    <w:p w14:paraId="0CB2FFBB" w14:textId="6EF0F440" w:rsidR="001A25A3" w:rsidRDefault="001A25A3" w:rsidP="001A25A3">
      <w:pPr>
        <w:pStyle w:val="affffb"/>
        <w:ind w:firstLine="420"/>
      </w:pPr>
      <w:r w:rsidRPr="001A25A3">
        <w:t>Gislason</w:t>
      </w:r>
      <w:r w:rsidRPr="001A25A3">
        <w:t>法</w:t>
      </w:r>
    </w:p>
    <w:p w14:paraId="0B4DD135" w14:textId="2991CD48" w:rsidR="001A25A3" w:rsidRDefault="001A25A3" w:rsidP="001A25A3">
      <w:pPr>
        <w:pStyle w:val="affffffd"/>
        <w:rPr>
          <w:rFonts w:hint="eastAsia"/>
        </w:rPr>
      </w:pPr>
      <w:r>
        <w:rPr>
          <w:rFonts w:hint="eastAsia"/>
        </w:rPr>
        <w:tab/>
      </w:r>
      <w:proofErr w:type="spellStart"/>
      <m:oMath>
        <m:r>
          <m:rPr>
            <m:nor/>
          </m:rPr>
          <w:rPr>
            <w:rFonts w:ascii="Times New Roman" w:hAnsi="Times New Roman"/>
            <w:i/>
            <w:sz w:val="18"/>
            <w:szCs w:val="18"/>
          </w:rPr>
          <m:t>lnM</m:t>
        </m:r>
        <w:proofErr w:type="spellEnd"/>
        <m:r>
          <m:rPr>
            <m:nor/>
          </m:rPr>
          <w:rPr>
            <w:rFonts w:ascii="Times New Roman" w:hAnsi="Times New Roman"/>
            <w:sz w:val="18"/>
            <w:szCs w:val="18"/>
          </w:rPr>
          <m:t>=0.55</m:t>
        </m:r>
        <m:r>
          <m:rPr>
            <m:nor/>
          </m:rPr>
          <w:rPr>
            <w:rFonts w:ascii="Times New Roman" w:eastAsia="微软雅黑" w:hAnsi="Times New Roman"/>
            <w:sz w:val="18"/>
            <w:szCs w:val="18"/>
          </w:rPr>
          <m:t>-</m:t>
        </m:r>
        <m:r>
          <m:rPr>
            <m:nor/>
          </m:rPr>
          <w:rPr>
            <w:rFonts w:ascii="Times New Roman" w:hAnsi="Times New Roman"/>
            <w:sz w:val="18"/>
            <w:szCs w:val="18"/>
          </w:rPr>
          <m:t>0.17</m:t>
        </m:r>
        <m:func>
          <m:funcPr>
            <m:ctrlPr>
              <w:rPr>
                <w:rFonts w:ascii="Cambria Math" w:hAnsi="Cambria Math"/>
                <w:i/>
                <w:sz w:val="18"/>
                <w:szCs w:val="18"/>
              </w:rPr>
            </m:ctrlPr>
          </m:funcPr>
          <m:fName>
            <m:r>
              <m:rPr>
                <m:nor/>
              </m:rPr>
              <w:rPr>
                <w:rFonts w:ascii="Times New Roman" w:hAnsi="Times New Roman"/>
                <w:sz w:val="18"/>
                <w:szCs w:val="18"/>
              </w:rPr>
              <m:t>ln</m:t>
            </m:r>
          </m:fName>
          <m:e>
            <m:sSub>
              <m:sSubPr>
                <m:ctrlPr>
                  <w:rPr>
                    <w:rFonts w:ascii="Cambria Math" w:hAnsi="Cambria Math"/>
                    <w:i/>
                    <w:sz w:val="18"/>
                    <w:szCs w:val="18"/>
                  </w:rPr>
                </m:ctrlPr>
              </m:sSubPr>
              <m:e>
                <m:r>
                  <m:rPr>
                    <m:nor/>
                  </m:rPr>
                  <w:rPr>
                    <w:rFonts w:ascii="Times New Roman" w:hAnsi="Times New Roman"/>
                    <w:i/>
                    <w:sz w:val="18"/>
                    <w:szCs w:val="18"/>
                  </w:rPr>
                  <m:t>L</m:t>
                </m:r>
              </m:e>
              <m:sub>
                <m:r>
                  <m:rPr>
                    <m:nor/>
                  </m:rPr>
                  <w:rPr>
                    <w:rFonts w:ascii="Times New Roman" w:hAnsi="Times New Roman" w:hint="eastAsia"/>
                    <w:sz w:val="18"/>
                    <w:szCs w:val="18"/>
                  </w:rPr>
                  <m:t>∞</m:t>
                </m:r>
              </m:sub>
            </m:sSub>
          </m:e>
        </m:func>
        <m:r>
          <m:rPr>
            <m:nor/>
          </m:rPr>
          <w:rPr>
            <w:rFonts w:ascii="Times New Roman" w:hAnsi="Times New Roman"/>
            <w:sz w:val="18"/>
            <w:szCs w:val="18"/>
          </w:rPr>
          <m:t>+</m:t>
        </m:r>
        <m:func>
          <m:funcPr>
            <m:ctrlPr>
              <w:rPr>
                <w:rFonts w:ascii="Cambria Math" w:hAnsi="Cambria Math"/>
                <w:i/>
                <w:sz w:val="18"/>
                <w:szCs w:val="18"/>
              </w:rPr>
            </m:ctrlPr>
          </m:funcPr>
          <m:fName>
            <m:r>
              <m:rPr>
                <m:nor/>
              </m:rPr>
              <w:rPr>
                <w:rFonts w:ascii="Times New Roman" w:hAnsi="Times New Roman"/>
                <w:sz w:val="18"/>
                <w:szCs w:val="18"/>
              </w:rPr>
              <m:t>ln</m:t>
            </m:r>
          </m:fName>
          <m:e>
            <m:r>
              <m:rPr>
                <m:nor/>
              </m:rPr>
              <w:rPr>
                <w:rFonts w:ascii="Times New Roman" w:hAnsi="Times New Roman"/>
                <w:i/>
                <w:sz w:val="18"/>
                <w:szCs w:val="18"/>
              </w:rPr>
              <m:t>k</m:t>
            </m:r>
          </m:e>
        </m:func>
        <m:r>
          <w:rPr>
            <w:rFonts w:ascii="Cambria Math" w:hAnsi="Cambria Math"/>
          </w:rPr>
          <m:t xml:space="preserve"> </m:t>
        </m:r>
      </m:oMath>
      <w:r w:rsidRPr="001A25A3">
        <w:rPr>
          <w:rFonts w:ascii="微软雅黑" w:eastAsia="微软雅黑" w:hAnsi="微软雅黑" w:hint="eastAsia"/>
        </w:rPr>
        <w:tab/>
      </w:r>
      <w:r>
        <w:t>(A.</w:t>
      </w:r>
      <w:fldSimple w:instr="  seq fulu_equation_134119686733417612  ">
        <w:r w:rsidR="00450A82">
          <w:rPr>
            <w:rFonts w:hint="eastAsia"/>
            <w:noProof/>
          </w:rPr>
          <w:t>10</w:t>
        </w:r>
      </w:fldSimple>
      <w:r>
        <w:t>)</w:t>
      </w:r>
    </w:p>
    <w:p w14:paraId="3D5EAFF7" w14:textId="688435D8" w:rsidR="001A25A3" w:rsidRDefault="001A25A3" w:rsidP="001A25A3">
      <w:pPr>
        <w:pStyle w:val="affffb"/>
        <w:ind w:firstLine="420"/>
      </w:pPr>
      <w:r w:rsidRPr="001A25A3">
        <w:t>Charnov</w:t>
      </w:r>
      <w:r w:rsidRPr="001A25A3">
        <w:t>法</w:t>
      </w:r>
    </w:p>
    <w:p w14:paraId="6D2B47AA" w14:textId="2FD095B4" w:rsidR="001A25A3" w:rsidRDefault="001A25A3" w:rsidP="001A25A3">
      <w:pPr>
        <w:pStyle w:val="affffffd"/>
        <w:rPr>
          <w:rFonts w:hint="eastAsia"/>
        </w:rPr>
      </w:pPr>
      <w:r>
        <w:rPr>
          <w:rFonts w:hint="eastAsia"/>
        </w:rPr>
        <w:tab/>
      </w:r>
      <m:oMath>
        <m:r>
          <m:rPr>
            <m:nor/>
          </m:rPr>
          <w:rPr>
            <w:rFonts w:ascii="Times New Roman" w:hAnsi="Times New Roman"/>
            <w:i/>
            <w:sz w:val="18"/>
            <w:szCs w:val="18"/>
          </w:rPr>
          <m:t>M</m:t>
        </m:r>
        <m:r>
          <m:rPr>
            <m:nor/>
          </m:rPr>
          <w:rPr>
            <w:rFonts w:ascii="Times New Roman" w:hAnsi="Times New Roman"/>
            <w:sz w:val="18"/>
            <w:szCs w:val="18"/>
          </w:rPr>
          <m:t>=</m:t>
        </m:r>
        <m:sSup>
          <m:sSupPr>
            <m:ctrlPr>
              <w:rPr>
                <w:rFonts w:ascii="Cambria Math" w:hAnsi="Cambria Math"/>
                <w:i/>
                <w:iCs/>
                <w:sz w:val="18"/>
                <w:szCs w:val="18"/>
              </w:rPr>
            </m:ctrlPr>
          </m:sSupPr>
          <m:e>
            <m:r>
              <m:rPr>
                <m:nor/>
              </m:rPr>
              <w:rPr>
                <w:rFonts w:ascii="Times New Roman" w:hAnsi="Times New Roman"/>
                <w:i/>
                <w:sz w:val="18"/>
                <w:szCs w:val="18"/>
              </w:rPr>
              <m:t>k</m:t>
            </m:r>
            <m:r>
              <m:rPr>
                <m:nor/>
              </m:rPr>
              <w:rPr>
                <w:rFonts w:ascii="Cambria Math"/>
              </w:rPr>
              <m:t>(</m:t>
            </m:r>
            <m:r>
              <m:rPr>
                <m:nor/>
              </m:rPr>
              <w:rPr>
                <w:rFonts w:ascii="Times New Roman" w:hAnsi="Times New Roman"/>
                <w:i/>
                <w:iCs/>
                <w:sz w:val="18"/>
                <w:szCs w:val="18"/>
              </w:rPr>
              <m:t>L/</m:t>
            </m:r>
            <m:sSub>
              <m:sSubPr>
                <m:ctrlPr>
                  <w:rPr>
                    <w:rFonts w:ascii="Cambria Math" w:hAnsi="Cambria Math"/>
                    <w:i/>
                    <w:iCs/>
                    <w:sz w:val="18"/>
                    <w:szCs w:val="18"/>
                  </w:rPr>
                </m:ctrlPr>
              </m:sSubPr>
              <m:e>
                <m:r>
                  <m:rPr>
                    <m:nor/>
                  </m:rPr>
                  <w:rPr>
                    <w:rFonts w:ascii="Times New Roman" w:hAnsi="Times New Roman"/>
                    <w:i/>
                    <w:iCs/>
                    <w:sz w:val="18"/>
                    <w:szCs w:val="18"/>
                  </w:rPr>
                  <m:t>L</m:t>
                </m:r>
              </m:e>
              <m:sub>
                <m:r>
                  <m:rPr>
                    <m:nor/>
                  </m:rPr>
                  <w:rPr>
                    <w:rFonts w:ascii="Times New Roman" w:hAnsi="Times New Roman" w:hint="eastAsia"/>
                    <w:i/>
                    <w:iCs/>
                    <w:sz w:val="18"/>
                    <w:szCs w:val="18"/>
                  </w:rPr>
                  <m:t>∞</m:t>
                </m:r>
              </m:sub>
            </m:sSub>
            <m:r>
              <m:rPr>
                <m:nor/>
              </m:rPr>
              <w:rPr>
                <w:rFonts w:ascii="Cambria Math" w:hAnsi="Cambria Math"/>
                <w:iCs/>
              </w:rPr>
              <m:t>)</m:t>
            </m:r>
          </m:e>
          <m:sup>
            <m:r>
              <m:rPr>
                <m:nor/>
              </m:rPr>
              <w:rPr>
                <w:rFonts w:ascii="Times New Roman" w:hAnsi="Times New Roman"/>
                <w:sz w:val="18"/>
                <w:szCs w:val="18"/>
              </w:rPr>
              <m:t>-1.5</m:t>
            </m:r>
          </m:sup>
        </m:sSup>
        <m:r>
          <w:rPr>
            <w:rFonts w:ascii="Cambria Math" w:hAnsi="Cambria Math"/>
          </w:rPr>
          <m:t xml:space="preserve"> </m:t>
        </m:r>
      </m:oMath>
      <w:r w:rsidRPr="001A25A3">
        <w:rPr>
          <w:rFonts w:ascii="微软雅黑" w:eastAsia="微软雅黑" w:hAnsi="微软雅黑" w:hint="eastAsia"/>
        </w:rPr>
        <w:tab/>
      </w:r>
      <w:r>
        <w:t>(A.</w:t>
      </w:r>
      <w:fldSimple w:instr="  seq fulu_equation_134119686733417612  ">
        <w:r w:rsidR="00450A82">
          <w:rPr>
            <w:rFonts w:hint="eastAsia"/>
            <w:noProof/>
          </w:rPr>
          <w:t>11</w:t>
        </w:r>
      </w:fldSimple>
      <w:r>
        <w:t>)</w:t>
      </w:r>
    </w:p>
    <w:p w14:paraId="6B5E23AB" w14:textId="3E445111" w:rsidR="001A25A3" w:rsidRDefault="001A25A3" w:rsidP="001A25A3">
      <w:pPr>
        <w:pStyle w:val="affffb"/>
        <w:ind w:firstLine="420"/>
      </w:pPr>
      <w:r w:rsidRPr="001A25A3">
        <w:t>詹秉义法</w:t>
      </w:r>
    </w:p>
    <w:p w14:paraId="1A5419A1" w14:textId="11751D59" w:rsidR="001A25A3" w:rsidRDefault="001A25A3" w:rsidP="001A25A3">
      <w:pPr>
        <w:pStyle w:val="affffffd"/>
        <w:rPr>
          <w:rFonts w:hint="eastAsia"/>
        </w:rPr>
      </w:pPr>
      <w:r>
        <w:rPr>
          <w:rFonts w:hint="eastAsia"/>
        </w:rPr>
        <w:tab/>
      </w:r>
      <m:oMath>
        <m:r>
          <m:rPr>
            <m:nor/>
          </m:rPr>
          <w:rPr>
            <w:rFonts w:ascii="Times New Roman" w:hAnsi="Times New Roman"/>
            <w:i/>
            <w:sz w:val="18"/>
            <w:szCs w:val="18"/>
          </w:rPr>
          <m:t>M</m:t>
        </m:r>
        <m:r>
          <m:rPr>
            <m:nor/>
          </m:rPr>
          <w:rPr>
            <w:rFonts w:ascii="Times New Roman" w:hAnsi="Times New Roman"/>
            <w:sz w:val="18"/>
            <w:szCs w:val="18"/>
          </w:rPr>
          <m:t>=-0.0021+2.5912</m:t>
        </m:r>
        <m:r>
          <m:rPr>
            <m:nor/>
          </m:rPr>
          <w:rPr>
            <w:rFonts w:ascii="Cambria Math" w:hAnsi="Times New Roman" w:hint="eastAsia"/>
            <w:sz w:val="18"/>
            <w:szCs w:val="18"/>
          </w:rPr>
          <m:t>/</m:t>
        </m:r>
        <m:sSub>
          <m:sSubPr>
            <m:ctrlPr>
              <w:rPr>
                <w:rFonts w:ascii="Cambria Math" w:hAnsi="Cambria Math"/>
                <w:sz w:val="18"/>
                <w:szCs w:val="18"/>
              </w:rPr>
            </m:ctrlPr>
          </m:sSubPr>
          <m:e>
            <m:r>
              <m:rPr>
                <m:nor/>
              </m:rPr>
              <w:rPr>
                <w:rFonts w:ascii="Times New Roman" w:hAnsi="Times New Roman"/>
                <w:i/>
                <w:sz w:val="18"/>
                <w:szCs w:val="18"/>
              </w:rPr>
              <m:t>t</m:t>
            </m:r>
          </m:e>
          <m:sub>
            <m:r>
              <m:rPr>
                <m:nor/>
              </m:rPr>
              <w:rPr>
                <w:rFonts w:ascii="Times New Roman" w:hAnsi="Times New Roman"/>
                <w:i/>
                <w:sz w:val="18"/>
                <w:szCs w:val="18"/>
              </w:rPr>
              <m:t>max</m:t>
            </m:r>
          </m:sub>
        </m:sSub>
      </m:oMath>
      <w:r w:rsidRPr="001A25A3">
        <w:rPr>
          <w:rFonts w:ascii="微软雅黑" w:eastAsia="微软雅黑" w:hAnsi="微软雅黑" w:hint="eastAsia"/>
        </w:rPr>
        <w:tab/>
      </w:r>
      <w:r>
        <w:t>(A.</w:t>
      </w:r>
      <w:fldSimple w:instr="  seq fulu_equation_134119686733417612  ">
        <w:r w:rsidR="00450A82">
          <w:rPr>
            <w:rFonts w:hint="eastAsia"/>
            <w:noProof/>
          </w:rPr>
          <w:t>12</w:t>
        </w:r>
      </w:fldSimple>
      <w:r>
        <w:t>)</w:t>
      </w:r>
    </w:p>
    <w:p w14:paraId="022EEC46" w14:textId="49B4DBD7" w:rsidR="001A25A3" w:rsidRDefault="001A25A3" w:rsidP="001A25A3">
      <w:pPr>
        <w:pStyle w:val="affffb"/>
        <w:ind w:firstLine="420"/>
      </w:pPr>
      <w:r w:rsidRPr="001A25A3">
        <w:lastRenderedPageBreak/>
        <w:t>Jensen</w:t>
      </w:r>
      <w:r w:rsidRPr="001A25A3">
        <w:t>法</w:t>
      </w:r>
    </w:p>
    <w:p w14:paraId="7FE81A97" w14:textId="1FAA1CFE" w:rsidR="001A25A3" w:rsidRDefault="001A25A3" w:rsidP="001A25A3">
      <w:pPr>
        <w:pStyle w:val="affffffd"/>
        <w:rPr>
          <w:rFonts w:hint="eastAsia"/>
        </w:rPr>
      </w:pPr>
      <w:r>
        <w:rPr>
          <w:rFonts w:hint="eastAsia"/>
        </w:rPr>
        <w:tab/>
      </w:r>
      <m:oMath>
        <m:r>
          <m:rPr>
            <m:nor/>
          </m:rPr>
          <w:rPr>
            <w:rFonts w:ascii="Times New Roman" w:hAnsi="Times New Roman"/>
            <w:i/>
            <w:sz w:val="18"/>
            <w:szCs w:val="18"/>
          </w:rPr>
          <m:t>M</m:t>
        </m:r>
        <m:r>
          <m:rPr>
            <m:nor/>
          </m:rPr>
          <w:rPr>
            <w:rFonts w:ascii="Times New Roman" w:hAnsi="Times New Roman"/>
            <w:sz w:val="18"/>
            <w:szCs w:val="18"/>
          </w:rPr>
          <m:t>=1.5</m:t>
        </m:r>
        <m:r>
          <m:rPr>
            <m:nor/>
          </m:rPr>
          <w:rPr>
            <w:rFonts w:ascii="Times New Roman" w:hAnsi="Times New Roman"/>
            <w:i/>
            <w:sz w:val="18"/>
            <w:szCs w:val="18"/>
          </w:rPr>
          <m:t>k</m:t>
        </m:r>
      </m:oMath>
      <w:r w:rsidRPr="001A25A3">
        <w:rPr>
          <w:rFonts w:ascii="微软雅黑" w:eastAsia="微软雅黑" w:hAnsi="微软雅黑" w:hint="eastAsia"/>
        </w:rPr>
        <w:tab/>
      </w:r>
      <w:r>
        <w:t>(A.</w:t>
      </w:r>
      <w:fldSimple w:instr="  seq fulu_equation_134119686733417612  ">
        <w:r w:rsidR="00450A82">
          <w:rPr>
            <w:rFonts w:hint="eastAsia"/>
            <w:noProof/>
          </w:rPr>
          <w:t>13</w:t>
        </w:r>
      </w:fldSimple>
      <w:r>
        <w:t>)</w:t>
      </w:r>
    </w:p>
    <w:p w14:paraId="4B95DB98" w14:textId="7BC5E67A" w:rsidR="001A25A3" w:rsidRDefault="001A25A3" w:rsidP="001A25A3">
      <w:pPr>
        <w:pStyle w:val="affffb"/>
        <w:ind w:firstLine="420"/>
      </w:pPr>
      <w:r w:rsidRPr="001A25A3">
        <w:t>Alverson</w:t>
      </w:r>
      <w:r w:rsidRPr="001A25A3">
        <w:t>法</w:t>
      </w:r>
    </w:p>
    <w:p w14:paraId="6DA10485" w14:textId="612F37B9" w:rsidR="001A25A3" w:rsidRDefault="001A25A3" w:rsidP="001A25A3">
      <w:pPr>
        <w:pStyle w:val="affffffd"/>
        <w:rPr>
          <w:rFonts w:hint="eastAsia"/>
        </w:rPr>
      </w:pPr>
      <w:r>
        <w:rPr>
          <w:rFonts w:hint="eastAsia"/>
        </w:rPr>
        <w:tab/>
      </w:r>
      <m:oMath>
        <m:r>
          <m:rPr>
            <m:nor/>
          </m:rPr>
          <w:rPr>
            <w:rFonts w:ascii="Times New Roman" w:hAnsi="Times New Roman"/>
            <w:i/>
            <w:sz w:val="18"/>
            <w:szCs w:val="18"/>
          </w:rPr>
          <m:t>M</m:t>
        </m:r>
        <m:r>
          <m:rPr>
            <m:nor/>
          </m:rPr>
          <w:rPr>
            <w:rFonts w:ascii="Times New Roman" w:hAnsi="Times New Roman"/>
            <w:sz w:val="18"/>
            <w:szCs w:val="18"/>
          </w:rPr>
          <m:t>=</m:t>
        </m:r>
        <m:f>
          <m:fPr>
            <m:ctrlPr>
              <w:rPr>
                <w:rFonts w:ascii="Cambria Math" w:hAnsi="Cambria Math"/>
                <w:i/>
                <w:sz w:val="18"/>
                <w:szCs w:val="18"/>
              </w:rPr>
            </m:ctrlPr>
          </m:fPr>
          <m:num>
            <m:r>
              <m:rPr>
                <m:nor/>
              </m:rPr>
              <w:rPr>
                <w:rFonts w:ascii="Times New Roman" w:hAnsi="Times New Roman"/>
                <w:sz w:val="18"/>
                <w:szCs w:val="18"/>
              </w:rPr>
              <m:t>3</m:t>
            </m:r>
            <m:r>
              <m:rPr>
                <m:nor/>
              </m:rPr>
              <w:rPr>
                <w:rFonts w:ascii="Times New Roman" w:hAnsi="Times New Roman"/>
                <w:i/>
                <w:sz w:val="18"/>
                <w:szCs w:val="18"/>
              </w:rPr>
              <m:t>k</m:t>
            </m:r>
          </m:num>
          <m:den>
            <m:sSup>
              <m:sSupPr>
                <m:ctrlPr>
                  <w:rPr>
                    <w:rFonts w:ascii="Cambria Math" w:hAnsi="Cambria Math"/>
                    <w:i/>
                    <w:sz w:val="18"/>
                    <w:szCs w:val="18"/>
                  </w:rPr>
                </m:ctrlPr>
              </m:sSupPr>
              <m:e>
                <m:r>
                  <m:rPr>
                    <m:nor/>
                  </m:rPr>
                  <w:rPr>
                    <w:rFonts w:ascii="Times New Roman" w:hAnsi="Times New Roman"/>
                    <w:i/>
                    <w:sz w:val="18"/>
                    <w:szCs w:val="18"/>
                  </w:rPr>
                  <m:t>e</m:t>
                </m:r>
              </m:e>
              <m:sup>
                <m:r>
                  <m:rPr>
                    <m:nor/>
                  </m:rPr>
                  <w:rPr>
                    <w:rFonts w:ascii="Times New Roman" w:hAnsi="Times New Roman"/>
                    <w:sz w:val="18"/>
                    <w:szCs w:val="18"/>
                  </w:rPr>
                  <m:t>0.38</m:t>
                </m:r>
                <m:sSub>
                  <m:sSubPr>
                    <m:ctrlPr>
                      <w:rPr>
                        <w:rFonts w:ascii="Cambria Math" w:hAnsi="Cambria Math"/>
                        <w:i/>
                        <w:sz w:val="18"/>
                        <w:szCs w:val="18"/>
                      </w:rPr>
                    </m:ctrlPr>
                  </m:sSubPr>
                  <m:e>
                    <m:r>
                      <m:rPr>
                        <m:nor/>
                      </m:rPr>
                      <w:rPr>
                        <w:rFonts w:ascii="Times New Roman" w:hAnsi="Times New Roman"/>
                        <w:i/>
                        <w:sz w:val="18"/>
                        <w:szCs w:val="18"/>
                      </w:rPr>
                      <m:t>t</m:t>
                    </m:r>
                  </m:e>
                  <m:sub>
                    <m:r>
                      <m:rPr>
                        <m:nor/>
                      </m:rPr>
                      <w:rPr>
                        <w:rFonts w:ascii="Times New Roman" w:hAnsi="Times New Roman"/>
                        <w:i/>
                        <w:sz w:val="18"/>
                        <w:szCs w:val="18"/>
                      </w:rPr>
                      <m:t>max</m:t>
                    </m:r>
                  </m:sub>
                </m:sSub>
                <m:r>
                  <m:rPr>
                    <m:nor/>
                  </m:rPr>
                  <w:rPr>
                    <w:rFonts w:ascii="Times New Roman" w:hAnsi="Times New Roman"/>
                    <w:i/>
                    <w:sz w:val="18"/>
                    <w:szCs w:val="18"/>
                  </w:rPr>
                  <m:t>k</m:t>
                </m:r>
              </m:sup>
            </m:sSup>
            <m:r>
              <m:rPr>
                <m:nor/>
              </m:rPr>
              <w:rPr>
                <w:rFonts w:ascii="Times New Roman" w:hAnsi="Times New Roman"/>
                <w:sz w:val="18"/>
                <w:szCs w:val="18"/>
              </w:rPr>
              <m:t>-1</m:t>
            </m:r>
          </m:den>
        </m:f>
      </m:oMath>
      <w:r w:rsidRPr="001A25A3">
        <w:rPr>
          <w:rFonts w:ascii="微软雅黑" w:eastAsia="微软雅黑" w:hAnsi="微软雅黑" w:hint="eastAsia"/>
        </w:rPr>
        <w:tab/>
      </w:r>
      <w:r>
        <w:t>(A.</w:t>
      </w:r>
      <w:fldSimple w:instr="  seq fulu_equation_134119686733417612  ">
        <w:r w:rsidR="00450A82">
          <w:rPr>
            <w:rFonts w:hint="eastAsia"/>
            <w:noProof/>
          </w:rPr>
          <w:t>14</w:t>
        </w:r>
      </w:fldSimple>
      <w:r>
        <w:t>)</w:t>
      </w:r>
    </w:p>
    <w:p w14:paraId="5977D23A" w14:textId="31C180F6" w:rsidR="001A25A3" w:rsidRDefault="00833B3A" w:rsidP="001A25A3">
      <w:pPr>
        <w:pStyle w:val="affffb"/>
        <w:ind w:firstLine="420"/>
      </w:pPr>
      <w:r w:rsidRPr="00833B3A">
        <w:t>Hoening</w:t>
      </w:r>
      <w:r w:rsidRPr="00833B3A">
        <w:t>法</w:t>
      </w:r>
    </w:p>
    <w:p w14:paraId="0EFBD061" w14:textId="3658B9D6" w:rsidR="001A25A3" w:rsidRDefault="00833B3A" w:rsidP="00833B3A">
      <w:pPr>
        <w:pStyle w:val="affffffd"/>
        <w:rPr>
          <w:rFonts w:hint="eastAsia"/>
        </w:rPr>
      </w:pPr>
      <w:r>
        <w:rPr>
          <w:rFonts w:hint="eastAsia"/>
        </w:rPr>
        <w:tab/>
      </w:r>
      <w:proofErr w:type="spellStart"/>
      <m:oMath>
        <m:r>
          <m:rPr>
            <m:nor/>
          </m:rPr>
          <w:rPr>
            <w:rFonts w:ascii="Times New Roman" w:hAnsi="Times New Roman"/>
            <w:i/>
            <w:sz w:val="18"/>
            <w:szCs w:val="18"/>
          </w:rPr>
          <m:t>lnM</m:t>
        </m:r>
        <w:proofErr w:type="spellEnd"/>
        <m:r>
          <m:rPr>
            <m:nor/>
          </m:rPr>
          <w:rPr>
            <w:rFonts w:ascii="Times New Roman" w:hAnsi="Times New Roman"/>
            <w:sz w:val="18"/>
            <w:szCs w:val="18"/>
          </w:rPr>
          <m:t>=1.44-0.9821</m:t>
        </m:r>
        <m:r>
          <m:rPr>
            <m:nor/>
          </m:rPr>
          <w:rPr>
            <w:rFonts w:ascii="Times New Roman" w:hAnsi="Times New Roman"/>
            <w:i/>
            <w:sz w:val="18"/>
            <w:szCs w:val="18"/>
          </w:rPr>
          <m:t>ln</m:t>
        </m:r>
        <m:sSub>
          <m:sSubPr>
            <m:ctrlPr>
              <w:rPr>
                <w:rFonts w:ascii="Cambria Math" w:hAnsi="Cambria Math"/>
                <w:i/>
                <w:sz w:val="18"/>
                <w:szCs w:val="18"/>
              </w:rPr>
            </m:ctrlPr>
          </m:sSubPr>
          <m:e>
            <m:r>
              <m:rPr>
                <m:nor/>
              </m:rPr>
              <w:rPr>
                <w:rFonts w:ascii="Times New Roman" w:hAnsi="Times New Roman"/>
                <w:i/>
                <w:sz w:val="18"/>
                <w:szCs w:val="18"/>
              </w:rPr>
              <m:t>t</m:t>
            </m:r>
          </m:e>
          <m:sub>
            <m:r>
              <m:rPr>
                <m:nor/>
              </m:rPr>
              <w:rPr>
                <w:rFonts w:ascii="Times New Roman" w:hAnsi="Times New Roman"/>
                <w:i/>
                <w:sz w:val="18"/>
                <w:szCs w:val="18"/>
              </w:rPr>
              <m:t>max</m:t>
            </m:r>
          </m:sub>
        </m:sSub>
      </m:oMath>
      <w:r w:rsidRPr="00833B3A">
        <w:rPr>
          <w:rFonts w:ascii="微软雅黑" w:eastAsia="微软雅黑" w:hAnsi="微软雅黑" w:hint="eastAsia"/>
        </w:rPr>
        <w:tab/>
      </w:r>
      <w:r>
        <w:t>(A.</w:t>
      </w:r>
      <w:fldSimple w:instr="  seq fulu_equation_134119686733417612  ">
        <w:r w:rsidR="00450A82">
          <w:rPr>
            <w:rFonts w:hint="eastAsia"/>
            <w:noProof/>
          </w:rPr>
          <w:t>15</w:t>
        </w:r>
      </w:fldSimple>
      <w:r>
        <w:t>)</w:t>
      </w:r>
    </w:p>
    <w:p w14:paraId="0E068E93" w14:textId="1BC763C3" w:rsidR="00833B3A" w:rsidRPr="00833B3A" w:rsidRDefault="00833B3A" w:rsidP="00833B3A">
      <w:pPr>
        <w:pStyle w:val="affffa"/>
        <w:ind w:firstLine="420"/>
      </w:pPr>
      <w:r>
        <w:rPr>
          <w:rFonts w:hint="eastAsia"/>
        </w:rPr>
        <w:t>式中：</w:t>
      </w:r>
      <w:r>
        <w:rPr>
          <w:rFonts w:ascii="Times New Roman"/>
          <w:i/>
          <w:iCs/>
        </w:rPr>
        <w:t>T</w:t>
      </w:r>
      <w:r>
        <w:rPr>
          <w:rFonts w:ascii="Times New Roman"/>
        </w:rPr>
        <w:t xml:space="preserve"> </w:t>
      </w:r>
      <w:r>
        <w:rPr>
          <w:rFonts w:ascii="Times New Roman"/>
        </w:rPr>
        <w:t>为栖息环境的平均水温，</w:t>
      </w:r>
      <w:proofErr w:type="spellStart"/>
      <w:r>
        <w:rPr>
          <w:rFonts w:ascii="Times New Roman"/>
          <w:i/>
          <w:iCs/>
        </w:rPr>
        <w:t>t</w:t>
      </w:r>
      <w:r>
        <w:rPr>
          <w:rFonts w:ascii="Times New Roman"/>
          <w:vertAlign w:val="subscript"/>
        </w:rPr>
        <w:t>max</w:t>
      </w:r>
      <w:proofErr w:type="spellEnd"/>
      <w:r>
        <w:rPr>
          <w:rFonts w:ascii="Times New Roman"/>
        </w:rPr>
        <w:t>为最大年龄。</w:t>
      </w:r>
    </w:p>
    <w:p w14:paraId="1BF9645E" w14:textId="797D15D1" w:rsidR="001A25A3" w:rsidRDefault="00833B3A" w:rsidP="00833B3A">
      <w:pPr>
        <w:pStyle w:val="aff4"/>
        <w:spacing w:before="120" w:after="120"/>
      </w:pPr>
      <w:r>
        <w:rPr>
          <w:rFonts w:ascii="Times New Roman" w:hint="eastAsia"/>
        </w:rPr>
        <w:t>种群丰度指数计算方法</w:t>
      </w:r>
    </w:p>
    <w:p w14:paraId="5DE4ADF6" w14:textId="23FB9768" w:rsidR="001A25A3" w:rsidRDefault="00833B3A" w:rsidP="001A25A3">
      <w:pPr>
        <w:pStyle w:val="affffb"/>
        <w:ind w:firstLine="420"/>
      </w:pPr>
      <w:r>
        <w:rPr>
          <w:rFonts w:hint="eastAsia"/>
        </w:rPr>
        <w:t>种群丰度指数可来源于科学调查的资源量密度数据，也可以通过单位捕捞努力量渔获量的标准化来获得。</w:t>
      </w:r>
    </w:p>
    <w:p w14:paraId="350D4F97" w14:textId="0481119E" w:rsidR="001A25A3" w:rsidRDefault="00833B3A" w:rsidP="00833B3A">
      <w:pPr>
        <w:pStyle w:val="aff4"/>
        <w:spacing w:before="120" w:after="120"/>
      </w:pPr>
      <w:r>
        <w:rPr>
          <w:rFonts w:ascii="Times New Roman" w:hint="eastAsia"/>
        </w:rPr>
        <w:t>渔获年龄结构计算方法</w:t>
      </w:r>
    </w:p>
    <w:p w14:paraId="11BE02DD" w14:textId="0A5FF892" w:rsidR="001A25A3" w:rsidRDefault="00833B3A" w:rsidP="001A25A3">
      <w:pPr>
        <w:pStyle w:val="affffb"/>
        <w:ind w:firstLine="420"/>
      </w:pPr>
      <w:r>
        <w:rPr>
          <w:rFonts w:hint="eastAsia"/>
        </w:rPr>
        <w:t>根据体长频率数据估算不同体长组的渔获重量，结合不同体长的个体重量估算不同体长组的渔获尾数，结合体长年龄转换矩阵估算不同年龄的渔获尾数，即具有年龄结构的渔获尾数。</w:t>
      </w:r>
    </w:p>
    <w:p w14:paraId="11A6D075" w14:textId="77777777" w:rsidR="001A25A3" w:rsidRDefault="001A25A3" w:rsidP="001A25A3">
      <w:pPr>
        <w:pStyle w:val="affffb"/>
        <w:ind w:firstLine="420"/>
      </w:pPr>
    </w:p>
    <w:p w14:paraId="64192A63" w14:textId="77777777" w:rsidR="001A25A3" w:rsidRDefault="001A25A3" w:rsidP="001A25A3">
      <w:pPr>
        <w:pStyle w:val="affffb"/>
        <w:ind w:firstLine="420"/>
      </w:pPr>
    </w:p>
    <w:p w14:paraId="3794B039" w14:textId="77777777" w:rsidR="001A25A3" w:rsidRDefault="001A25A3" w:rsidP="001A25A3">
      <w:pPr>
        <w:pStyle w:val="affffb"/>
        <w:ind w:firstLine="420"/>
      </w:pPr>
    </w:p>
    <w:p w14:paraId="776A7F8F" w14:textId="77777777" w:rsidR="001A25A3" w:rsidRDefault="001A25A3" w:rsidP="001A25A3">
      <w:pPr>
        <w:pStyle w:val="affffb"/>
        <w:ind w:firstLine="420"/>
      </w:pPr>
    </w:p>
    <w:p w14:paraId="33A12749" w14:textId="77777777" w:rsidR="00833B3A" w:rsidRDefault="00833B3A" w:rsidP="001A25A3">
      <w:pPr>
        <w:pStyle w:val="affffb"/>
        <w:ind w:firstLine="420"/>
        <w:sectPr w:rsidR="00833B3A" w:rsidSect="001A25A3">
          <w:pgSz w:w="11906" w:h="16838" w:code="9"/>
          <w:pgMar w:top="1928" w:right="1134" w:bottom="1134" w:left="1134" w:header="1418" w:footer="1134" w:gutter="284"/>
          <w:cols w:space="425"/>
          <w:formProt w:val="0"/>
          <w:docGrid w:linePitch="312"/>
        </w:sectPr>
      </w:pPr>
    </w:p>
    <w:p w14:paraId="22CE6325" w14:textId="77777777" w:rsidR="001A25A3" w:rsidRDefault="001A25A3" w:rsidP="00833B3A">
      <w:pPr>
        <w:pStyle w:val="af8"/>
        <w:rPr>
          <w:rFonts w:hint="eastAsia"/>
          <w:vanish w:val="0"/>
        </w:rPr>
      </w:pPr>
    </w:p>
    <w:p w14:paraId="6C114CC9" w14:textId="77777777" w:rsidR="00833B3A" w:rsidRDefault="00833B3A" w:rsidP="00833B3A">
      <w:pPr>
        <w:pStyle w:val="afe"/>
        <w:rPr>
          <w:vanish w:val="0"/>
        </w:rPr>
      </w:pPr>
    </w:p>
    <w:p w14:paraId="34F554D0" w14:textId="4DE7EFFE" w:rsidR="00833B3A" w:rsidRDefault="00833B3A" w:rsidP="00833B3A">
      <w:pPr>
        <w:pStyle w:val="aff3"/>
        <w:spacing w:after="120"/>
      </w:pPr>
      <w:r>
        <w:br/>
      </w:r>
      <w:r>
        <w:rPr>
          <w:rFonts w:hint="eastAsia"/>
        </w:rPr>
        <w:t>（规范性）</w:t>
      </w:r>
      <w:r>
        <w:br/>
      </w:r>
      <w:r>
        <w:rPr>
          <w:rFonts w:hint="eastAsia"/>
        </w:rPr>
        <w:t>渔业资源评估模型信息表</w:t>
      </w:r>
    </w:p>
    <w:p w14:paraId="3885E92B" w14:textId="090618C0" w:rsidR="00833B3A" w:rsidRPr="00833B3A" w:rsidRDefault="00833B3A" w:rsidP="00833B3A">
      <w:pPr>
        <w:pStyle w:val="aff"/>
        <w:spacing w:before="120" w:after="120"/>
      </w:pPr>
      <w:r>
        <w:rPr>
          <w:rFonts w:ascii="Times New Roman" w:hint="eastAsia"/>
          <w:sz w:val="22"/>
          <w:szCs w:val="21"/>
        </w:rPr>
        <w:t>渔业资源评估模型信息表</w:t>
      </w:r>
    </w:p>
    <w:tbl>
      <w:tblPr>
        <w:tblStyle w:val="afffffffffc"/>
        <w:tblW w:w="4998" w:type="pct"/>
        <w:tblLayout w:type="fixed"/>
        <w:tblLook w:val="04A0" w:firstRow="1" w:lastRow="0" w:firstColumn="1" w:lastColumn="0" w:noHBand="0" w:noVBand="1"/>
      </w:tblPr>
      <w:tblGrid>
        <w:gridCol w:w="1463"/>
        <w:gridCol w:w="1862"/>
        <w:gridCol w:w="1612"/>
        <w:gridCol w:w="1554"/>
        <w:gridCol w:w="1186"/>
        <w:gridCol w:w="1663"/>
      </w:tblGrid>
      <w:tr w:rsidR="00833B3A" w14:paraId="655F1633" w14:textId="77777777" w:rsidTr="009F53A2">
        <w:trPr>
          <w:tblHeader/>
        </w:trPr>
        <w:tc>
          <w:tcPr>
            <w:tcW w:w="783" w:type="pct"/>
            <w:vAlign w:val="center"/>
          </w:tcPr>
          <w:p w14:paraId="5B6BC824" w14:textId="77777777" w:rsidR="00833B3A" w:rsidRDefault="00833B3A" w:rsidP="00454C6F">
            <w:pPr>
              <w:widowControl/>
              <w:autoSpaceDE w:val="0"/>
              <w:autoSpaceDN w:val="0"/>
              <w:adjustRightInd/>
              <w:spacing w:line="240" w:lineRule="auto"/>
              <w:rPr>
                <w:rFonts w:ascii="Times New Roman" w:hAnsi="Times New Roman"/>
                <w:b/>
                <w:bCs/>
                <w:kern w:val="0"/>
                <w:sz w:val="18"/>
                <w:szCs w:val="18"/>
              </w:rPr>
            </w:pPr>
            <w:r>
              <w:rPr>
                <w:rFonts w:ascii="Times New Roman" w:hAnsi="Times New Roman" w:hint="eastAsia"/>
                <w:b/>
                <w:bCs/>
                <w:kern w:val="0"/>
                <w:sz w:val="18"/>
                <w:szCs w:val="18"/>
              </w:rPr>
              <w:t>数据需求程度</w:t>
            </w:r>
          </w:p>
        </w:tc>
        <w:tc>
          <w:tcPr>
            <w:tcW w:w="997" w:type="pct"/>
            <w:vAlign w:val="center"/>
          </w:tcPr>
          <w:p w14:paraId="50E9EC03"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资源评估模型</w:t>
            </w:r>
            <w:r>
              <w:rPr>
                <w:rFonts w:ascii="Times New Roman" w:hAnsi="Times New Roman" w:hint="eastAsia"/>
                <w:b/>
                <w:bCs/>
                <w:kern w:val="0"/>
                <w:sz w:val="18"/>
                <w:szCs w:val="18"/>
              </w:rPr>
              <w:t>分类</w:t>
            </w:r>
          </w:p>
        </w:tc>
        <w:tc>
          <w:tcPr>
            <w:tcW w:w="863" w:type="pct"/>
            <w:vAlign w:val="center"/>
          </w:tcPr>
          <w:p w14:paraId="39100E4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种群动态假设</w:t>
            </w:r>
          </w:p>
        </w:tc>
        <w:tc>
          <w:tcPr>
            <w:tcW w:w="832" w:type="pct"/>
            <w:vAlign w:val="center"/>
          </w:tcPr>
          <w:p w14:paraId="37FF7AF4"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可用数据</w:t>
            </w:r>
          </w:p>
        </w:tc>
        <w:tc>
          <w:tcPr>
            <w:tcW w:w="635" w:type="pct"/>
            <w:vAlign w:val="center"/>
          </w:tcPr>
          <w:p w14:paraId="5F1CA3F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输出结果</w:t>
            </w:r>
          </w:p>
        </w:tc>
        <w:tc>
          <w:tcPr>
            <w:tcW w:w="890" w:type="pct"/>
            <w:vAlign w:val="center"/>
          </w:tcPr>
          <w:p w14:paraId="68CB96A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模型示例</w:t>
            </w:r>
          </w:p>
        </w:tc>
      </w:tr>
      <w:tr w:rsidR="00833B3A" w14:paraId="3E17F13B" w14:textId="77777777" w:rsidTr="009F53A2">
        <w:tc>
          <w:tcPr>
            <w:tcW w:w="783" w:type="pct"/>
            <w:vMerge w:val="restart"/>
            <w:vAlign w:val="center"/>
          </w:tcPr>
          <w:p w14:paraId="0BE38FB4"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数据有限</w:t>
            </w:r>
          </w:p>
          <w:p w14:paraId="340C927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Data limit</w:t>
            </w:r>
          </w:p>
        </w:tc>
        <w:tc>
          <w:tcPr>
            <w:tcW w:w="997" w:type="pct"/>
            <w:vAlign w:val="center"/>
          </w:tcPr>
          <w:p w14:paraId="615B5078"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仅基于渔获量的模型</w:t>
            </w:r>
          </w:p>
          <w:p w14:paraId="072AEDC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Catch only</w:t>
            </w:r>
          </w:p>
        </w:tc>
        <w:tc>
          <w:tcPr>
            <w:tcW w:w="863" w:type="pct"/>
            <w:vAlign w:val="center"/>
          </w:tcPr>
          <w:p w14:paraId="14EFB6A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通常不假设，</w:t>
            </w:r>
            <w:r>
              <w:rPr>
                <w:rFonts w:ascii="Times New Roman" w:hAnsi="Times New Roman" w:hint="eastAsia"/>
                <w:kern w:val="0"/>
                <w:sz w:val="18"/>
                <w:szCs w:val="18"/>
              </w:rPr>
              <w:t>部分模型使用基本种群动态（例如生长、补充、自然死亡和捕捞死亡）</w:t>
            </w:r>
          </w:p>
        </w:tc>
        <w:tc>
          <w:tcPr>
            <w:tcW w:w="832" w:type="pct"/>
            <w:vAlign w:val="center"/>
          </w:tcPr>
          <w:p w14:paraId="4B3E8DE4"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kern w:val="0"/>
                <w:sz w:val="18"/>
                <w:szCs w:val="18"/>
              </w:rPr>
              <w:t>：渔获量；</w:t>
            </w:r>
          </w:p>
          <w:p w14:paraId="39D6354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常见：</w:t>
            </w:r>
            <w:r>
              <w:rPr>
                <w:rFonts w:ascii="Times New Roman" w:hAnsi="Times New Roman"/>
                <w:kern w:val="0"/>
                <w:sz w:val="18"/>
                <w:szCs w:val="18"/>
              </w:rPr>
              <w:t>渔获量</w:t>
            </w:r>
            <w:r>
              <w:rPr>
                <w:rFonts w:ascii="Times New Roman" w:hAnsi="Times New Roman" w:hint="eastAsia"/>
                <w:kern w:val="0"/>
                <w:sz w:val="18"/>
                <w:szCs w:val="18"/>
              </w:rPr>
              <w:t>,</w:t>
            </w:r>
            <w:r>
              <w:rPr>
                <w:rFonts w:ascii="Times New Roman" w:hAnsi="Times New Roman" w:hint="eastAsia"/>
                <w:kern w:val="0"/>
                <w:sz w:val="18"/>
                <w:szCs w:val="18"/>
              </w:rPr>
              <w:t>专家意见（自然死亡系数、资源枯竭程度或近期渔获量可持续性）</w:t>
            </w:r>
          </w:p>
        </w:tc>
        <w:tc>
          <w:tcPr>
            <w:tcW w:w="635" w:type="pct"/>
            <w:vAlign w:val="center"/>
          </w:tcPr>
          <w:p w14:paraId="69C6A94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判断近期平均渔获量是否可持续</w:t>
            </w:r>
          </w:p>
        </w:tc>
        <w:tc>
          <w:tcPr>
            <w:tcW w:w="890" w:type="pct"/>
            <w:vAlign w:val="center"/>
          </w:tcPr>
          <w:p w14:paraId="0558E363"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修正枯竭平均渔获量模型</w:t>
            </w:r>
            <w:r>
              <w:rPr>
                <w:rFonts w:ascii="Times New Roman" w:hAnsi="Times New Roman" w:hint="eastAsia"/>
                <w:kern w:val="0"/>
                <w:sz w:val="18"/>
                <w:szCs w:val="18"/>
              </w:rPr>
              <w:t>Depletion Corrected Average Catch, DCAC</w:t>
            </w:r>
          </w:p>
        </w:tc>
      </w:tr>
      <w:tr w:rsidR="00833B3A" w14:paraId="6C5BAB81" w14:textId="77777777" w:rsidTr="009F53A2">
        <w:tc>
          <w:tcPr>
            <w:tcW w:w="783" w:type="pct"/>
            <w:vMerge/>
            <w:vAlign w:val="center"/>
          </w:tcPr>
          <w:p w14:paraId="378E3AF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66795AC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时间序列模型</w:t>
            </w:r>
          </w:p>
          <w:p w14:paraId="589CECA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Time series models</w:t>
            </w:r>
          </w:p>
        </w:tc>
        <w:tc>
          <w:tcPr>
            <w:tcW w:w="863" w:type="pct"/>
            <w:vAlign w:val="center"/>
          </w:tcPr>
          <w:p w14:paraId="172F5A0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不做或仅做极少量种群动态假设</w:t>
            </w:r>
          </w:p>
        </w:tc>
        <w:tc>
          <w:tcPr>
            <w:tcW w:w="832" w:type="pct"/>
            <w:vAlign w:val="center"/>
          </w:tcPr>
          <w:p w14:paraId="0E9E4B9D"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hint="eastAsia"/>
                <w:kern w:val="0"/>
                <w:sz w:val="18"/>
                <w:szCs w:val="18"/>
              </w:rPr>
              <w:t>长</w:t>
            </w:r>
            <w:r>
              <w:rPr>
                <w:rFonts w:ascii="Times New Roman" w:hAnsi="Times New Roman"/>
                <w:kern w:val="0"/>
                <w:sz w:val="18"/>
                <w:szCs w:val="18"/>
              </w:rPr>
              <w:t>时间序列</w:t>
            </w:r>
            <w:r>
              <w:rPr>
                <w:rFonts w:ascii="Times New Roman" w:hAnsi="Times New Roman" w:hint="eastAsia"/>
                <w:kern w:val="0"/>
                <w:sz w:val="18"/>
                <w:szCs w:val="18"/>
              </w:rPr>
              <w:t>的</w:t>
            </w:r>
            <w:r>
              <w:rPr>
                <w:rFonts w:ascii="Times New Roman" w:hAnsi="Times New Roman"/>
                <w:kern w:val="0"/>
                <w:sz w:val="18"/>
                <w:szCs w:val="18"/>
              </w:rPr>
              <w:t>渔获量或丰度指数；</w:t>
            </w:r>
          </w:p>
          <w:p w14:paraId="69C783E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常见：</w:t>
            </w:r>
            <w:r>
              <w:rPr>
                <w:rFonts w:ascii="Times New Roman" w:hAnsi="Times New Roman" w:hint="eastAsia"/>
                <w:kern w:val="0"/>
                <w:sz w:val="18"/>
                <w:szCs w:val="18"/>
              </w:rPr>
              <w:t>最低需求</w:t>
            </w:r>
          </w:p>
        </w:tc>
        <w:tc>
          <w:tcPr>
            <w:tcW w:w="635" w:type="pct"/>
            <w:vAlign w:val="center"/>
          </w:tcPr>
          <w:p w14:paraId="261CF64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定性资源的趋势</w:t>
            </w:r>
            <w:r>
              <w:rPr>
                <w:rFonts w:ascii="Times New Roman" w:hAnsi="Times New Roman" w:hint="eastAsia"/>
                <w:kern w:val="0"/>
                <w:sz w:val="18"/>
                <w:szCs w:val="18"/>
              </w:rPr>
              <w:t>(</w:t>
            </w:r>
            <w:r>
              <w:rPr>
                <w:rFonts w:ascii="Times New Roman" w:hAnsi="Times New Roman" w:hint="eastAsia"/>
                <w:kern w:val="0"/>
                <w:sz w:val="18"/>
                <w:szCs w:val="18"/>
              </w:rPr>
              <w:t>上升</w:t>
            </w:r>
            <w:r>
              <w:rPr>
                <w:rFonts w:ascii="Times New Roman" w:hAnsi="Times New Roman" w:hint="eastAsia"/>
                <w:kern w:val="0"/>
                <w:sz w:val="18"/>
                <w:szCs w:val="18"/>
              </w:rPr>
              <w:t>/</w:t>
            </w:r>
            <w:r>
              <w:rPr>
                <w:rFonts w:ascii="Times New Roman" w:hAnsi="Times New Roman" w:hint="eastAsia"/>
                <w:kern w:val="0"/>
                <w:sz w:val="18"/>
                <w:szCs w:val="18"/>
              </w:rPr>
              <w:t>下降</w:t>
            </w:r>
            <w:r>
              <w:rPr>
                <w:rFonts w:ascii="Times New Roman" w:hAnsi="Times New Roman" w:hint="eastAsia"/>
                <w:kern w:val="0"/>
                <w:sz w:val="18"/>
                <w:szCs w:val="18"/>
              </w:rPr>
              <w:t>/</w:t>
            </w:r>
            <w:r>
              <w:rPr>
                <w:rFonts w:ascii="Times New Roman" w:hAnsi="Times New Roman" w:hint="eastAsia"/>
                <w:kern w:val="0"/>
                <w:sz w:val="18"/>
                <w:szCs w:val="18"/>
              </w:rPr>
              <w:t>稳定</w:t>
            </w:r>
            <w:r>
              <w:rPr>
                <w:rFonts w:ascii="Times New Roman" w:hAnsi="Times New Roman" w:hint="eastAsia"/>
                <w:kern w:val="0"/>
                <w:sz w:val="18"/>
                <w:szCs w:val="18"/>
              </w:rPr>
              <w:t>)</w:t>
            </w:r>
            <w:r>
              <w:rPr>
                <w:rFonts w:ascii="Times New Roman" w:hAnsi="Times New Roman" w:hint="eastAsia"/>
                <w:kern w:val="0"/>
                <w:sz w:val="18"/>
                <w:szCs w:val="18"/>
              </w:rPr>
              <w:t>或者是否触发管理阈值；</w:t>
            </w:r>
          </w:p>
          <w:p w14:paraId="40212A88"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可提供参考产量或捕捞限额</w:t>
            </w:r>
          </w:p>
        </w:tc>
        <w:tc>
          <w:tcPr>
            <w:tcW w:w="890" w:type="pct"/>
            <w:vAlign w:val="center"/>
          </w:tcPr>
          <w:p w14:paraId="53697F58"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基于渔获量的最大可持续渔获量模型</w:t>
            </w:r>
            <w:r>
              <w:rPr>
                <w:rFonts w:ascii="Times New Roman" w:hAnsi="Times New Roman" w:hint="eastAsia"/>
                <w:kern w:val="0"/>
                <w:sz w:val="18"/>
                <w:szCs w:val="18"/>
              </w:rPr>
              <w:t>catch-based maximum sustainable yield, CMSY</w:t>
            </w:r>
          </w:p>
          <w:p w14:paraId="114727F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评估实施模型</w:t>
            </w:r>
            <w:r>
              <w:rPr>
                <w:rFonts w:ascii="Times New Roman" w:hAnsi="Times New Roman" w:hint="eastAsia"/>
                <w:kern w:val="0"/>
                <w:sz w:val="18"/>
                <w:szCs w:val="18"/>
              </w:rPr>
              <w:t>Assessment Implementation Model, AIM</w:t>
            </w:r>
          </w:p>
          <w:p w14:paraId="71D3FB4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经验管理程序</w:t>
            </w:r>
            <w:r>
              <w:rPr>
                <w:rFonts w:ascii="Times New Roman" w:hAnsi="Times New Roman"/>
                <w:kern w:val="0"/>
                <w:sz w:val="18"/>
                <w:szCs w:val="18"/>
              </w:rPr>
              <w:t>Empirical Management Procedures</w:t>
            </w:r>
          </w:p>
        </w:tc>
      </w:tr>
      <w:tr w:rsidR="00833B3A" w14:paraId="0344F57C" w14:textId="77777777" w:rsidTr="009F53A2">
        <w:tc>
          <w:tcPr>
            <w:tcW w:w="783" w:type="pct"/>
            <w:vMerge/>
            <w:vAlign w:val="center"/>
          </w:tcPr>
          <w:p w14:paraId="13CF767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19007DC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单位补充量模型</w:t>
            </w:r>
          </w:p>
          <w:p w14:paraId="42E65798" w14:textId="25C1CCC6"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Per Recruitment Model</w:t>
            </w:r>
          </w:p>
        </w:tc>
        <w:tc>
          <w:tcPr>
            <w:tcW w:w="863" w:type="pct"/>
            <w:vAlign w:val="center"/>
          </w:tcPr>
          <w:p w14:paraId="19BB385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假设每年的补充量恒定，根据生长、性成熟、自然死亡和捕捞死亡过程估算单位补充量的渔获量或亲体量</w:t>
            </w:r>
          </w:p>
        </w:tc>
        <w:tc>
          <w:tcPr>
            <w:tcW w:w="832" w:type="pct"/>
            <w:vAlign w:val="center"/>
          </w:tcPr>
          <w:p w14:paraId="3E6C239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最低需求：</w:t>
            </w:r>
            <w:r>
              <w:rPr>
                <w:rFonts w:ascii="Times New Roman" w:hAnsi="Times New Roman" w:hint="eastAsia"/>
                <w:kern w:val="0"/>
                <w:sz w:val="18"/>
                <w:szCs w:val="18"/>
              </w:rPr>
              <w:t>生长、性成熟、选择性、自然死亡、捕捞死亡等参数</w:t>
            </w:r>
          </w:p>
          <w:p w14:paraId="559E191E"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常见：</w:t>
            </w:r>
            <w:r>
              <w:rPr>
                <w:rFonts w:ascii="Times New Roman" w:hAnsi="Times New Roman" w:hint="eastAsia"/>
                <w:kern w:val="0"/>
                <w:sz w:val="18"/>
                <w:szCs w:val="18"/>
              </w:rPr>
              <w:t>最低需求</w:t>
            </w:r>
          </w:p>
        </w:tc>
        <w:tc>
          <w:tcPr>
            <w:tcW w:w="635" w:type="pct"/>
            <w:vAlign w:val="center"/>
          </w:tcPr>
          <w:p w14:paraId="2D3675C2"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单位补充量的渔获量</w:t>
            </w:r>
            <w:r>
              <w:rPr>
                <w:rFonts w:ascii="Times New Roman" w:hAnsi="Times New Roman" w:hint="eastAsia"/>
                <w:kern w:val="0"/>
                <w:sz w:val="18"/>
                <w:szCs w:val="18"/>
              </w:rPr>
              <w:t>YPR</w:t>
            </w:r>
            <w:r>
              <w:rPr>
                <w:rFonts w:ascii="Times New Roman" w:hAnsi="Times New Roman" w:hint="eastAsia"/>
                <w:kern w:val="0"/>
                <w:sz w:val="18"/>
                <w:szCs w:val="18"/>
              </w:rPr>
              <w:t>和亲体量</w:t>
            </w:r>
            <w:r>
              <w:rPr>
                <w:rFonts w:ascii="Times New Roman" w:hAnsi="Times New Roman" w:hint="eastAsia"/>
                <w:kern w:val="0"/>
                <w:sz w:val="18"/>
                <w:szCs w:val="18"/>
              </w:rPr>
              <w:t>SSBPR</w:t>
            </w:r>
            <w:r>
              <w:rPr>
                <w:rFonts w:ascii="Times New Roman" w:hAnsi="Times New Roman" w:hint="eastAsia"/>
                <w:kern w:val="0"/>
                <w:sz w:val="18"/>
                <w:szCs w:val="18"/>
              </w:rPr>
              <w:t>，</w:t>
            </w:r>
          </w:p>
          <w:p w14:paraId="1D504F7F"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基于补充量的生物学参考点（例如</w:t>
            </w:r>
            <w:r>
              <w:rPr>
                <w:rFonts w:ascii="Times New Roman" w:hAnsi="Times New Roman" w:hint="eastAsia"/>
                <w:i/>
                <w:iCs/>
                <w:kern w:val="0"/>
                <w:sz w:val="18"/>
                <w:szCs w:val="18"/>
              </w:rPr>
              <w:t>F</w:t>
            </w:r>
            <w:r>
              <w:rPr>
                <w:rFonts w:ascii="Times New Roman" w:hAnsi="Times New Roman" w:hint="eastAsia"/>
                <w:kern w:val="0"/>
                <w:sz w:val="18"/>
                <w:szCs w:val="18"/>
                <w:vertAlign w:val="subscript"/>
              </w:rPr>
              <w:t>max</w:t>
            </w:r>
            <w:r>
              <w:rPr>
                <w:rFonts w:ascii="Times New Roman" w:hAnsi="Times New Roman" w:hint="eastAsia"/>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vertAlign w:val="subscript"/>
              </w:rPr>
              <w:t>0.1</w:t>
            </w:r>
            <w:r>
              <w:rPr>
                <w:rFonts w:ascii="Times New Roman" w:hAnsi="Times New Roman" w:hint="eastAsia"/>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vertAlign w:val="subscript"/>
              </w:rPr>
              <w:t>20%</w:t>
            </w:r>
            <w:r>
              <w:rPr>
                <w:rFonts w:ascii="Times New Roman" w:hAnsi="Times New Roman" w:hint="eastAsia"/>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vertAlign w:val="subscript"/>
              </w:rPr>
              <w:t>40%</w:t>
            </w:r>
            <w:r>
              <w:rPr>
                <w:rFonts w:ascii="Times New Roman" w:hAnsi="Times New Roman" w:hint="eastAsia"/>
                <w:sz w:val="18"/>
                <w:szCs w:val="18"/>
              </w:rPr>
              <w:t>、</w:t>
            </w:r>
            <w:r>
              <w:rPr>
                <w:rFonts w:ascii="Times New Roman" w:hAnsi="Times New Roman"/>
                <w:sz w:val="18"/>
                <w:szCs w:val="18"/>
              </w:rPr>
              <w:t>SSBPR</w:t>
            </w:r>
            <w:r>
              <w:rPr>
                <w:rFonts w:ascii="Times New Roman" w:hAnsi="Times New Roman"/>
                <w:sz w:val="18"/>
                <w:szCs w:val="18"/>
                <w:vertAlign w:val="subscript"/>
              </w:rPr>
              <w:t>40%</w:t>
            </w:r>
            <w:r>
              <w:rPr>
                <w:rFonts w:ascii="Times New Roman" w:hAnsi="Times New Roman" w:hint="eastAsia"/>
                <w:sz w:val="18"/>
                <w:szCs w:val="18"/>
              </w:rPr>
              <w:t>等</w:t>
            </w:r>
            <w:r>
              <w:rPr>
                <w:rFonts w:ascii="Times New Roman" w:hAnsi="Times New Roman" w:hint="eastAsia"/>
                <w:kern w:val="0"/>
                <w:sz w:val="18"/>
                <w:szCs w:val="18"/>
              </w:rPr>
              <w:t>）</w:t>
            </w:r>
          </w:p>
        </w:tc>
        <w:tc>
          <w:tcPr>
            <w:tcW w:w="890" w:type="pct"/>
            <w:vAlign w:val="center"/>
          </w:tcPr>
          <w:p w14:paraId="2D068192"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单位补充量渔获量模型</w:t>
            </w:r>
            <w:r>
              <w:rPr>
                <w:rFonts w:ascii="Times New Roman" w:hAnsi="Times New Roman" w:hint="eastAsia"/>
                <w:kern w:val="0"/>
                <w:sz w:val="18"/>
                <w:szCs w:val="18"/>
              </w:rPr>
              <w:t>Yield per Recruitment Model, YPR</w:t>
            </w:r>
          </w:p>
          <w:p w14:paraId="6DA58DF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单位</w:t>
            </w:r>
            <w:proofErr w:type="gramStart"/>
            <w:r>
              <w:rPr>
                <w:rFonts w:ascii="Times New Roman" w:hAnsi="Times New Roman" w:hint="eastAsia"/>
                <w:kern w:val="0"/>
                <w:sz w:val="18"/>
                <w:szCs w:val="18"/>
              </w:rPr>
              <w:t>补充量亲体量</w:t>
            </w:r>
            <w:proofErr w:type="gramEnd"/>
            <w:r>
              <w:rPr>
                <w:rFonts w:ascii="Times New Roman" w:hAnsi="Times New Roman" w:hint="eastAsia"/>
                <w:kern w:val="0"/>
                <w:sz w:val="18"/>
                <w:szCs w:val="18"/>
              </w:rPr>
              <w:t>模型</w:t>
            </w:r>
            <w:r>
              <w:rPr>
                <w:rFonts w:ascii="Times New Roman" w:hAnsi="Times New Roman" w:hint="eastAsia"/>
                <w:kern w:val="0"/>
                <w:sz w:val="18"/>
                <w:szCs w:val="18"/>
              </w:rPr>
              <w:t>Spawning Stock Biomass per Recruitment Model, SSBPR</w:t>
            </w:r>
          </w:p>
        </w:tc>
      </w:tr>
      <w:tr w:rsidR="00833B3A" w14:paraId="0B5EB6AA" w14:textId="77777777" w:rsidTr="009F53A2">
        <w:tc>
          <w:tcPr>
            <w:tcW w:w="783" w:type="pct"/>
            <w:vMerge/>
            <w:vAlign w:val="center"/>
          </w:tcPr>
          <w:p w14:paraId="078A501F"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60305FF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基于体长频率的模型</w:t>
            </w:r>
          </w:p>
          <w:p w14:paraId="3ADEB27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Length-Based Model</w:t>
            </w:r>
          </w:p>
        </w:tc>
        <w:tc>
          <w:tcPr>
            <w:tcW w:w="863" w:type="pct"/>
            <w:vAlign w:val="center"/>
          </w:tcPr>
          <w:p w14:paraId="0C71095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通常假设种群处于平衡状态，生长死亡补充等过程不存在时间异质性，各年龄组的长度符合正态分布，鱼类生长符合</w:t>
            </w:r>
            <w:r>
              <w:rPr>
                <w:rFonts w:ascii="Times New Roman" w:hAnsi="Times New Roman" w:hint="eastAsia"/>
                <w:kern w:val="0"/>
                <w:sz w:val="18"/>
                <w:szCs w:val="18"/>
              </w:rPr>
              <w:t xml:space="preserve">von </w:t>
            </w:r>
            <w:proofErr w:type="spellStart"/>
            <w:r>
              <w:rPr>
                <w:rFonts w:ascii="Times New Roman" w:hAnsi="Times New Roman" w:hint="eastAsia"/>
                <w:kern w:val="0"/>
                <w:sz w:val="18"/>
                <w:szCs w:val="18"/>
              </w:rPr>
              <w:t>Bertalanffy</w:t>
            </w:r>
            <w:proofErr w:type="spellEnd"/>
            <w:r>
              <w:rPr>
                <w:rFonts w:ascii="Times New Roman" w:hAnsi="Times New Roman" w:hint="eastAsia"/>
                <w:kern w:val="0"/>
                <w:sz w:val="18"/>
                <w:szCs w:val="18"/>
              </w:rPr>
              <w:t>生长方程</w:t>
            </w:r>
          </w:p>
        </w:tc>
        <w:tc>
          <w:tcPr>
            <w:tcW w:w="832" w:type="pct"/>
            <w:vAlign w:val="center"/>
          </w:tcPr>
          <w:p w14:paraId="678062D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最低需求：</w:t>
            </w:r>
            <w:proofErr w:type="gramStart"/>
            <w:r>
              <w:rPr>
                <w:rFonts w:ascii="Times New Roman" w:hAnsi="Times New Roman" w:hint="eastAsia"/>
                <w:kern w:val="0"/>
                <w:sz w:val="18"/>
                <w:szCs w:val="18"/>
              </w:rPr>
              <w:t>一</w:t>
            </w:r>
            <w:proofErr w:type="gramEnd"/>
            <w:r>
              <w:rPr>
                <w:rFonts w:ascii="Times New Roman" w:hAnsi="Times New Roman" w:hint="eastAsia"/>
                <w:kern w:val="0"/>
                <w:sz w:val="18"/>
                <w:szCs w:val="18"/>
              </w:rPr>
              <w:t>年度的体长频率数据；生长和死亡参数</w:t>
            </w:r>
          </w:p>
          <w:p w14:paraId="435BAA57" w14:textId="77777777" w:rsidR="00833B3A" w:rsidRDefault="00833B3A" w:rsidP="00454C6F">
            <w:pPr>
              <w:widowControl/>
              <w:autoSpaceDE w:val="0"/>
              <w:autoSpaceDN w:val="0"/>
              <w:adjustRightInd/>
              <w:spacing w:line="240" w:lineRule="auto"/>
              <w:rPr>
                <w:rFonts w:ascii="Times New Roman" w:hAnsi="Times New Roman"/>
                <w:b/>
                <w:bCs/>
                <w:kern w:val="0"/>
                <w:sz w:val="18"/>
                <w:szCs w:val="18"/>
              </w:rPr>
            </w:pPr>
            <w:r>
              <w:rPr>
                <w:rFonts w:ascii="Times New Roman" w:hAnsi="Times New Roman" w:hint="eastAsia"/>
                <w:b/>
                <w:bCs/>
                <w:kern w:val="0"/>
                <w:sz w:val="18"/>
                <w:szCs w:val="18"/>
              </w:rPr>
              <w:t>常见：</w:t>
            </w:r>
            <w:r>
              <w:rPr>
                <w:rFonts w:ascii="Times New Roman" w:hAnsi="Times New Roman" w:hint="eastAsia"/>
                <w:kern w:val="0"/>
                <w:sz w:val="18"/>
                <w:szCs w:val="18"/>
              </w:rPr>
              <w:t>最低需求或额外年度的体长频率数据</w:t>
            </w:r>
          </w:p>
        </w:tc>
        <w:tc>
          <w:tcPr>
            <w:tcW w:w="635" w:type="pct"/>
            <w:vAlign w:val="center"/>
          </w:tcPr>
          <w:p w14:paraId="2EA2B13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sz w:val="18"/>
                <w:szCs w:val="18"/>
              </w:rPr>
              <w:t>繁殖潜力比</w:t>
            </w:r>
            <w:r>
              <w:rPr>
                <w:rFonts w:ascii="Times New Roman" w:hAnsi="Times New Roman"/>
                <w:sz w:val="18"/>
                <w:szCs w:val="18"/>
              </w:rPr>
              <w:t>SPR</w:t>
            </w:r>
            <w:r>
              <w:rPr>
                <w:rFonts w:ascii="Times New Roman" w:hAnsi="Times New Roman" w:hint="eastAsia"/>
                <w:sz w:val="18"/>
                <w:szCs w:val="18"/>
              </w:rPr>
              <w:t>、相对捕捞死亡系数</w:t>
            </w:r>
            <w:r>
              <w:rPr>
                <w:rFonts w:ascii="Times New Roman" w:hAnsi="Times New Roman"/>
                <w:i/>
                <w:iCs/>
                <w:sz w:val="18"/>
                <w:szCs w:val="18"/>
              </w:rPr>
              <w:t>F</w:t>
            </w:r>
            <w:r>
              <w:rPr>
                <w:rFonts w:ascii="Times New Roman" w:hAnsi="Times New Roman"/>
                <w:sz w:val="18"/>
                <w:szCs w:val="18"/>
              </w:rPr>
              <w:t>/</w:t>
            </w:r>
            <w:r>
              <w:rPr>
                <w:rFonts w:ascii="Times New Roman" w:hAnsi="Times New Roman"/>
                <w:i/>
                <w:iCs/>
                <w:sz w:val="18"/>
                <w:szCs w:val="18"/>
              </w:rPr>
              <w:t>M</w:t>
            </w:r>
            <w:r>
              <w:rPr>
                <w:rFonts w:ascii="Times New Roman" w:hAnsi="Times New Roman" w:hint="eastAsia"/>
                <w:sz w:val="18"/>
                <w:szCs w:val="18"/>
              </w:rPr>
              <w:t>、捕捞选择性、开捕体长等生物学参考点</w:t>
            </w:r>
          </w:p>
        </w:tc>
        <w:tc>
          <w:tcPr>
            <w:tcW w:w="890" w:type="pct"/>
            <w:vAlign w:val="center"/>
          </w:tcPr>
          <w:p w14:paraId="327523C8" w14:textId="77777777" w:rsidR="00833B3A" w:rsidRDefault="00833B3A" w:rsidP="00454C6F">
            <w:pPr>
              <w:widowControl/>
              <w:autoSpaceDE w:val="0"/>
              <w:autoSpaceDN w:val="0"/>
              <w:adjustRightInd/>
              <w:spacing w:line="240" w:lineRule="auto"/>
              <w:rPr>
                <w:rFonts w:ascii="Times New Roman" w:hAnsi="Times New Roman"/>
                <w:sz w:val="18"/>
                <w:szCs w:val="18"/>
              </w:rPr>
            </w:pPr>
            <w:r>
              <w:rPr>
                <w:rFonts w:ascii="Times New Roman" w:hAnsi="Times New Roman" w:hint="eastAsia"/>
                <w:sz w:val="18"/>
                <w:szCs w:val="18"/>
              </w:rPr>
              <w:t>基于长度的繁殖潜力比模型</w:t>
            </w:r>
            <w:r>
              <w:rPr>
                <w:rFonts w:ascii="Times New Roman" w:hAnsi="Times New Roman"/>
                <w:sz w:val="18"/>
                <w:szCs w:val="18"/>
              </w:rPr>
              <w:t>Length-based spawning potential ratio, LBSPR</w:t>
            </w:r>
          </w:p>
          <w:p w14:paraId="52EA8E3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sz w:val="18"/>
                <w:szCs w:val="18"/>
              </w:rPr>
              <w:t>基于长度的贝叶斯生物量估算模型</w:t>
            </w:r>
            <w:r>
              <w:rPr>
                <w:rFonts w:ascii="Times New Roman" w:hAnsi="Times New Roman"/>
                <w:sz w:val="18"/>
                <w:szCs w:val="18"/>
              </w:rPr>
              <w:t>Length-based Bayesian biomass estimation method</w:t>
            </w:r>
            <w:r>
              <w:rPr>
                <w:rFonts w:ascii="Times New Roman" w:hAnsi="Times New Roman" w:hint="eastAsia"/>
                <w:sz w:val="18"/>
                <w:szCs w:val="18"/>
              </w:rPr>
              <w:t>，</w:t>
            </w:r>
            <w:r>
              <w:rPr>
                <w:rFonts w:ascii="Times New Roman" w:hAnsi="Times New Roman"/>
                <w:sz w:val="18"/>
                <w:szCs w:val="18"/>
              </w:rPr>
              <w:t>LBB</w:t>
            </w:r>
          </w:p>
        </w:tc>
      </w:tr>
      <w:tr w:rsidR="00833B3A" w14:paraId="58068BDF" w14:textId="77777777" w:rsidTr="009F53A2">
        <w:tc>
          <w:tcPr>
            <w:tcW w:w="783" w:type="pct"/>
            <w:vMerge w:val="restart"/>
            <w:vAlign w:val="center"/>
          </w:tcPr>
          <w:p w14:paraId="4B9253B3"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数据适中</w:t>
            </w:r>
          </w:p>
          <w:p w14:paraId="47A1DFDB"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Data moderate</w:t>
            </w:r>
          </w:p>
        </w:tc>
        <w:tc>
          <w:tcPr>
            <w:tcW w:w="997" w:type="pct"/>
            <w:vAlign w:val="center"/>
          </w:tcPr>
          <w:p w14:paraId="2815A8A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生物量动态</w:t>
            </w:r>
            <w:r>
              <w:rPr>
                <w:rFonts w:ascii="Times New Roman" w:hAnsi="Times New Roman"/>
                <w:kern w:val="0"/>
                <w:sz w:val="18"/>
                <w:szCs w:val="18"/>
              </w:rPr>
              <w:t>/</w:t>
            </w:r>
            <w:r>
              <w:rPr>
                <w:rFonts w:ascii="Times New Roman" w:hAnsi="Times New Roman"/>
                <w:kern w:val="0"/>
                <w:sz w:val="18"/>
                <w:szCs w:val="18"/>
              </w:rPr>
              <w:t>产量模型</w:t>
            </w:r>
          </w:p>
          <w:p w14:paraId="61F2FAAF"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Biomass dynamics/production models</w:t>
            </w:r>
          </w:p>
        </w:tc>
        <w:tc>
          <w:tcPr>
            <w:tcW w:w="863" w:type="pct"/>
            <w:vAlign w:val="center"/>
          </w:tcPr>
          <w:p w14:paraId="4187EF6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用极少的参数来简化种群的动态变化，即环境容纳量</w:t>
            </w:r>
            <w:r>
              <w:rPr>
                <w:rFonts w:ascii="Times New Roman" w:hAnsi="Times New Roman" w:hint="eastAsia"/>
                <w:i/>
                <w:iCs/>
                <w:kern w:val="0"/>
                <w:sz w:val="18"/>
                <w:szCs w:val="18"/>
              </w:rPr>
              <w:t>K</w:t>
            </w:r>
            <w:r>
              <w:rPr>
                <w:rFonts w:ascii="Times New Roman" w:hAnsi="Times New Roman" w:hint="eastAsia"/>
                <w:kern w:val="0"/>
                <w:sz w:val="18"/>
                <w:szCs w:val="18"/>
              </w:rPr>
              <w:t>、内</w:t>
            </w:r>
            <w:proofErr w:type="gramStart"/>
            <w:r>
              <w:rPr>
                <w:rFonts w:ascii="Times New Roman" w:hAnsi="Times New Roman" w:hint="eastAsia"/>
                <w:kern w:val="0"/>
                <w:sz w:val="18"/>
                <w:szCs w:val="18"/>
              </w:rPr>
              <w:t>禀</w:t>
            </w:r>
            <w:proofErr w:type="gramEnd"/>
            <w:r>
              <w:rPr>
                <w:rFonts w:ascii="Times New Roman" w:hAnsi="Times New Roman" w:hint="eastAsia"/>
                <w:kern w:val="0"/>
                <w:sz w:val="18"/>
                <w:szCs w:val="18"/>
              </w:rPr>
              <w:t>增长率</w:t>
            </w:r>
            <w:r>
              <w:rPr>
                <w:rFonts w:ascii="Times New Roman" w:hAnsi="Times New Roman" w:hint="eastAsia"/>
                <w:i/>
                <w:iCs/>
                <w:kern w:val="0"/>
                <w:sz w:val="18"/>
                <w:szCs w:val="18"/>
              </w:rPr>
              <w:t>r</w:t>
            </w:r>
            <w:r>
              <w:rPr>
                <w:rFonts w:ascii="Times New Roman" w:hAnsi="Times New Roman" w:hint="eastAsia"/>
                <w:kern w:val="0"/>
                <w:sz w:val="18"/>
                <w:szCs w:val="18"/>
              </w:rPr>
              <w:t>、初始生物量</w:t>
            </w:r>
            <w:r>
              <w:rPr>
                <w:rFonts w:ascii="Times New Roman" w:hAnsi="Times New Roman" w:hint="eastAsia"/>
                <w:i/>
                <w:iCs/>
                <w:kern w:val="0"/>
                <w:sz w:val="18"/>
                <w:szCs w:val="18"/>
              </w:rPr>
              <w:t>B</w:t>
            </w:r>
            <w:r>
              <w:rPr>
                <w:rFonts w:ascii="Times New Roman" w:hAnsi="Times New Roman" w:hint="eastAsia"/>
                <w:kern w:val="0"/>
                <w:sz w:val="18"/>
                <w:szCs w:val="18"/>
                <w:vertAlign w:val="subscript"/>
              </w:rPr>
              <w:t>0</w:t>
            </w:r>
            <w:r>
              <w:rPr>
                <w:rFonts w:ascii="Times New Roman" w:hAnsi="Times New Roman" w:hint="eastAsia"/>
                <w:kern w:val="0"/>
                <w:sz w:val="18"/>
                <w:szCs w:val="18"/>
              </w:rPr>
              <w:t>和可捕系数</w:t>
            </w:r>
            <w:r>
              <w:rPr>
                <w:rFonts w:ascii="Times New Roman" w:hAnsi="Times New Roman" w:hint="eastAsia"/>
                <w:i/>
                <w:iCs/>
                <w:kern w:val="0"/>
                <w:sz w:val="18"/>
                <w:szCs w:val="18"/>
              </w:rPr>
              <w:t>q</w:t>
            </w:r>
          </w:p>
        </w:tc>
        <w:tc>
          <w:tcPr>
            <w:tcW w:w="832" w:type="pct"/>
            <w:vAlign w:val="center"/>
          </w:tcPr>
          <w:p w14:paraId="16F733FB"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kern w:val="0"/>
                <w:sz w:val="18"/>
                <w:szCs w:val="18"/>
              </w:rPr>
              <w:t>渔获量</w:t>
            </w:r>
            <w:r>
              <w:rPr>
                <w:rFonts w:ascii="Times New Roman" w:hAnsi="Times New Roman" w:hint="eastAsia"/>
                <w:kern w:val="0"/>
                <w:sz w:val="18"/>
                <w:szCs w:val="18"/>
              </w:rPr>
              <w:t>，一</w:t>
            </w:r>
            <w:r>
              <w:rPr>
                <w:rFonts w:ascii="Times New Roman" w:hAnsi="Times New Roman"/>
                <w:kern w:val="0"/>
                <w:sz w:val="18"/>
                <w:szCs w:val="18"/>
              </w:rPr>
              <w:t>个丰度指数；</w:t>
            </w:r>
          </w:p>
          <w:p w14:paraId="2491F29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常见：</w:t>
            </w:r>
            <w:r>
              <w:rPr>
                <w:rFonts w:ascii="Times New Roman" w:hAnsi="Times New Roman" w:hint="eastAsia"/>
                <w:kern w:val="0"/>
                <w:sz w:val="18"/>
                <w:szCs w:val="18"/>
              </w:rPr>
              <w:t>最低需求，或增加额外的丰度指数</w:t>
            </w:r>
          </w:p>
        </w:tc>
        <w:tc>
          <w:tcPr>
            <w:tcW w:w="635" w:type="pct"/>
            <w:vAlign w:val="center"/>
          </w:tcPr>
          <w:p w14:paraId="0E1331A4"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各年份的生物量</w:t>
            </w:r>
            <w:r>
              <w:rPr>
                <w:rFonts w:ascii="Times New Roman" w:hAnsi="Times New Roman" w:hint="eastAsia"/>
                <w:i/>
                <w:iCs/>
                <w:kern w:val="0"/>
                <w:sz w:val="18"/>
                <w:szCs w:val="18"/>
              </w:rPr>
              <w:t>B</w:t>
            </w:r>
            <w:r>
              <w:rPr>
                <w:rFonts w:ascii="Times New Roman" w:hAnsi="Times New Roman" w:hint="eastAsia"/>
                <w:kern w:val="0"/>
                <w:sz w:val="18"/>
                <w:szCs w:val="18"/>
              </w:rPr>
              <w:t>和捕捞强度</w:t>
            </w:r>
            <w:r>
              <w:rPr>
                <w:rFonts w:ascii="Times New Roman" w:hAnsi="Times New Roman" w:hint="eastAsia"/>
                <w:i/>
                <w:iCs/>
                <w:kern w:val="0"/>
                <w:sz w:val="18"/>
                <w:szCs w:val="18"/>
              </w:rPr>
              <w:t>F</w:t>
            </w:r>
            <w:r>
              <w:rPr>
                <w:rFonts w:ascii="Times New Roman" w:hAnsi="Times New Roman" w:hint="eastAsia"/>
                <w:kern w:val="0"/>
                <w:sz w:val="18"/>
                <w:szCs w:val="18"/>
              </w:rPr>
              <w:t>，</w:t>
            </w:r>
          </w:p>
          <w:p w14:paraId="1164245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基于最大可持续产量</w:t>
            </w:r>
            <w:r>
              <w:rPr>
                <w:rFonts w:ascii="Times New Roman" w:hAnsi="Times New Roman" w:hint="eastAsia"/>
                <w:kern w:val="0"/>
                <w:sz w:val="18"/>
                <w:szCs w:val="18"/>
              </w:rPr>
              <w:t>(MSY)</w:t>
            </w:r>
            <w:r>
              <w:rPr>
                <w:rFonts w:ascii="Times New Roman" w:hAnsi="Times New Roman" w:hint="eastAsia"/>
                <w:kern w:val="0"/>
                <w:sz w:val="18"/>
                <w:szCs w:val="18"/>
              </w:rPr>
              <w:t>的生物学参考点</w:t>
            </w:r>
            <w:r>
              <w:rPr>
                <w:rFonts w:ascii="Times New Roman" w:hAnsi="Times New Roman" w:hint="eastAsia"/>
                <w:kern w:val="0"/>
                <w:sz w:val="18"/>
                <w:szCs w:val="18"/>
              </w:rPr>
              <w:lastRenderedPageBreak/>
              <w:t>（例如</w:t>
            </w:r>
            <w:r>
              <w:rPr>
                <w:rFonts w:ascii="Times New Roman" w:hAnsi="Times New Roman" w:hint="eastAsia"/>
                <w:kern w:val="0"/>
                <w:sz w:val="18"/>
                <w:szCs w:val="18"/>
              </w:rPr>
              <w:t>MSY</w:t>
            </w:r>
            <w:r>
              <w:rPr>
                <w:rFonts w:ascii="Times New Roman" w:hAnsi="Times New Roman" w:hint="eastAsia"/>
                <w:kern w:val="0"/>
                <w:sz w:val="18"/>
                <w:szCs w:val="18"/>
              </w:rPr>
              <w:t>、</w:t>
            </w:r>
            <w:r>
              <w:rPr>
                <w:rFonts w:ascii="Times New Roman" w:hAnsi="Times New Roman" w:hint="eastAsia"/>
                <w:i/>
                <w:iCs/>
                <w:kern w:val="0"/>
                <w:sz w:val="18"/>
                <w:szCs w:val="18"/>
              </w:rPr>
              <w:t>B</w:t>
            </w:r>
            <w:r>
              <w:rPr>
                <w:rFonts w:ascii="Times New Roman" w:hAnsi="Times New Roman" w:hint="eastAsia"/>
                <w:kern w:val="0"/>
                <w:sz w:val="18"/>
                <w:szCs w:val="18"/>
              </w:rPr>
              <w:t>/</w:t>
            </w:r>
            <w:r>
              <w:rPr>
                <w:rFonts w:ascii="Times New Roman" w:hAnsi="Times New Roman" w:hint="eastAsia"/>
                <w:i/>
                <w:iCs/>
                <w:kern w:val="0"/>
                <w:sz w:val="18"/>
                <w:szCs w:val="18"/>
              </w:rPr>
              <w:t>B</w:t>
            </w:r>
            <w:r>
              <w:rPr>
                <w:rFonts w:ascii="Times New Roman" w:hAnsi="Times New Roman" w:hint="eastAsia"/>
                <w:kern w:val="0"/>
                <w:sz w:val="18"/>
                <w:szCs w:val="18"/>
                <w:vertAlign w:val="subscript"/>
              </w:rPr>
              <w:t>MSY</w:t>
            </w:r>
            <w:r>
              <w:rPr>
                <w:rFonts w:ascii="Times New Roman" w:hAnsi="Times New Roman" w:hint="eastAsia"/>
                <w:i/>
                <w:iCs/>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vertAlign w:val="subscript"/>
              </w:rPr>
              <w:t>MSY</w:t>
            </w:r>
            <w:r>
              <w:rPr>
                <w:rFonts w:ascii="Times New Roman" w:hAnsi="Times New Roman" w:hint="eastAsia"/>
                <w:kern w:val="0"/>
                <w:sz w:val="18"/>
                <w:szCs w:val="18"/>
              </w:rPr>
              <w:t>）</w:t>
            </w:r>
          </w:p>
        </w:tc>
        <w:tc>
          <w:tcPr>
            <w:tcW w:w="890" w:type="pct"/>
            <w:vAlign w:val="center"/>
          </w:tcPr>
          <w:p w14:paraId="49D1F2B2"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lastRenderedPageBreak/>
              <w:t>Schaefer</w:t>
            </w:r>
            <w:r>
              <w:rPr>
                <w:rFonts w:ascii="Times New Roman" w:hAnsi="Times New Roman" w:hint="eastAsia"/>
                <w:kern w:val="0"/>
                <w:sz w:val="18"/>
                <w:szCs w:val="18"/>
              </w:rPr>
              <w:t>、</w:t>
            </w:r>
            <w:r>
              <w:rPr>
                <w:rFonts w:ascii="Times New Roman" w:hAnsi="Times New Roman" w:hint="eastAsia"/>
                <w:kern w:val="0"/>
                <w:sz w:val="18"/>
                <w:szCs w:val="18"/>
              </w:rPr>
              <w:t>Fox</w:t>
            </w:r>
            <w:r>
              <w:rPr>
                <w:rFonts w:ascii="Times New Roman" w:hAnsi="Times New Roman" w:hint="eastAsia"/>
                <w:kern w:val="0"/>
                <w:sz w:val="18"/>
                <w:szCs w:val="18"/>
              </w:rPr>
              <w:t>、</w:t>
            </w:r>
            <w:r>
              <w:rPr>
                <w:rFonts w:ascii="Times New Roman" w:hAnsi="Times New Roman" w:hint="eastAsia"/>
                <w:kern w:val="0"/>
                <w:sz w:val="18"/>
                <w:szCs w:val="18"/>
              </w:rPr>
              <w:t>Pella-Tomlinson</w:t>
            </w:r>
            <w:r>
              <w:rPr>
                <w:rFonts w:ascii="Times New Roman" w:hAnsi="Times New Roman" w:hint="eastAsia"/>
                <w:kern w:val="0"/>
                <w:sz w:val="18"/>
                <w:szCs w:val="18"/>
              </w:rPr>
              <w:t>模型、</w:t>
            </w:r>
          </w:p>
          <w:p w14:paraId="1658642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连续时间年龄结构产量模型</w:t>
            </w:r>
            <w:r>
              <w:rPr>
                <w:rFonts w:ascii="Times New Roman" w:hAnsi="Times New Roman" w:hint="eastAsia"/>
                <w:kern w:val="0"/>
                <w:sz w:val="18"/>
                <w:szCs w:val="18"/>
              </w:rPr>
              <w:t xml:space="preserve">Age-Structured Production Model </w:t>
            </w:r>
            <w:r>
              <w:rPr>
                <w:rFonts w:ascii="Times New Roman" w:hAnsi="Times New Roman" w:hint="eastAsia"/>
                <w:kern w:val="0"/>
                <w:sz w:val="18"/>
                <w:szCs w:val="18"/>
              </w:rPr>
              <w:lastRenderedPageBreak/>
              <w:t>in Continuous Time, ASPIC</w:t>
            </w:r>
          </w:p>
        </w:tc>
      </w:tr>
      <w:tr w:rsidR="00833B3A" w14:paraId="0BEA6805" w14:textId="77777777" w:rsidTr="009F53A2">
        <w:tc>
          <w:tcPr>
            <w:tcW w:w="783" w:type="pct"/>
            <w:vMerge/>
            <w:vAlign w:val="center"/>
          </w:tcPr>
          <w:p w14:paraId="0E30DF34"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03EF84AB"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延迟差分模型</w:t>
            </w:r>
          </w:p>
          <w:p w14:paraId="16C13F22"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Delay-difference models</w:t>
            </w:r>
          </w:p>
        </w:tc>
        <w:tc>
          <w:tcPr>
            <w:tcW w:w="863" w:type="pct"/>
            <w:vAlign w:val="center"/>
          </w:tcPr>
          <w:p w14:paraId="0E9FB8DF"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至少包含两个发育阶段（通常为补充前和补充后），包含生长和自然死亡</w:t>
            </w:r>
          </w:p>
        </w:tc>
        <w:tc>
          <w:tcPr>
            <w:tcW w:w="832" w:type="pct"/>
            <w:vAlign w:val="center"/>
          </w:tcPr>
          <w:p w14:paraId="2083FB5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kern w:val="0"/>
                <w:sz w:val="18"/>
                <w:szCs w:val="18"/>
              </w:rPr>
              <w:t>渔获量</w:t>
            </w:r>
            <w:r>
              <w:rPr>
                <w:rFonts w:ascii="Times New Roman" w:hAnsi="Times New Roman" w:hint="eastAsia"/>
                <w:kern w:val="0"/>
                <w:sz w:val="18"/>
                <w:szCs w:val="18"/>
              </w:rPr>
              <w:t>，</w:t>
            </w:r>
            <w:r>
              <w:rPr>
                <w:rFonts w:ascii="Times New Roman" w:hAnsi="Times New Roman"/>
                <w:kern w:val="0"/>
                <w:sz w:val="18"/>
                <w:szCs w:val="18"/>
              </w:rPr>
              <w:t>丰度指数</w:t>
            </w:r>
            <w:r>
              <w:rPr>
                <w:rFonts w:ascii="Times New Roman" w:hAnsi="Times New Roman" w:hint="eastAsia"/>
                <w:kern w:val="0"/>
                <w:sz w:val="18"/>
                <w:szCs w:val="18"/>
              </w:rPr>
              <w:t>，</w:t>
            </w:r>
            <w:r>
              <w:rPr>
                <w:rFonts w:ascii="Times New Roman" w:hAnsi="Times New Roman"/>
                <w:kern w:val="0"/>
                <w:sz w:val="18"/>
                <w:szCs w:val="18"/>
              </w:rPr>
              <w:t>生长</w:t>
            </w:r>
            <w:r>
              <w:rPr>
                <w:rFonts w:ascii="Times New Roman" w:hAnsi="Times New Roman" w:hint="eastAsia"/>
                <w:kern w:val="0"/>
                <w:sz w:val="18"/>
                <w:szCs w:val="18"/>
              </w:rPr>
              <w:t>方程</w:t>
            </w:r>
            <w:r>
              <w:rPr>
                <w:rFonts w:ascii="Times New Roman" w:hAnsi="Times New Roman"/>
                <w:kern w:val="0"/>
                <w:sz w:val="18"/>
                <w:szCs w:val="18"/>
              </w:rPr>
              <w:t>和自然死亡</w:t>
            </w:r>
            <w:r>
              <w:rPr>
                <w:rFonts w:ascii="Times New Roman" w:hAnsi="Times New Roman" w:hint="eastAsia"/>
                <w:kern w:val="0"/>
                <w:sz w:val="18"/>
                <w:szCs w:val="18"/>
              </w:rPr>
              <w:t>系数；</w:t>
            </w:r>
          </w:p>
          <w:p w14:paraId="024EC2AE"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常见：</w:t>
            </w:r>
            <w:r>
              <w:rPr>
                <w:rFonts w:ascii="Times New Roman" w:hAnsi="Times New Roman" w:hint="eastAsia"/>
                <w:kern w:val="0"/>
                <w:sz w:val="18"/>
                <w:szCs w:val="18"/>
              </w:rPr>
              <w:t>最低需求和丰度指数</w:t>
            </w:r>
            <w:r>
              <w:rPr>
                <w:rFonts w:ascii="Times New Roman" w:hAnsi="Times New Roman" w:hint="eastAsia"/>
                <w:kern w:val="0"/>
                <w:sz w:val="18"/>
                <w:szCs w:val="18"/>
              </w:rPr>
              <w:t>(</w:t>
            </w:r>
            <w:r>
              <w:rPr>
                <w:rFonts w:ascii="Times New Roman" w:hAnsi="Times New Roman" w:hint="eastAsia"/>
                <w:kern w:val="0"/>
                <w:sz w:val="18"/>
                <w:szCs w:val="18"/>
              </w:rPr>
              <w:t>包括补充前后的丰度指数</w:t>
            </w:r>
            <w:r>
              <w:rPr>
                <w:rFonts w:ascii="Times New Roman" w:hAnsi="Times New Roman" w:hint="eastAsia"/>
                <w:kern w:val="0"/>
                <w:sz w:val="18"/>
                <w:szCs w:val="18"/>
              </w:rPr>
              <w:t>)</w:t>
            </w:r>
          </w:p>
        </w:tc>
        <w:tc>
          <w:tcPr>
            <w:tcW w:w="635" w:type="pct"/>
            <w:vAlign w:val="center"/>
          </w:tcPr>
          <w:p w14:paraId="228F40E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各年份的生物量</w:t>
            </w:r>
            <w:r>
              <w:rPr>
                <w:rFonts w:ascii="Times New Roman" w:hAnsi="Times New Roman" w:hint="eastAsia"/>
                <w:i/>
                <w:iCs/>
                <w:kern w:val="0"/>
                <w:sz w:val="18"/>
                <w:szCs w:val="18"/>
              </w:rPr>
              <w:t>B</w:t>
            </w:r>
            <w:r>
              <w:rPr>
                <w:rFonts w:ascii="Times New Roman" w:hAnsi="Times New Roman" w:hint="eastAsia"/>
                <w:kern w:val="0"/>
                <w:sz w:val="18"/>
                <w:szCs w:val="18"/>
              </w:rPr>
              <w:t>和捕捞强度</w:t>
            </w:r>
            <w:r>
              <w:rPr>
                <w:rFonts w:ascii="Times New Roman" w:hAnsi="Times New Roman" w:hint="eastAsia"/>
                <w:i/>
                <w:iCs/>
                <w:kern w:val="0"/>
                <w:sz w:val="18"/>
                <w:szCs w:val="18"/>
              </w:rPr>
              <w:t>F</w:t>
            </w:r>
            <w:r>
              <w:rPr>
                <w:rFonts w:ascii="Times New Roman" w:hAnsi="Times New Roman" w:hint="eastAsia"/>
                <w:kern w:val="0"/>
                <w:sz w:val="18"/>
                <w:szCs w:val="18"/>
              </w:rPr>
              <w:t>，</w:t>
            </w:r>
          </w:p>
          <w:p w14:paraId="6CBA113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基于最大可持续产量</w:t>
            </w:r>
            <w:r>
              <w:rPr>
                <w:rFonts w:ascii="Times New Roman" w:hAnsi="Times New Roman" w:hint="eastAsia"/>
                <w:kern w:val="0"/>
                <w:sz w:val="18"/>
                <w:szCs w:val="18"/>
              </w:rPr>
              <w:t>(MSY)</w:t>
            </w:r>
            <w:r>
              <w:rPr>
                <w:rFonts w:ascii="Times New Roman" w:hAnsi="Times New Roman" w:hint="eastAsia"/>
                <w:kern w:val="0"/>
                <w:sz w:val="18"/>
                <w:szCs w:val="18"/>
              </w:rPr>
              <w:t>的生物学参考点（例如</w:t>
            </w:r>
            <w:r>
              <w:rPr>
                <w:rFonts w:ascii="Times New Roman" w:hAnsi="Times New Roman" w:hint="eastAsia"/>
                <w:kern w:val="0"/>
                <w:sz w:val="18"/>
                <w:szCs w:val="18"/>
              </w:rPr>
              <w:t>MSY</w:t>
            </w:r>
            <w:r>
              <w:rPr>
                <w:rFonts w:ascii="Times New Roman" w:hAnsi="Times New Roman" w:hint="eastAsia"/>
                <w:kern w:val="0"/>
                <w:sz w:val="18"/>
                <w:szCs w:val="18"/>
              </w:rPr>
              <w:t>、</w:t>
            </w:r>
            <w:r>
              <w:rPr>
                <w:rFonts w:ascii="Times New Roman" w:hAnsi="Times New Roman" w:hint="eastAsia"/>
                <w:i/>
                <w:iCs/>
                <w:kern w:val="0"/>
                <w:sz w:val="18"/>
                <w:szCs w:val="18"/>
              </w:rPr>
              <w:t>B</w:t>
            </w:r>
            <w:r>
              <w:rPr>
                <w:rFonts w:ascii="Times New Roman" w:hAnsi="Times New Roman" w:hint="eastAsia"/>
                <w:kern w:val="0"/>
                <w:sz w:val="18"/>
                <w:szCs w:val="18"/>
              </w:rPr>
              <w:t>/</w:t>
            </w:r>
            <w:r>
              <w:rPr>
                <w:rFonts w:ascii="Times New Roman" w:hAnsi="Times New Roman" w:hint="eastAsia"/>
                <w:i/>
                <w:iCs/>
                <w:kern w:val="0"/>
                <w:sz w:val="18"/>
                <w:szCs w:val="18"/>
              </w:rPr>
              <w:t>B</w:t>
            </w:r>
            <w:r>
              <w:rPr>
                <w:rFonts w:ascii="Times New Roman" w:hAnsi="Times New Roman" w:hint="eastAsia"/>
                <w:kern w:val="0"/>
                <w:sz w:val="18"/>
                <w:szCs w:val="18"/>
                <w:vertAlign w:val="subscript"/>
              </w:rPr>
              <w:t>MSY</w:t>
            </w:r>
            <w:r>
              <w:rPr>
                <w:rFonts w:ascii="Times New Roman" w:hAnsi="Times New Roman" w:hint="eastAsia"/>
                <w:i/>
                <w:iCs/>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rPr>
              <w:t>/</w:t>
            </w:r>
            <w:r>
              <w:rPr>
                <w:rFonts w:ascii="Times New Roman" w:hAnsi="Times New Roman" w:hint="eastAsia"/>
                <w:i/>
                <w:iCs/>
                <w:kern w:val="0"/>
                <w:sz w:val="18"/>
                <w:szCs w:val="18"/>
              </w:rPr>
              <w:t>F</w:t>
            </w:r>
            <w:r>
              <w:rPr>
                <w:rFonts w:ascii="Times New Roman" w:hAnsi="Times New Roman" w:hint="eastAsia"/>
                <w:kern w:val="0"/>
                <w:sz w:val="18"/>
                <w:szCs w:val="18"/>
                <w:vertAlign w:val="subscript"/>
              </w:rPr>
              <w:t>MSY</w:t>
            </w:r>
            <w:r>
              <w:rPr>
                <w:rFonts w:ascii="Times New Roman" w:hAnsi="Times New Roman" w:hint="eastAsia"/>
                <w:kern w:val="0"/>
                <w:sz w:val="18"/>
                <w:szCs w:val="18"/>
              </w:rPr>
              <w:t>）</w:t>
            </w:r>
          </w:p>
        </w:tc>
        <w:tc>
          <w:tcPr>
            <w:tcW w:w="890" w:type="pct"/>
            <w:vAlign w:val="center"/>
          </w:tcPr>
          <w:p w14:paraId="39339BBD"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渔获量</w:t>
            </w:r>
            <w:r>
              <w:rPr>
                <w:rFonts w:ascii="Times New Roman" w:hAnsi="Times New Roman" w:hint="eastAsia"/>
                <w:kern w:val="0"/>
                <w:sz w:val="18"/>
                <w:szCs w:val="18"/>
              </w:rPr>
              <w:t>-</w:t>
            </w:r>
            <w:r>
              <w:rPr>
                <w:rFonts w:ascii="Times New Roman" w:hAnsi="Times New Roman" w:hint="eastAsia"/>
                <w:kern w:val="0"/>
                <w:sz w:val="18"/>
                <w:szCs w:val="18"/>
              </w:rPr>
              <w:t>调查分析</w:t>
            </w:r>
            <w:r>
              <w:rPr>
                <w:rFonts w:ascii="Times New Roman" w:hAnsi="Times New Roman" w:hint="eastAsia"/>
                <w:kern w:val="0"/>
                <w:sz w:val="18"/>
                <w:szCs w:val="18"/>
              </w:rPr>
              <w:t>Catch-Survey Analysis</w:t>
            </w:r>
          </w:p>
        </w:tc>
      </w:tr>
      <w:tr w:rsidR="00833B3A" w14:paraId="019F00DD" w14:textId="77777777" w:rsidTr="009F53A2">
        <w:tc>
          <w:tcPr>
            <w:tcW w:w="783" w:type="pct"/>
            <w:vMerge w:val="restart"/>
            <w:vAlign w:val="center"/>
          </w:tcPr>
          <w:p w14:paraId="3AA550C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数据丰富</w:t>
            </w:r>
          </w:p>
          <w:p w14:paraId="731978C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Data rich</w:t>
            </w:r>
          </w:p>
        </w:tc>
        <w:tc>
          <w:tcPr>
            <w:tcW w:w="997" w:type="pct"/>
            <w:vAlign w:val="center"/>
          </w:tcPr>
          <w:p w14:paraId="333C3062"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年龄结构产量模型</w:t>
            </w:r>
          </w:p>
          <w:p w14:paraId="2718E643"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Age-structured production models</w:t>
            </w:r>
          </w:p>
        </w:tc>
        <w:tc>
          <w:tcPr>
            <w:tcW w:w="863" w:type="pct"/>
            <w:vAlign w:val="center"/>
          </w:tcPr>
          <w:p w14:paraId="014656D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完整</w:t>
            </w:r>
            <w:r>
              <w:rPr>
                <w:rFonts w:ascii="Times New Roman" w:hAnsi="Times New Roman" w:hint="eastAsia"/>
                <w:kern w:val="0"/>
                <w:sz w:val="18"/>
                <w:szCs w:val="18"/>
              </w:rPr>
              <w:t>的</w:t>
            </w:r>
            <w:r>
              <w:rPr>
                <w:rFonts w:ascii="Times New Roman" w:hAnsi="Times New Roman"/>
                <w:kern w:val="0"/>
                <w:sz w:val="18"/>
                <w:szCs w:val="18"/>
              </w:rPr>
              <w:t>年龄结构，包含</w:t>
            </w:r>
            <w:r>
              <w:rPr>
                <w:rFonts w:ascii="Times New Roman" w:hAnsi="Times New Roman" w:hint="eastAsia"/>
                <w:kern w:val="0"/>
                <w:sz w:val="18"/>
                <w:szCs w:val="18"/>
              </w:rPr>
              <w:t>亲体</w:t>
            </w:r>
            <w:r>
              <w:rPr>
                <w:rFonts w:ascii="Times New Roman" w:hAnsi="Times New Roman"/>
                <w:kern w:val="0"/>
                <w:sz w:val="18"/>
                <w:szCs w:val="18"/>
              </w:rPr>
              <w:t>-</w:t>
            </w:r>
            <w:r>
              <w:rPr>
                <w:rFonts w:ascii="Times New Roman" w:hAnsi="Times New Roman"/>
                <w:kern w:val="0"/>
                <w:sz w:val="18"/>
                <w:szCs w:val="18"/>
              </w:rPr>
              <w:t>补充量关系</w:t>
            </w:r>
            <w:r>
              <w:rPr>
                <w:rFonts w:ascii="Times New Roman" w:hAnsi="Times New Roman" w:hint="eastAsia"/>
                <w:kern w:val="0"/>
                <w:sz w:val="18"/>
                <w:szCs w:val="18"/>
              </w:rPr>
              <w:t>、各年龄的</w:t>
            </w:r>
            <w:r>
              <w:rPr>
                <w:rFonts w:ascii="Times New Roman" w:hAnsi="Times New Roman"/>
                <w:kern w:val="0"/>
                <w:sz w:val="18"/>
                <w:szCs w:val="18"/>
              </w:rPr>
              <w:t>自然死亡</w:t>
            </w:r>
            <w:r>
              <w:rPr>
                <w:rFonts w:ascii="Times New Roman" w:hAnsi="Times New Roman" w:hint="eastAsia"/>
                <w:kern w:val="0"/>
                <w:sz w:val="18"/>
                <w:szCs w:val="18"/>
              </w:rPr>
              <w:t>系数</w:t>
            </w:r>
            <w:r>
              <w:rPr>
                <w:rFonts w:ascii="Times New Roman" w:hAnsi="Times New Roman"/>
                <w:kern w:val="0"/>
                <w:sz w:val="18"/>
                <w:szCs w:val="18"/>
              </w:rPr>
              <w:t>、体重、</w:t>
            </w:r>
            <w:r>
              <w:rPr>
                <w:rFonts w:ascii="Times New Roman" w:hAnsi="Times New Roman" w:hint="eastAsia"/>
                <w:kern w:val="0"/>
                <w:sz w:val="18"/>
                <w:szCs w:val="18"/>
              </w:rPr>
              <w:t>性</w:t>
            </w:r>
            <w:r>
              <w:rPr>
                <w:rFonts w:ascii="Times New Roman" w:hAnsi="Times New Roman"/>
                <w:kern w:val="0"/>
                <w:sz w:val="18"/>
                <w:szCs w:val="18"/>
              </w:rPr>
              <w:t>成熟</w:t>
            </w:r>
            <w:r>
              <w:rPr>
                <w:rFonts w:ascii="Times New Roman" w:hAnsi="Times New Roman" w:hint="eastAsia"/>
                <w:kern w:val="0"/>
                <w:sz w:val="18"/>
                <w:szCs w:val="18"/>
              </w:rPr>
              <w:t>概率和</w:t>
            </w:r>
            <w:r>
              <w:rPr>
                <w:rFonts w:ascii="Times New Roman" w:hAnsi="Times New Roman"/>
                <w:kern w:val="0"/>
                <w:sz w:val="18"/>
                <w:szCs w:val="18"/>
              </w:rPr>
              <w:t>选择性等</w:t>
            </w:r>
          </w:p>
        </w:tc>
        <w:tc>
          <w:tcPr>
            <w:tcW w:w="832" w:type="pct"/>
            <w:vAlign w:val="center"/>
          </w:tcPr>
          <w:p w14:paraId="027DEF9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hint="eastAsia"/>
                <w:b/>
                <w:bCs/>
                <w:kern w:val="0"/>
                <w:sz w:val="18"/>
                <w:szCs w:val="18"/>
              </w:rPr>
              <w:t>：</w:t>
            </w:r>
            <w:r>
              <w:rPr>
                <w:rFonts w:ascii="Times New Roman" w:hAnsi="Times New Roman" w:hint="eastAsia"/>
                <w:kern w:val="0"/>
                <w:sz w:val="18"/>
                <w:szCs w:val="18"/>
              </w:rPr>
              <w:t>各年龄的渔获量、体重、性成熟</w:t>
            </w:r>
            <w:r>
              <w:rPr>
                <w:rFonts w:ascii="Times New Roman" w:hAnsi="Times New Roman" w:hint="eastAsia"/>
                <w:kern w:val="0"/>
                <w:sz w:val="18"/>
                <w:szCs w:val="18"/>
              </w:rPr>
              <w:t>/</w:t>
            </w:r>
            <w:r>
              <w:rPr>
                <w:rFonts w:ascii="Times New Roman" w:hAnsi="Times New Roman" w:hint="eastAsia"/>
                <w:kern w:val="0"/>
                <w:sz w:val="18"/>
                <w:szCs w:val="18"/>
              </w:rPr>
              <w:t>繁殖力；具有特定年龄选择性的丰度指数、自然死亡系数；</w:t>
            </w:r>
          </w:p>
          <w:p w14:paraId="345D2EE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常见：</w:t>
            </w:r>
            <w:r>
              <w:rPr>
                <w:rFonts w:ascii="Times New Roman" w:hAnsi="Times New Roman" w:hint="eastAsia"/>
                <w:kern w:val="0"/>
                <w:sz w:val="18"/>
                <w:szCs w:val="18"/>
              </w:rPr>
              <w:t>最低需求和额外的丰度指数</w:t>
            </w:r>
          </w:p>
        </w:tc>
        <w:tc>
          <w:tcPr>
            <w:tcW w:w="635" w:type="pct"/>
            <w:vAlign w:val="center"/>
          </w:tcPr>
          <w:p w14:paraId="75DD17FC"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总体上与生物量动态模型相似，但更贴合渔业和丰度指数的选择性特征</w:t>
            </w:r>
          </w:p>
        </w:tc>
        <w:tc>
          <w:tcPr>
            <w:tcW w:w="890" w:type="pct"/>
            <w:vAlign w:val="center"/>
          </w:tcPr>
          <w:p w14:paraId="3DEE1BB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年龄结构产量模型</w:t>
            </w:r>
            <w:r>
              <w:rPr>
                <w:rFonts w:ascii="Times New Roman" w:hAnsi="Times New Roman" w:hint="eastAsia"/>
                <w:kern w:val="0"/>
                <w:sz w:val="18"/>
                <w:szCs w:val="18"/>
              </w:rPr>
              <w:t>(ASPM)</w:t>
            </w:r>
          </w:p>
          <w:p w14:paraId="72AA12C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基于枯竭的种群减少分析</w:t>
            </w:r>
            <w:r>
              <w:rPr>
                <w:rFonts w:ascii="Times New Roman" w:hAnsi="Times New Roman" w:hint="eastAsia"/>
                <w:kern w:val="0"/>
                <w:sz w:val="18"/>
                <w:szCs w:val="18"/>
              </w:rPr>
              <w:t xml:space="preserve">Depletion-Based Stock Reduction Analysis </w:t>
            </w:r>
          </w:p>
        </w:tc>
      </w:tr>
      <w:tr w:rsidR="00833B3A" w14:paraId="08B46AB6" w14:textId="77777777" w:rsidTr="009F53A2">
        <w:tc>
          <w:tcPr>
            <w:tcW w:w="783" w:type="pct"/>
            <w:vMerge/>
            <w:vAlign w:val="center"/>
          </w:tcPr>
          <w:p w14:paraId="4BF0C3F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6E9B0F4E" w14:textId="77777777" w:rsidR="00833B3A" w:rsidRDefault="00833B3A" w:rsidP="00454C6F">
            <w:pPr>
              <w:widowControl/>
              <w:autoSpaceDE w:val="0"/>
              <w:autoSpaceDN w:val="0"/>
              <w:adjustRightInd/>
              <w:spacing w:line="240" w:lineRule="auto"/>
              <w:rPr>
                <w:rFonts w:ascii="Times New Roman" w:hAnsi="Times New Roman"/>
                <w:b/>
                <w:kern w:val="0"/>
                <w:sz w:val="18"/>
                <w:szCs w:val="18"/>
              </w:rPr>
            </w:pPr>
            <w:r>
              <w:rPr>
                <w:rFonts w:ascii="Times New Roman" w:hAnsi="Times New Roman" w:hint="eastAsia"/>
                <w:kern w:val="0"/>
                <w:sz w:val="18"/>
                <w:szCs w:val="18"/>
              </w:rPr>
              <w:t>实际</w:t>
            </w:r>
            <w:r>
              <w:rPr>
                <w:rFonts w:ascii="Times New Roman" w:hAnsi="Times New Roman"/>
                <w:kern w:val="0"/>
                <w:sz w:val="18"/>
                <w:szCs w:val="18"/>
              </w:rPr>
              <w:t>种群分析</w:t>
            </w:r>
            <w:r>
              <w:rPr>
                <w:rFonts w:ascii="Times New Roman" w:hAnsi="Times New Roman"/>
                <w:kern w:val="0"/>
                <w:sz w:val="18"/>
                <w:szCs w:val="18"/>
              </w:rPr>
              <w:t>Virtual Population Analysis VPA-based approaches</w:t>
            </w:r>
          </w:p>
        </w:tc>
        <w:tc>
          <w:tcPr>
            <w:tcW w:w="863" w:type="pct"/>
            <w:vAlign w:val="center"/>
          </w:tcPr>
          <w:p w14:paraId="4DA7259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直接从各年龄的渔获量和自然死亡系数计算种群丰度；通常使用具有年龄结构的资源丰度指数进行校准；选择性的假设极少</w:t>
            </w:r>
          </w:p>
        </w:tc>
        <w:tc>
          <w:tcPr>
            <w:tcW w:w="832" w:type="pct"/>
            <w:vAlign w:val="center"/>
          </w:tcPr>
          <w:p w14:paraId="2058D37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kern w:val="0"/>
                <w:sz w:val="18"/>
                <w:szCs w:val="18"/>
              </w:rPr>
              <w:t>完整</w:t>
            </w:r>
            <w:r>
              <w:rPr>
                <w:rFonts w:ascii="Times New Roman" w:hAnsi="Times New Roman" w:hint="eastAsia"/>
                <w:kern w:val="0"/>
                <w:sz w:val="18"/>
                <w:szCs w:val="18"/>
              </w:rPr>
              <w:t>、</w:t>
            </w:r>
            <w:r>
              <w:rPr>
                <w:rFonts w:ascii="Times New Roman" w:hAnsi="Times New Roman"/>
                <w:kern w:val="0"/>
                <w:sz w:val="18"/>
                <w:szCs w:val="18"/>
              </w:rPr>
              <w:t>高质量</w:t>
            </w:r>
            <w:r>
              <w:rPr>
                <w:rFonts w:ascii="Times New Roman" w:hAnsi="Times New Roman" w:hint="eastAsia"/>
                <w:kern w:val="0"/>
                <w:sz w:val="18"/>
                <w:szCs w:val="18"/>
              </w:rPr>
              <w:t>的各年份各年龄的体重和渔获量，以及一个丰度指数用于校准</w:t>
            </w:r>
          </w:p>
          <w:p w14:paraId="0AB54105"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常见：</w:t>
            </w:r>
            <w:r>
              <w:rPr>
                <w:rFonts w:ascii="Times New Roman" w:hAnsi="Times New Roman" w:hint="eastAsia"/>
                <w:kern w:val="0"/>
                <w:sz w:val="18"/>
                <w:szCs w:val="18"/>
              </w:rPr>
              <w:t>最低需求和具有年龄结构的丰度指数</w:t>
            </w:r>
          </w:p>
        </w:tc>
        <w:tc>
          <w:tcPr>
            <w:tcW w:w="635" w:type="pct"/>
            <w:vAlign w:val="center"/>
          </w:tcPr>
          <w:p w14:paraId="668C068D"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各年份各年龄的生物量和捕捞死亡系数；若拟合亲体补充关系，可提供更多信息，例如基于</w:t>
            </w:r>
            <w:r>
              <w:rPr>
                <w:rFonts w:ascii="Times New Roman" w:hAnsi="Times New Roman" w:hint="eastAsia"/>
                <w:kern w:val="0"/>
                <w:sz w:val="18"/>
                <w:szCs w:val="18"/>
              </w:rPr>
              <w:t>MSY</w:t>
            </w:r>
            <w:r>
              <w:rPr>
                <w:rFonts w:ascii="Times New Roman" w:hAnsi="Times New Roman" w:hint="eastAsia"/>
                <w:kern w:val="0"/>
                <w:sz w:val="18"/>
                <w:szCs w:val="18"/>
              </w:rPr>
              <w:t>和补充量的生物学参考点</w:t>
            </w:r>
          </w:p>
        </w:tc>
        <w:tc>
          <w:tcPr>
            <w:tcW w:w="890" w:type="pct"/>
            <w:vAlign w:val="center"/>
          </w:tcPr>
          <w:p w14:paraId="24E42FBB"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评估与校准的自适应框架</w:t>
            </w:r>
            <w:r>
              <w:rPr>
                <w:rFonts w:ascii="Times New Roman" w:hAnsi="Times New Roman" w:hint="eastAsia"/>
                <w:kern w:val="0"/>
                <w:sz w:val="18"/>
                <w:szCs w:val="18"/>
              </w:rPr>
              <w:t>Adaptive Framework for Assessment and Tuning, ADAPT</w:t>
            </w:r>
          </w:p>
          <w:p w14:paraId="6107F0F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双箱实际种群分析模型</w:t>
            </w:r>
            <w:r>
              <w:rPr>
                <w:rFonts w:ascii="Times New Roman" w:hAnsi="Times New Roman" w:hint="eastAsia"/>
                <w:kern w:val="0"/>
                <w:sz w:val="18"/>
                <w:szCs w:val="18"/>
              </w:rPr>
              <w:t>Virtual Population Analysis Two-Box Model, VPA2BOX</w:t>
            </w:r>
          </w:p>
        </w:tc>
      </w:tr>
      <w:tr w:rsidR="00833B3A" w14:paraId="4F8320A1" w14:textId="77777777" w:rsidTr="009F53A2">
        <w:tc>
          <w:tcPr>
            <w:tcW w:w="783" w:type="pct"/>
            <w:vMerge/>
            <w:vAlign w:val="center"/>
          </w:tcPr>
          <w:p w14:paraId="0C6E6AF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030A249B"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年龄结构模型</w:t>
            </w:r>
          </w:p>
          <w:p w14:paraId="372AFB7E" w14:textId="77777777" w:rsidR="00833B3A" w:rsidRDefault="00833B3A" w:rsidP="00454C6F">
            <w:pPr>
              <w:widowControl/>
              <w:autoSpaceDE w:val="0"/>
              <w:autoSpaceDN w:val="0"/>
              <w:adjustRightInd/>
              <w:spacing w:line="240" w:lineRule="auto"/>
              <w:rPr>
                <w:rFonts w:ascii="Times New Roman" w:hAnsi="Times New Roman"/>
                <w:b/>
                <w:kern w:val="0"/>
                <w:sz w:val="18"/>
                <w:szCs w:val="18"/>
              </w:rPr>
            </w:pPr>
            <w:r>
              <w:rPr>
                <w:rFonts w:ascii="Times New Roman" w:hAnsi="Times New Roman"/>
                <w:kern w:val="0"/>
                <w:sz w:val="18"/>
                <w:szCs w:val="18"/>
              </w:rPr>
              <w:t>Statistical catch-at-age models</w:t>
            </w:r>
          </w:p>
        </w:tc>
        <w:tc>
          <w:tcPr>
            <w:tcW w:w="863" w:type="pct"/>
            <w:vAlign w:val="center"/>
          </w:tcPr>
          <w:p w14:paraId="06FED89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基于世代</w:t>
            </w:r>
            <w:r>
              <w:rPr>
                <w:rFonts w:ascii="Times New Roman" w:hAnsi="Times New Roman" w:hint="eastAsia"/>
                <w:kern w:val="0"/>
                <w:sz w:val="18"/>
                <w:szCs w:val="18"/>
              </w:rPr>
              <w:t>Cohort</w:t>
            </w:r>
            <w:r>
              <w:rPr>
                <w:rFonts w:ascii="Times New Roman" w:hAnsi="Times New Roman" w:hint="eastAsia"/>
                <w:kern w:val="0"/>
                <w:sz w:val="18"/>
                <w:szCs w:val="18"/>
              </w:rPr>
              <w:t>和年龄结构分析种群动态，包含自然死亡系数、补充偏差及选择性</w:t>
            </w:r>
          </w:p>
        </w:tc>
        <w:tc>
          <w:tcPr>
            <w:tcW w:w="832" w:type="pct"/>
            <w:vAlign w:val="center"/>
          </w:tcPr>
          <w:p w14:paraId="79C6B0E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hint="eastAsia"/>
                <w:b/>
                <w:bCs/>
                <w:kern w:val="0"/>
                <w:sz w:val="18"/>
                <w:szCs w:val="18"/>
              </w:rPr>
              <w:t>：</w:t>
            </w:r>
            <w:r>
              <w:rPr>
                <w:rFonts w:ascii="Times New Roman" w:hAnsi="Times New Roman"/>
                <w:kern w:val="0"/>
                <w:sz w:val="18"/>
                <w:szCs w:val="18"/>
              </w:rPr>
              <w:t>完整</w:t>
            </w:r>
            <w:r>
              <w:rPr>
                <w:rFonts w:ascii="Times New Roman" w:hAnsi="Times New Roman" w:hint="eastAsia"/>
                <w:kern w:val="0"/>
                <w:sz w:val="18"/>
                <w:szCs w:val="18"/>
              </w:rPr>
              <w:t>、</w:t>
            </w:r>
            <w:r>
              <w:rPr>
                <w:rFonts w:ascii="Times New Roman" w:hAnsi="Times New Roman"/>
                <w:kern w:val="0"/>
                <w:sz w:val="18"/>
                <w:szCs w:val="18"/>
              </w:rPr>
              <w:t>高质量</w:t>
            </w:r>
            <w:r>
              <w:rPr>
                <w:rFonts w:ascii="Times New Roman" w:hAnsi="Times New Roman" w:hint="eastAsia"/>
                <w:kern w:val="0"/>
                <w:sz w:val="18"/>
                <w:szCs w:val="18"/>
              </w:rPr>
              <w:t>的各年份各年龄的渔获量（允许部分年龄组缺失）、丰度指数</w:t>
            </w:r>
          </w:p>
          <w:p w14:paraId="567C73C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常见：</w:t>
            </w:r>
            <w:r>
              <w:rPr>
                <w:rFonts w:ascii="Times New Roman" w:hAnsi="Times New Roman" w:hint="eastAsia"/>
                <w:kern w:val="0"/>
                <w:sz w:val="18"/>
                <w:szCs w:val="18"/>
              </w:rPr>
              <w:t>最低需求</w:t>
            </w:r>
          </w:p>
        </w:tc>
        <w:tc>
          <w:tcPr>
            <w:tcW w:w="635" w:type="pct"/>
            <w:vAlign w:val="center"/>
          </w:tcPr>
          <w:p w14:paraId="7F72F44E"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各年份各年龄的生物量、捕捞死亡系数；各年份的补充量</w:t>
            </w:r>
            <w:r>
              <w:rPr>
                <w:rFonts w:ascii="Times New Roman" w:hAnsi="Times New Roman" w:hint="eastAsia"/>
                <w:i/>
                <w:iCs/>
                <w:kern w:val="0"/>
                <w:sz w:val="18"/>
                <w:szCs w:val="18"/>
              </w:rPr>
              <w:t>R</w:t>
            </w:r>
            <w:r>
              <w:rPr>
                <w:rFonts w:ascii="Times New Roman" w:hAnsi="Times New Roman" w:hint="eastAsia"/>
                <w:kern w:val="0"/>
                <w:sz w:val="18"/>
                <w:szCs w:val="18"/>
              </w:rPr>
              <w:t>和亲体量</w:t>
            </w:r>
            <w:r>
              <w:rPr>
                <w:rFonts w:ascii="Times New Roman" w:hAnsi="Times New Roman" w:hint="eastAsia"/>
                <w:kern w:val="0"/>
                <w:sz w:val="18"/>
                <w:szCs w:val="18"/>
              </w:rPr>
              <w:t>SSB</w:t>
            </w:r>
            <w:r>
              <w:rPr>
                <w:rFonts w:ascii="Times New Roman" w:hAnsi="Times New Roman" w:hint="eastAsia"/>
                <w:kern w:val="0"/>
                <w:sz w:val="18"/>
                <w:szCs w:val="18"/>
              </w:rPr>
              <w:t>；基于</w:t>
            </w:r>
            <w:r>
              <w:rPr>
                <w:rFonts w:ascii="Times New Roman" w:hAnsi="Times New Roman" w:hint="eastAsia"/>
                <w:kern w:val="0"/>
                <w:sz w:val="18"/>
                <w:szCs w:val="18"/>
              </w:rPr>
              <w:t>MSY</w:t>
            </w:r>
            <w:r>
              <w:rPr>
                <w:rFonts w:ascii="Times New Roman" w:hAnsi="Times New Roman" w:hint="eastAsia"/>
                <w:kern w:val="0"/>
                <w:sz w:val="18"/>
                <w:szCs w:val="18"/>
              </w:rPr>
              <w:t>和补充量的生物学参考点；</w:t>
            </w:r>
          </w:p>
          <w:p w14:paraId="7813521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可提供完整的资源状态评估和不同捕捞量的预测</w:t>
            </w:r>
          </w:p>
        </w:tc>
        <w:tc>
          <w:tcPr>
            <w:tcW w:w="890" w:type="pct"/>
            <w:vAlign w:val="center"/>
          </w:tcPr>
          <w:p w14:paraId="1840283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年龄结构评估程序</w:t>
            </w:r>
            <w:r>
              <w:rPr>
                <w:rFonts w:ascii="Times New Roman" w:hAnsi="Times New Roman" w:hint="eastAsia"/>
                <w:kern w:val="0"/>
                <w:sz w:val="18"/>
                <w:szCs w:val="18"/>
              </w:rPr>
              <w:t>Age-Structured Assessment Program, ASAP</w:t>
            </w:r>
          </w:p>
          <w:p w14:paraId="7053E8A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状态空间评估模型</w:t>
            </w:r>
            <w:r>
              <w:rPr>
                <w:rFonts w:ascii="Times New Roman" w:hAnsi="Times New Roman" w:hint="eastAsia"/>
                <w:kern w:val="0"/>
                <w:sz w:val="18"/>
                <w:szCs w:val="18"/>
              </w:rPr>
              <w:t>State-Space Assessment Model, SAM</w:t>
            </w:r>
            <w:r>
              <w:rPr>
                <w:rFonts w:ascii="Times New Roman" w:hAnsi="Times New Roman"/>
                <w:kern w:val="0"/>
                <w:sz w:val="18"/>
                <w:szCs w:val="18"/>
              </w:rPr>
              <w:t xml:space="preserve"> </w:t>
            </w:r>
          </w:p>
          <w:p w14:paraId="5E110F4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伍兹霍尔评估模型</w:t>
            </w:r>
            <w:r>
              <w:rPr>
                <w:rFonts w:ascii="Times New Roman" w:hAnsi="Times New Roman"/>
                <w:kern w:val="0"/>
                <w:sz w:val="18"/>
                <w:szCs w:val="18"/>
              </w:rPr>
              <w:t>Woods</w:t>
            </w:r>
            <w:r>
              <w:rPr>
                <w:rFonts w:ascii="Times New Roman" w:hAnsi="Times New Roman" w:hint="eastAsia"/>
                <w:kern w:val="0"/>
                <w:sz w:val="18"/>
                <w:szCs w:val="18"/>
              </w:rPr>
              <w:t xml:space="preserve"> </w:t>
            </w:r>
            <w:r>
              <w:rPr>
                <w:rFonts w:ascii="Times New Roman" w:hAnsi="Times New Roman"/>
                <w:kern w:val="0"/>
                <w:sz w:val="18"/>
                <w:szCs w:val="18"/>
              </w:rPr>
              <w:t>Hole Assessment Mode</w:t>
            </w:r>
            <w:r>
              <w:rPr>
                <w:rFonts w:ascii="Times New Roman" w:hAnsi="Times New Roman" w:hint="eastAsia"/>
                <w:kern w:val="0"/>
                <w:sz w:val="18"/>
                <w:szCs w:val="18"/>
              </w:rPr>
              <w:t>l, WHAM</w:t>
            </w:r>
          </w:p>
        </w:tc>
      </w:tr>
      <w:tr w:rsidR="00833B3A" w14:paraId="7BBF9DD2" w14:textId="77777777" w:rsidTr="009F53A2">
        <w:tc>
          <w:tcPr>
            <w:tcW w:w="783" w:type="pct"/>
            <w:vMerge/>
            <w:vAlign w:val="center"/>
          </w:tcPr>
          <w:p w14:paraId="7487AF8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1465D59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基于体长的综合分析模型</w:t>
            </w:r>
          </w:p>
          <w:p w14:paraId="21BFCBF6"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Integrated</w:t>
            </w:r>
            <w:r>
              <w:rPr>
                <w:rFonts w:ascii="Times New Roman" w:hAnsi="Times New Roman" w:hint="eastAsia"/>
                <w:kern w:val="0"/>
                <w:sz w:val="18"/>
                <w:szCs w:val="18"/>
              </w:rPr>
              <w:t xml:space="preserve"> Analysis </w:t>
            </w:r>
            <w:r>
              <w:rPr>
                <w:rFonts w:ascii="Times New Roman" w:hAnsi="Times New Roman"/>
                <w:kern w:val="0"/>
                <w:sz w:val="18"/>
                <w:szCs w:val="18"/>
              </w:rPr>
              <w:t>IA models with length-structured population dynamics</w:t>
            </w:r>
          </w:p>
        </w:tc>
        <w:tc>
          <w:tcPr>
            <w:tcW w:w="863" w:type="pct"/>
            <w:vAlign w:val="center"/>
          </w:tcPr>
          <w:p w14:paraId="5600687E"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综合分析整个种群动态；基于体长结构，包含自然死亡系数、生长、补</w:t>
            </w:r>
            <w:r>
              <w:rPr>
                <w:rFonts w:ascii="Times New Roman" w:hAnsi="Times New Roman" w:hint="eastAsia"/>
                <w:kern w:val="0"/>
                <w:sz w:val="18"/>
                <w:szCs w:val="18"/>
              </w:rPr>
              <w:lastRenderedPageBreak/>
              <w:t>充和选择性（允许时间异质性）</w:t>
            </w:r>
          </w:p>
        </w:tc>
        <w:tc>
          <w:tcPr>
            <w:tcW w:w="832" w:type="pct"/>
            <w:vAlign w:val="center"/>
          </w:tcPr>
          <w:p w14:paraId="68B5989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lastRenderedPageBreak/>
              <w:t>最低需求：</w:t>
            </w:r>
            <w:r>
              <w:rPr>
                <w:rFonts w:ascii="Times New Roman" w:hAnsi="Times New Roman" w:hint="eastAsia"/>
                <w:kern w:val="0"/>
                <w:sz w:val="18"/>
                <w:szCs w:val="18"/>
              </w:rPr>
              <w:t>渔获量、丰度指数、体长频率数据（允许部分缺失）；</w:t>
            </w:r>
          </w:p>
          <w:p w14:paraId="19ABCB8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b/>
                <w:bCs/>
                <w:kern w:val="0"/>
                <w:sz w:val="18"/>
                <w:szCs w:val="18"/>
              </w:rPr>
              <w:t>常见：</w:t>
            </w:r>
            <w:r>
              <w:rPr>
                <w:rFonts w:ascii="Times New Roman" w:hAnsi="Times New Roman" w:hint="eastAsia"/>
                <w:kern w:val="0"/>
                <w:sz w:val="18"/>
                <w:szCs w:val="18"/>
              </w:rPr>
              <w:t>最低需求</w:t>
            </w:r>
          </w:p>
        </w:tc>
        <w:tc>
          <w:tcPr>
            <w:tcW w:w="635" w:type="pct"/>
            <w:vAlign w:val="center"/>
          </w:tcPr>
          <w:p w14:paraId="6EAA9D8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各年份各年龄的生物量、捕捞死亡系数；各年份的补充</w:t>
            </w:r>
            <w:r>
              <w:rPr>
                <w:rFonts w:ascii="Times New Roman" w:hAnsi="Times New Roman" w:hint="eastAsia"/>
                <w:kern w:val="0"/>
                <w:sz w:val="18"/>
                <w:szCs w:val="18"/>
              </w:rPr>
              <w:lastRenderedPageBreak/>
              <w:t>量</w:t>
            </w:r>
            <w:r>
              <w:rPr>
                <w:rFonts w:ascii="Times New Roman" w:hAnsi="Times New Roman" w:hint="eastAsia"/>
                <w:i/>
                <w:iCs/>
                <w:kern w:val="0"/>
                <w:sz w:val="18"/>
                <w:szCs w:val="18"/>
              </w:rPr>
              <w:t>R</w:t>
            </w:r>
            <w:r>
              <w:rPr>
                <w:rFonts w:ascii="Times New Roman" w:hAnsi="Times New Roman" w:hint="eastAsia"/>
                <w:kern w:val="0"/>
                <w:sz w:val="18"/>
                <w:szCs w:val="18"/>
              </w:rPr>
              <w:t>和亲体量</w:t>
            </w:r>
            <w:r>
              <w:rPr>
                <w:rFonts w:ascii="Times New Roman" w:hAnsi="Times New Roman" w:hint="eastAsia"/>
                <w:kern w:val="0"/>
                <w:sz w:val="18"/>
                <w:szCs w:val="18"/>
              </w:rPr>
              <w:t>SSB</w:t>
            </w:r>
            <w:r>
              <w:rPr>
                <w:rFonts w:ascii="Times New Roman" w:hAnsi="Times New Roman" w:hint="eastAsia"/>
                <w:kern w:val="0"/>
                <w:sz w:val="18"/>
                <w:szCs w:val="18"/>
              </w:rPr>
              <w:t>；基于</w:t>
            </w:r>
            <w:r>
              <w:rPr>
                <w:rFonts w:ascii="Times New Roman" w:hAnsi="Times New Roman" w:hint="eastAsia"/>
                <w:kern w:val="0"/>
                <w:sz w:val="18"/>
                <w:szCs w:val="18"/>
              </w:rPr>
              <w:t>MSY</w:t>
            </w:r>
            <w:r>
              <w:rPr>
                <w:rFonts w:ascii="Times New Roman" w:hAnsi="Times New Roman" w:hint="eastAsia"/>
                <w:kern w:val="0"/>
                <w:sz w:val="18"/>
                <w:szCs w:val="18"/>
              </w:rPr>
              <w:t>和补充量的生物学参考点；</w:t>
            </w:r>
          </w:p>
          <w:p w14:paraId="226A2E7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可提供完整的资源状态评估和不同捕捞量的预测</w:t>
            </w:r>
          </w:p>
        </w:tc>
        <w:tc>
          <w:tcPr>
            <w:tcW w:w="890" w:type="pct"/>
            <w:vAlign w:val="center"/>
          </w:tcPr>
          <w:p w14:paraId="5E847C31"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lastRenderedPageBreak/>
              <w:t>复杂年龄结构评估实验室</w:t>
            </w:r>
            <w:r>
              <w:rPr>
                <w:rFonts w:ascii="Times New Roman" w:hAnsi="Times New Roman" w:hint="eastAsia"/>
                <w:kern w:val="0"/>
                <w:sz w:val="18"/>
                <w:szCs w:val="18"/>
              </w:rPr>
              <w:t>Complex Age-Structured Assessment Laboratory, CASAL</w:t>
            </w:r>
          </w:p>
          <w:p w14:paraId="1B9D472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lastRenderedPageBreak/>
              <w:t>基于体长的渔获量分析模型</w:t>
            </w:r>
            <w:r>
              <w:rPr>
                <w:rFonts w:ascii="Times New Roman" w:hAnsi="Times New Roman" w:hint="eastAsia"/>
                <w:kern w:val="0"/>
                <w:sz w:val="18"/>
                <w:szCs w:val="18"/>
              </w:rPr>
              <w:t>Catch at Size Analysis, CASA</w:t>
            </w:r>
          </w:p>
        </w:tc>
      </w:tr>
      <w:tr w:rsidR="00833B3A" w14:paraId="2A4796FB" w14:textId="77777777" w:rsidTr="009F53A2">
        <w:trPr>
          <w:trHeight w:val="3249"/>
        </w:trPr>
        <w:tc>
          <w:tcPr>
            <w:tcW w:w="783" w:type="pct"/>
            <w:vMerge/>
            <w:vAlign w:val="center"/>
          </w:tcPr>
          <w:p w14:paraId="01168EC2"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p>
        </w:tc>
        <w:tc>
          <w:tcPr>
            <w:tcW w:w="997" w:type="pct"/>
            <w:vAlign w:val="center"/>
          </w:tcPr>
          <w:p w14:paraId="596F598E"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kern w:val="0"/>
                <w:sz w:val="18"/>
                <w:szCs w:val="18"/>
              </w:rPr>
              <w:t>基于年龄的综合分析模型</w:t>
            </w:r>
          </w:p>
          <w:p w14:paraId="1FCB7574" w14:textId="77777777" w:rsidR="00833B3A" w:rsidRDefault="00833B3A" w:rsidP="00454C6F">
            <w:pPr>
              <w:widowControl/>
              <w:autoSpaceDE w:val="0"/>
              <w:autoSpaceDN w:val="0"/>
              <w:adjustRightInd/>
              <w:spacing w:line="240" w:lineRule="auto"/>
              <w:rPr>
                <w:rFonts w:ascii="Times New Roman" w:hAnsi="Times New Roman"/>
                <w:b/>
                <w:kern w:val="0"/>
                <w:sz w:val="18"/>
                <w:szCs w:val="18"/>
              </w:rPr>
            </w:pPr>
            <w:r>
              <w:rPr>
                <w:rFonts w:ascii="Times New Roman" w:hAnsi="Times New Roman"/>
                <w:kern w:val="0"/>
                <w:sz w:val="18"/>
                <w:szCs w:val="18"/>
              </w:rPr>
              <w:t>IA models with age-structured population dynamics</w:t>
            </w:r>
          </w:p>
        </w:tc>
        <w:tc>
          <w:tcPr>
            <w:tcW w:w="863" w:type="pct"/>
            <w:vAlign w:val="center"/>
          </w:tcPr>
          <w:p w14:paraId="5B65B26A"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允许多区域和多生长模式；误差项较多，可包含补充量的、年龄鉴定的，具有时间异质性的观测误差等；生长参数由模型内部估算；可包括环境因素</w:t>
            </w:r>
          </w:p>
        </w:tc>
        <w:tc>
          <w:tcPr>
            <w:tcW w:w="832" w:type="pct"/>
            <w:vAlign w:val="center"/>
          </w:tcPr>
          <w:p w14:paraId="677A6D1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最低需求：</w:t>
            </w:r>
            <w:r>
              <w:rPr>
                <w:rFonts w:ascii="Times New Roman" w:hAnsi="Times New Roman"/>
                <w:kern w:val="0"/>
                <w:sz w:val="18"/>
                <w:szCs w:val="18"/>
              </w:rPr>
              <w:t>完整</w:t>
            </w:r>
            <w:r>
              <w:rPr>
                <w:rFonts w:ascii="Times New Roman" w:hAnsi="Times New Roman" w:hint="eastAsia"/>
                <w:kern w:val="0"/>
                <w:sz w:val="18"/>
                <w:szCs w:val="18"/>
              </w:rPr>
              <w:t>、</w:t>
            </w:r>
            <w:r>
              <w:rPr>
                <w:rFonts w:ascii="Times New Roman" w:hAnsi="Times New Roman"/>
                <w:kern w:val="0"/>
                <w:sz w:val="18"/>
                <w:szCs w:val="18"/>
              </w:rPr>
              <w:t>高质量</w:t>
            </w:r>
            <w:r>
              <w:rPr>
                <w:rFonts w:ascii="Times New Roman" w:hAnsi="Times New Roman" w:hint="eastAsia"/>
                <w:kern w:val="0"/>
                <w:sz w:val="18"/>
                <w:szCs w:val="18"/>
              </w:rPr>
              <w:t>的各年份各年龄的渔获量和一个丰度指数</w:t>
            </w:r>
            <w:r>
              <w:rPr>
                <w:rFonts w:ascii="Times New Roman" w:hAnsi="Times New Roman"/>
                <w:kern w:val="0"/>
                <w:sz w:val="18"/>
                <w:szCs w:val="18"/>
              </w:rPr>
              <w:t>；</w:t>
            </w:r>
          </w:p>
          <w:p w14:paraId="5EB7EA5D"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b/>
                <w:bCs/>
                <w:kern w:val="0"/>
                <w:sz w:val="18"/>
                <w:szCs w:val="18"/>
              </w:rPr>
              <w:t>常见：</w:t>
            </w:r>
            <w:r>
              <w:rPr>
                <w:rFonts w:ascii="Times New Roman" w:hAnsi="Times New Roman" w:hint="eastAsia"/>
                <w:kern w:val="0"/>
                <w:sz w:val="18"/>
                <w:szCs w:val="18"/>
              </w:rPr>
              <w:t>最低需求和额外的丰度指数，</w:t>
            </w:r>
            <w:proofErr w:type="gramStart"/>
            <w:r>
              <w:rPr>
                <w:rFonts w:ascii="Times New Roman" w:hAnsi="Times New Roman" w:hint="eastAsia"/>
                <w:kern w:val="0"/>
                <w:sz w:val="18"/>
                <w:szCs w:val="18"/>
              </w:rPr>
              <w:t>标志重捕</w:t>
            </w:r>
            <w:proofErr w:type="gramEnd"/>
            <w:r>
              <w:rPr>
                <w:rFonts w:ascii="Times New Roman" w:hAnsi="Times New Roman" w:hint="eastAsia"/>
                <w:kern w:val="0"/>
                <w:sz w:val="18"/>
                <w:szCs w:val="18"/>
              </w:rPr>
              <w:t>数据、洄游数据，生长参数和自然死亡系数</w:t>
            </w:r>
          </w:p>
        </w:tc>
        <w:tc>
          <w:tcPr>
            <w:tcW w:w="635" w:type="pct"/>
            <w:vAlign w:val="center"/>
          </w:tcPr>
          <w:p w14:paraId="50A6D7E9"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各年份各年龄的生物量、捕捞死亡系数；各年份的补充量</w:t>
            </w:r>
            <w:r>
              <w:rPr>
                <w:rFonts w:ascii="Times New Roman" w:hAnsi="Times New Roman" w:hint="eastAsia"/>
                <w:i/>
                <w:iCs/>
                <w:kern w:val="0"/>
                <w:sz w:val="18"/>
                <w:szCs w:val="18"/>
              </w:rPr>
              <w:t>R</w:t>
            </w:r>
            <w:r>
              <w:rPr>
                <w:rFonts w:ascii="Times New Roman" w:hAnsi="Times New Roman" w:hint="eastAsia"/>
                <w:kern w:val="0"/>
                <w:sz w:val="18"/>
                <w:szCs w:val="18"/>
              </w:rPr>
              <w:t>和亲体量</w:t>
            </w:r>
            <w:r>
              <w:rPr>
                <w:rFonts w:ascii="Times New Roman" w:hAnsi="Times New Roman" w:hint="eastAsia"/>
                <w:kern w:val="0"/>
                <w:sz w:val="18"/>
                <w:szCs w:val="18"/>
              </w:rPr>
              <w:t>SSB</w:t>
            </w:r>
            <w:r>
              <w:rPr>
                <w:rFonts w:ascii="Times New Roman" w:hAnsi="Times New Roman" w:hint="eastAsia"/>
                <w:kern w:val="0"/>
                <w:sz w:val="18"/>
                <w:szCs w:val="18"/>
              </w:rPr>
              <w:t>；基于</w:t>
            </w:r>
            <w:r>
              <w:rPr>
                <w:rFonts w:ascii="Times New Roman" w:hAnsi="Times New Roman" w:hint="eastAsia"/>
                <w:kern w:val="0"/>
                <w:sz w:val="18"/>
                <w:szCs w:val="18"/>
              </w:rPr>
              <w:t>MSY</w:t>
            </w:r>
            <w:r>
              <w:rPr>
                <w:rFonts w:ascii="Times New Roman" w:hAnsi="Times New Roman" w:hint="eastAsia"/>
                <w:kern w:val="0"/>
                <w:sz w:val="18"/>
                <w:szCs w:val="18"/>
              </w:rPr>
              <w:t>和补充量的生物学参考点；</w:t>
            </w:r>
          </w:p>
          <w:p w14:paraId="2BB5F597"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可提供完整的资源状态评估和不同捕捞量的预测</w:t>
            </w:r>
          </w:p>
        </w:tc>
        <w:tc>
          <w:tcPr>
            <w:tcW w:w="890" w:type="pct"/>
            <w:vAlign w:val="center"/>
          </w:tcPr>
          <w:p w14:paraId="7E9B6390" w14:textId="77777777" w:rsidR="00833B3A" w:rsidRDefault="00833B3A" w:rsidP="00454C6F">
            <w:pPr>
              <w:widowControl/>
              <w:autoSpaceDE w:val="0"/>
              <w:autoSpaceDN w:val="0"/>
              <w:adjustRightInd/>
              <w:spacing w:line="240" w:lineRule="auto"/>
              <w:rPr>
                <w:rFonts w:ascii="Times New Roman" w:hAnsi="Times New Roman"/>
                <w:kern w:val="0"/>
                <w:sz w:val="18"/>
                <w:szCs w:val="18"/>
              </w:rPr>
            </w:pPr>
            <w:r>
              <w:rPr>
                <w:rFonts w:ascii="Times New Roman" w:hAnsi="Times New Roman" w:hint="eastAsia"/>
                <w:kern w:val="0"/>
                <w:sz w:val="18"/>
                <w:szCs w:val="18"/>
              </w:rPr>
              <w:t>种群综合模型</w:t>
            </w:r>
            <w:r>
              <w:rPr>
                <w:rFonts w:ascii="Times New Roman" w:hAnsi="Times New Roman"/>
                <w:kern w:val="0"/>
                <w:sz w:val="18"/>
                <w:szCs w:val="18"/>
              </w:rPr>
              <w:t>Stock Synthesis</w:t>
            </w:r>
            <w:r>
              <w:rPr>
                <w:rFonts w:ascii="Times New Roman" w:hAnsi="Times New Roman" w:hint="eastAsia"/>
                <w:kern w:val="0"/>
                <w:sz w:val="18"/>
                <w:szCs w:val="18"/>
              </w:rPr>
              <w:t xml:space="preserve"> III, SS3 </w:t>
            </w:r>
          </w:p>
        </w:tc>
      </w:tr>
    </w:tbl>
    <w:p w14:paraId="134E7816" w14:textId="657121E0" w:rsidR="00833B3A" w:rsidRDefault="009F53A2" w:rsidP="009F53A2">
      <w:pPr>
        <w:pStyle w:val="afff2"/>
      </w:pPr>
      <w:r>
        <w:rPr>
          <w:rFonts w:ascii="Times New Roman" w:hint="eastAsia"/>
        </w:rPr>
        <w:t>每种模型对数据的需求程度不同，分为数据有限、数据适中和数据丰富。</w:t>
      </w:r>
    </w:p>
    <w:p w14:paraId="1C9FED6E" w14:textId="77777777" w:rsidR="00833B3A" w:rsidRPr="00833B3A" w:rsidRDefault="00833B3A" w:rsidP="00833B3A">
      <w:pPr>
        <w:pStyle w:val="affffb"/>
        <w:ind w:firstLine="420"/>
      </w:pPr>
    </w:p>
    <w:p w14:paraId="526DE654" w14:textId="77777777" w:rsidR="00833B3A" w:rsidRPr="00833B3A" w:rsidRDefault="00833B3A" w:rsidP="00833B3A">
      <w:pPr>
        <w:pStyle w:val="affffb"/>
        <w:ind w:firstLine="420"/>
      </w:pPr>
    </w:p>
    <w:p w14:paraId="7B9FFEAD" w14:textId="77777777" w:rsidR="009F53A2" w:rsidRDefault="009F53A2" w:rsidP="001A25A3">
      <w:pPr>
        <w:pStyle w:val="affffb"/>
        <w:ind w:firstLine="420"/>
        <w:sectPr w:rsidR="009F53A2" w:rsidSect="001A25A3">
          <w:pgSz w:w="11906" w:h="16838" w:code="9"/>
          <w:pgMar w:top="1928" w:right="1134" w:bottom="1134" w:left="1134" w:header="1418" w:footer="1134" w:gutter="284"/>
          <w:cols w:space="425"/>
          <w:formProt w:val="0"/>
          <w:docGrid w:linePitch="312"/>
        </w:sectPr>
      </w:pPr>
    </w:p>
    <w:p w14:paraId="5E6AC3E2" w14:textId="77777777" w:rsidR="00833B3A" w:rsidRDefault="00833B3A" w:rsidP="009F53A2">
      <w:pPr>
        <w:pStyle w:val="af8"/>
        <w:rPr>
          <w:rFonts w:hint="eastAsia"/>
          <w:vanish w:val="0"/>
        </w:rPr>
      </w:pPr>
    </w:p>
    <w:p w14:paraId="63FCB004" w14:textId="77777777" w:rsidR="009F53A2" w:rsidRDefault="009F53A2" w:rsidP="009F53A2">
      <w:pPr>
        <w:pStyle w:val="afe"/>
        <w:rPr>
          <w:vanish w:val="0"/>
        </w:rPr>
      </w:pPr>
    </w:p>
    <w:p w14:paraId="245883C3" w14:textId="553B8F72" w:rsidR="009F53A2" w:rsidRDefault="009F53A2" w:rsidP="009F53A2">
      <w:pPr>
        <w:pStyle w:val="aff3"/>
        <w:spacing w:after="120"/>
      </w:pPr>
      <w:r>
        <w:br/>
      </w:r>
      <w:r>
        <w:rPr>
          <w:rFonts w:hint="eastAsia"/>
        </w:rPr>
        <w:t>（资料性）</w:t>
      </w:r>
      <w:r>
        <w:br/>
      </w:r>
      <w:r>
        <w:rPr>
          <w:rFonts w:hint="eastAsia"/>
        </w:rPr>
        <w:t>常见生物学参考点及其含义</w:t>
      </w:r>
    </w:p>
    <w:p w14:paraId="6ECB4C1D" w14:textId="56479D1D" w:rsidR="009F53A2" w:rsidRPr="009F53A2" w:rsidRDefault="009F53A2" w:rsidP="009F53A2">
      <w:pPr>
        <w:pStyle w:val="aff4"/>
        <w:spacing w:before="120" w:after="120"/>
      </w:pPr>
      <w:r w:rsidRPr="009F53A2">
        <w:rPr>
          <w:rFonts w:ascii="Times New Roman" w:hint="eastAsia"/>
          <w:szCs w:val="21"/>
        </w:rPr>
        <w:t>范围</w:t>
      </w:r>
    </w:p>
    <w:p w14:paraId="26DC99D5" w14:textId="0B0C394D" w:rsidR="009F53A2" w:rsidRDefault="009F53A2" w:rsidP="009F53A2">
      <w:pPr>
        <w:pStyle w:val="affffb"/>
        <w:ind w:firstLine="420"/>
      </w:pPr>
      <w:r>
        <w:rPr>
          <w:rFonts w:hint="eastAsia"/>
          <w:szCs w:val="21"/>
        </w:rPr>
        <w:t>本附录规定了渔业资源评估中常用生物学参考点的定义，为评估工作中捕捞压力判断、可持续产量估算等提供术语规范依据。</w:t>
      </w:r>
    </w:p>
    <w:p w14:paraId="7A3280C3" w14:textId="134DFE1B" w:rsidR="009F53A2" w:rsidRPr="009F53A2" w:rsidRDefault="009F53A2" w:rsidP="009F53A2">
      <w:pPr>
        <w:pStyle w:val="aff4"/>
        <w:spacing w:before="120" w:after="120"/>
      </w:pPr>
      <w:r w:rsidRPr="009F53A2">
        <w:t>常见生物学参考点及含义</w:t>
      </w:r>
    </w:p>
    <w:p w14:paraId="14918C3C" w14:textId="2470DFD2" w:rsidR="009F53A2" w:rsidRPr="009F53A2" w:rsidRDefault="009F53A2" w:rsidP="009F53A2">
      <w:pPr>
        <w:pStyle w:val="aff5"/>
        <w:spacing w:before="120" w:after="120"/>
        <w:rPr>
          <w:rFonts w:hAnsi="黑体" w:hint="eastAsia"/>
        </w:rPr>
      </w:pPr>
      <w:r w:rsidRPr="009F53A2">
        <w:rPr>
          <w:rFonts w:hAnsi="黑体"/>
          <w:szCs w:val="21"/>
        </w:rPr>
        <w:t>最大可持续产量</w:t>
      </w:r>
      <w:r w:rsidRPr="009F53A2">
        <w:rPr>
          <w:rFonts w:hAnsi="黑体" w:hint="eastAsia"/>
          <w:szCs w:val="21"/>
        </w:rPr>
        <w:t>MSY</w:t>
      </w:r>
      <w:r w:rsidRPr="009F53A2">
        <w:rPr>
          <w:rFonts w:hAnsi="黑体"/>
          <w:szCs w:val="21"/>
        </w:rPr>
        <w:t>（maximum sustainable yield）</w:t>
      </w:r>
    </w:p>
    <w:p w14:paraId="6B5A49E5" w14:textId="786C1EBB" w:rsidR="009F53A2" w:rsidRDefault="009F53A2" w:rsidP="001A25A3">
      <w:pPr>
        <w:pStyle w:val="affffb"/>
        <w:ind w:firstLine="420"/>
        <w:rPr>
          <w:szCs w:val="21"/>
        </w:rPr>
      </w:pPr>
      <w:r>
        <w:rPr>
          <w:szCs w:val="21"/>
        </w:rPr>
        <w:t>在不损害种群生产能力的情况下，可持续获得的最高</w:t>
      </w:r>
      <w:r>
        <w:rPr>
          <w:rFonts w:hint="eastAsia"/>
          <w:szCs w:val="21"/>
        </w:rPr>
        <w:t>年</w:t>
      </w:r>
      <w:r>
        <w:rPr>
          <w:szCs w:val="21"/>
        </w:rPr>
        <w:t>渔获量。</w:t>
      </w:r>
    </w:p>
    <w:p w14:paraId="00FEBA0E" w14:textId="4B8DED87" w:rsidR="009F53A2" w:rsidRDefault="009F53A2" w:rsidP="009F53A2">
      <w:pPr>
        <w:pStyle w:val="afff2"/>
        <w:rPr>
          <w:rFonts w:ascii="Times New Roman"/>
          <w:sz w:val="21"/>
          <w:szCs w:val="21"/>
        </w:rPr>
      </w:pPr>
      <w:r>
        <w:rPr>
          <w:rFonts w:ascii="Times New Roman"/>
          <w:sz w:val="21"/>
          <w:szCs w:val="21"/>
        </w:rPr>
        <w:t>GB/T 8588-2024</w:t>
      </w:r>
      <w:r>
        <w:rPr>
          <w:rFonts w:ascii="Times New Roman" w:hint="eastAsia"/>
          <w:sz w:val="21"/>
          <w:szCs w:val="21"/>
        </w:rPr>
        <w:t>。</w:t>
      </w:r>
    </w:p>
    <w:p w14:paraId="0EFB5421" w14:textId="6B11B3AE" w:rsidR="009F53A2" w:rsidRDefault="009F53A2" w:rsidP="009F53A2">
      <w:pPr>
        <w:pStyle w:val="aff5"/>
        <w:spacing w:before="120" w:after="120"/>
        <w:rPr>
          <w:rFonts w:hAnsi="黑体" w:hint="eastAsia"/>
        </w:rPr>
      </w:pPr>
      <w:r w:rsidRPr="009F53A2">
        <w:rPr>
          <w:rFonts w:hAnsi="黑体"/>
          <w:i/>
          <w:iCs/>
          <w:szCs w:val="21"/>
        </w:rPr>
        <w:t>B</w:t>
      </w:r>
      <w:r w:rsidRPr="009F53A2">
        <w:rPr>
          <w:rFonts w:hAnsi="黑体"/>
          <w:szCs w:val="21"/>
          <w:vertAlign w:val="subscript"/>
        </w:rPr>
        <w:t>MSY</w:t>
      </w:r>
    </w:p>
    <w:p w14:paraId="10F6FAE4" w14:textId="1BCD3787" w:rsidR="009F53A2" w:rsidRPr="009F53A2" w:rsidRDefault="009F53A2" w:rsidP="009F53A2">
      <w:pPr>
        <w:pStyle w:val="affffb"/>
        <w:ind w:firstLine="420"/>
      </w:pPr>
      <w:r>
        <w:rPr>
          <w:szCs w:val="21"/>
        </w:rPr>
        <w:t>获得</w:t>
      </w:r>
      <w:r>
        <w:rPr>
          <w:szCs w:val="21"/>
        </w:rPr>
        <w:t>MSY</w:t>
      </w:r>
      <w:r>
        <w:rPr>
          <w:szCs w:val="21"/>
        </w:rPr>
        <w:t>所需的生物量</w:t>
      </w:r>
      <w:r>
        <w:rPr>
          <w:rFonts w:hint="eastAsia"/>
          <w:szCs w:val="21"/>
        </w:rPr>
        <w:t>。</w:t>
      </w:r>
    </w:p>
    <w:p w14:paraId="6EC4F219" w14:textId="4849EACC" w:rsidR="009F53A2" w:rsidRPr="009F53A2" w:rsidRDefault="009F53A2" w:rsidP="009F53A2">
      <w:pPr>
        <w:pStyle w:val="aff5"/>
        <w:spacing w:before="120" w:after="120"/>
        <w:rPr>
          <w:rFonts w:hAnsi="黑体" w:hint="eastAsia"/>
        </w:rPr>
      </w:pPr>
      <w:r w:rsidRPr="009F53A2">
        <w:rPr>
          <w:rFonts w:hAnsi="黑体"/>
          <w:i/>
          <w:iCs/>
          <w:szCs w:val="21"/>
        </w:rPr>
        <w:t>F</w:t>
      </w:r>
      <w:r w:rsidRPr="009F53A2">
        <w:rPr>
          <w:rFonts w:hAnsi="黑体"/>
          <w:szCs w:val="21"/>
          <w:vertAlign w:val="subscript"/>
        </w:rPr>
        <w:t>MSY</w:t>
      </w:r>
    </w:p>
    <w:p w14:paraId="7A8066CF" w14:textId="2F672D4A" w:rsidR="009F53A2" w:rsidRDefault="009F53A2" w:rsidP="009F53A2">
      <w:pPr>
        <w:pStyle w:val="affffb"/>
        <w:ind w:firstLine="420"/>
      </w:pPr>
      <w:r>
        <w:rPr>
          <w:szCs w:val="21"/>
        </w:rPr>
        <w:t>获得</w:t>
      </w:r>
      <w:r>
        <w:rPr>
          <w:szCs w:val="21"/>
        </w:rPr>
        <w:t>MSY</w:t>
      </w:r>
      <w:r>
        <w:rPr>
          <w:szCs w:val="21"/>
        </w:rPr>
        <w:t>所需的捕捞死亡</w:t>
      </w:r>
      <w:r>
        <w:rPr>
          <w:rFonts w:hint="eastAsia"/>
          <w:szCs w:val="21"/>
        </w:rPr>
        <w:t>系数。</w:t>
      </w:r>
    </w:p>
    <w:p w14:paraId="7A11F8FA" w14:textId="5B507C6B" w:rsidR="009F53A2" w:rsidRPr="009F53A2" w:rsidRDefault="009F53A2" w:rsidP="009F53A2">
      <w:pPr>
        <w:pStyle w:val="aff5"/>
        <w:spacing w:before="120" w:after="120"/>
        <w:rPr>
          <w:rFonts w:hAnsi="黑体" w:hint="eastAsia"/>
        </w:rPr>
      </w:pPr>
      <w:proofErr w:type="spellStart"/>
      <w:r w:rsidRPr="009F53A2">
        <w:rPr>
          <w:rFonts w:hAnsi="黑体" w:hint="eastAsia"/>
          <w:szCs w:val="21"/>
        </w:rPr>
        <w:t>YPR</w:t>
      </w:r>
      <w:r w:rsidRPr="009F53A2">
        <w:rPr>
          <w:rFonts w:hAnsi="黑体" w:hint="eastAsia"/>
          <w:szCs w:val="21"/>
          <w:vertAlign w:val="subscript"/>
        </w:rPr>
        <w:t>max</w:t>
      </w:r>
      <w:proofErr w:type="spellEnd"/>
    </w:p>
    <w:p w14:paraId="071843BE" w14:textId="65CE65D8" w:rsidR="009F53A2" w:rsidRDefault="009F53A2" w:rsidP="009F53A2">
      <w:pPr>
        <w:pStyle w:val="affffb"/>
        <w:ind w:firstLine="420"/>
      </w:pPr>
      <w:r>
        <w:rPr>
          <w:rFonts w:hint="eastAsia"/>
          <w:szCs w:val="21"/>
        </w:rPr>
        <w:t>最大的</w:t>
      </w:r>
      <w:r>
        <w:rPr>
          <w:szCs w:val="21"/>
        </w:rPr>
        <w:t>单位补充量渔获量</w:t>
      </w:r>
      <w:r>
        <w:rPr>
          <w:rFonts w:hint="eastAsia"/>
          <w:szCs w:val="21"/>
        </w:rPr>
        <w:t>。</w:t>
      </w:r>
    </w:p>
    <w:p w14:paraId="055E9FB0" w14:textId="331540A1" w:rsidR="009F53A2" w:rsidRDefault="009F53A2" w:rsidP="009F53A2">
      <w:pPr>
        <w:pStyle w:val="aff5"/>
        <w:spacing w:before="120" w:after="120"/>
      </w:pPr>
      <w:r w:rsidRPr="009F53A2">
        <w:rPr>
          <w:i/>
          <w:iCs/>
        </w:rPr>
        <w:t>F</w:t>
      </w:r>
      <w:r w:rsidRPr="009F53A2">
        <w:rPr>
          <w:vertAlign w:val="subscript"/>
        </w:rPr>
        <w:t>max</w:t>
      </w:r>
    </w:p>
    <w:p w14:paraId="51162EF4" w14:textId="32E544C1" w:rsidR="009F53A2" w:rsidRDefault="009F53A2" w:rsidP="009F53A2">
      <w:pPr>
        <w:pStyle w:val="affffb"/>
        <w:ind w:firstLine="420"/>
      </w:pPr>
      <w:r>
        <w:rPr>
          <w:rFonts w:hint="eastAsia"/>
          <w:szCs w:val="21"/>
        </w:rPr>
        <w:t>获得</w:t>
      </w:r>
      <w:r>
        <w:rPr>
          <w:rFonts w:hint="eastAsia"/>
          <w:szCs w:val="21"/>
        </w:rPr>
        <w:t>YPR</w:t>
      </w:r>
      <w:r>
        <w:rPr>
          <w:rFonts w:hint="eastAsia"/>
          <w:szCs w:val="21"/>
          <w:vertAlign w:val="subscript"/>
        </w:rPr>
        <w:t>max</w:t>
      </w:r>
      <w:r>
        <w:rPr>
          <w:rFonts w:hint="eastAsia"/>
          <w:szCs w:val="21"/>
        </w:rPr>
        <w:t>所需</w:t>
      </w:r>
      <w:r>
        <w:rPr>
          <w:szCs w:val="21"/>
        </w:rPr>
        <w:t>的捕捞死亡系数。</w:t>
      </w:r>
    </w:p>
    <w:p w14:paraId="3636C244" w14:textId="70627E36" w:rsidR="009F53A2" w:rsidRDefault="009F53A2" w:rsidP="009F53A2">
      <w:pPr>
        <w:pStyle w:val="aff5"/>
        <w:spacing w:before="120" w:after="120"/>
      </w:pPr>
      <w:r w:rsidRPr="009F53A2">
        <w:rPr>
          <w:i/>
          <w:iCs/>
        </w:rPr>
        <w:t>F</w:t>
      </w:r>
      <w:r w:rsidRPr="009F53A2">
        <w:rPr>
          <w:vertAlign w:val="subscript"/>
        </w:rPr>
        <w:t>0.1</w:t>
      </w:r>
    </w:p>
    <w:p w14:paraId="7E047360" w14:textId="4BCC7EC6" w:rsidR="009F53A2" w:rsidRDefault="009F53A2" w:rsidP="009F53A2">
      <w:pPr>
        <w:pStyle w:val="affffb"/>
        <w:ind w:firstLine="420"/>
      </w:pPr>
      <w:r>
        <w:rPr>
          <w:rFonts w:hint="eastAsia"/>
          <w:szCs w:val="21"/>
        </w:rPr>
        <w:t>YPR</w:t>
      </w:r>
      <w:r>
        <w:rPr>
          <w:rFonts w:hint="eastAsia"/>
          <w:szCs w:val="21"/>
        </w:rPr>
        <w:t>增长率为最大值</w:t>
      </w:r>
      <w:r>
        <w:rPr>
          <w:rFonts w:hint="eastAsia"/>
          <w:szCs w:val="21"/>
        </w:rPr>
        <w:t>10%</w:t>
      </w:r>
      <w:r>
        <w:rPr>
          <w:rFonts w:hint="eastAsia"/>
          <w:szCs w:val="21"/>
        </w:rPr>
        <w:t>时对应</w:t>
      </w:r>
      <w:r>
        <w:rPr>
          <w:szCs w:val="21"/>
        </w:rPr>
        <w:t>的捕捞死亡系数。</w:t>
      </w:r>
    </w:p>
    <w:p w14:paraId="2B391337" w14:textId="37FA0D4D" w:rsidR="009F53A2" w:rsidRDefault="009F53A2" w:rsidP="009F53A2">
      <w:pPr>
        <w:pStyle w:val="aff5"/>
        <w:spacing w:before="120" w:after="120"/>
      </w:pPr>
      <w:r w:rsidRPr="009F53A2">
        <w:t>SSBPR</w:t>
      </w:r>
      <w:r w:rsidRPr="009F53A2">
        <w:rPr>
          <w:vertAlign w:val="subscript"/>
        </w:rPr>
        <w:t>20%</w:t>
      </w:r>
    </w:p>
    <w:p w14:paraId="07CCF4AD" w14:textId="22A1D6BF" w:rsidR="009F53A2" w:rsidRDefault="009F53A2" w:rsidP="009F53A2">
      <w:pPr>
        <w:pStyle w:val="affffb"/>
        <w:ind w:firstLine="420"/>
      </w:pPr>
      <w:r>
        <w:rPr>
          <w:szCs w:val="21"/>
        </w:rPr>
        <w:t>单位补充量产卵亲体生物量</w:t>
      </w:r>
      <w:r>
        <w:rPr>
          <w:rFonts w:hint="eastAsia"/>
          <w:szCs w:val="21"/>
        </w:rPr>
        <w:t>为</w:t>
      </w:r>
      <w:r>
        <w:rPr>
          <w:szCs w:val="21"/>
        </w:rPr>
        <w:t>未开发状态</w:t>
      </w:r>
      <w:r>
        <w:rPr>
          <w:rFonts w:hint="eastAsia"/>
          <w:szCs w:val="21"/>
        </w:rPr>
        <w:t>（即最大值）的</w:t>
      </w:r>
      <w:r>
        <w:rPr>
          <w:bCs/>
          <w:szCs w:val="21"/>
          <w:shd w:val="clear" w:color="auto" w:fill="FFFFFF"/>
        </w:rPr>
        <w:t>20%</w:t>
      </w:r>
      <w:r>
        <w:rPr>
          <w:rFonts w:hint="eastAsia"/>
          <w:bCs/>
          <w:szCs w:val="21"/>
          <w:shd w:val="clear" w:color="auto" w:fill="FFFFFF"/>
        </w:rPr>
        <w:t>。</w:t>
      </w:r>
    </w:p>
    <w:p w14:paraId="559526D8" w14:textId="04A8404B" w:rsidR="009F53A2" w:rsidRDefault="009F53A2" w:rsidP="009F53A2">
      <w:pPr>
        <w:pStyle w:val="aff5"/>
        <w:spacing w:before="120" w:after="120"/>
      </w:pPr>
      <w:r w:rsidRPr="009F53A2">
        <w:rPr>
          <w:i/>
          <w:iCs/>
        </w:rPr>
        <w:t>F</w:t>
      </w:r>
      <w:r w:rsidRPr="009F53A2">
        <w:rPr>
          <w:vertAlign w:val="subscript"/>
        </w:rPr>
        <w:t>20%</w:t>
      </w:r>
    </w:p>
    <w:p w14:paraId="25884430" w14:textId="2E2E24EC" w:rsidR="009F53A2" w:rsidRDefault="009F53A2" w:rsidP="009F53A2">
      <w:pPr>
        <w:pStyle w:val="affffb"/>
        <w:ind w:firstLine="420"/>
      </w:pPr>
      <w:r w:rsidRPr="009F53A2">
        <w:t>SSBPR</w:t>
      </w:r>
      <w:r w:rsidRPr="009F53A2">
        <w:rPr>
          <w:vertAlign w:val="subscript"/>
        </w:rPr>
        <w:t>20%</w:t>
      </w:r>
      <w:r w:rsidRPr="009F53A2">
        <w:rPr>
          <w:bCs/>
        </w:rPr>
        <w:t>时对应的捕捞死亡系数。</w:t>
      </w:r>
    </w:p>
    <w:p w14:paraId="1AD71D52" w14:textId="75CD0964" w:rsidR="009F53A2" w:rsidRDefault="009F53A2" w:rsidP="009F53A2">
      <w:pPr>
        <w:pStyle w:val="aff5"/>
        <w:spacing w:before="120" w:after="120"/>
      </w:pPr>
      <w:r w:rsidRPr="009F53A2">
        <w:t>SSBPR</w:t>
      </w:r>
      <w:r w:rsidRPr="009F53A2">
        <w:rPr>
          <w:vertAlign w:val="subscript"/>
        </w:rPr>
        <w:t>40%</w:t>
      </w:r>
    </w:p>
    <w:p w14:paraId="202771DA" w14:textId="5B5F783F" w:rsidR="009F53A2" w:rsidRDefault="009F53A2" w:rsidP="009F53A2">
      <w:pPr>
        <w:pStyle w:val="affffb"/>
        <w:ind w:firstLine="420"/>
      </w:pPr>
      <w:r>
        <w:rPr>
          <w:szCs w:val="21"/>
        </w:rPr>
        <w:t>单位补充量产卵亲体生物量</w:t>
      </w:r>
      <w:r>
        <w:rPr>
          <w:rFonts w:hint="eastAsia"/>
          <w:szCs w:val="21"/>
        </w:rPr>
        <w:t>为</w:t>
      </w:r>
      <w:r>
        <w:rPr>
          <w:szCs w:val="21"/>
        </w:rPr>
        <w:t>未开发状态</w:t>
      </w:r>
      <w:r>
        <w:rPr>
          <w:rFonts w:hint="eastAsia"/>
          <w:szCs w:val="21"/>
        </w:rPr>
        <w:t>（即最大值）的</w:t>
      </w:r>
      <w:r>
        <w:rPr>
          <w:rFonts w:hint="eastAsia"/>
          <w:bCs/>
          <w:szCs w:val="21"/>
          <w:shd w:val="clear" w:color="auto" w:fill="FFFFFF"/>
        </w:rPr>
        <w:t>4</w:t>
      </w:r>
      <w:r>
        <w:rPr>
          <w:bCs/>
          <w:szCs w:val="21"/>
          <w:shd w:val="clear" w:color="auto" w:fill="FFFFFF"/>
        </w:rPr>
        <w:t>0%</w:t>
      </w:r>
      <w:r>
        <w:rPr>
          <w:rFonts w:hint="eastAsia"/>
          <w:bCs/>
          <w:szCs w:val="21"/>
          <w:shd w:val="clear" w:color="auto" w:fill="FFFFFF"/>
        </w:rPr>
        <w:t>。</w:t>
      </w:r>
    </w:p>
    <w:p w14:paraId="77A5767C" w14:textId="2DA2BE97" w:rsidR="009F53A2" w:rsidRDefault="009F53A2" w:rsidP="009F53A2">
      <w:pPr>
        <w:pStyle w:val="aff5"/>
        <w:spacing w:before="120" w:after="120"/>
      </w:pPr>
      <w:r w:rsidRPr="009F53A2">
        <w:rPr>
          <w:i/>
          <w:iCs/>
        </w:rPr>
        <w:t>F</w:t>
      </w:r>
      <w:r w:rsidRPr="009F53A2">
        <w:rPr>
          <w:vertAlign w:val="subscript"/>
        </w:rPr>
        <w:t>40%</w:t>
      </w:r>
    </w:p>
    <w:p w14:paraId="02FDE8C0" w14:textId="244655CB" w:rsidR="009F53A2" w:rsidRDefault="009F53A2" w:rsidP="009F53A2">
      <w:pPr>
        <w:pStyle w:val="affffb"/>
        <w:ind w:firstLine="420"/>
      </w:pPr>
      <w:r w:rsidRPr="009F53A2">
        <w:t>SSBPR</w:t>
      </w:r>
      <w:r w:rsidRPr="009F53A2">
        <w:rPr>
          <w:vertAlign w:val="subscript"/>
        </w:rPr>
        <w:t>40%</w:t>
      </w:r>
      <w:r w:rsidRPr="009F53A2">
        <w:rPr>
          <w:bCs/>
        </w:rPr>
        <w:t>时对应的捕捞死亡系数。</w:t>
      </w:r>
    </w:p>
    <w:p w14:paraId="3D10E8E6" w14:textId="77777777" w:rsidR="009F53A2" w:rsidRDefault="009F53A2" w:rsidP="009F53A2">
      <w:pPr>
        <w:pStyle w:val="affffb"/>
        <w:ind w:firstLine="420"/>
      </w:pPr>
    </w:p>
    <w:p w14:paraId="5341F1AE" w14:textId="77777777" w:rsidR="009F53A2" w:rsidRDefault="009F53A2" w:rsidP="009F53A2">
      <w:pPr>
        <w:pStyle w:val="affffb"/>
        <w:ind w:firstLine="420"/>
      </w:pPr>
    </w:p>
    <w:p w14:paraId="00964C40" w14:textId="77777777" w:rsidR="009F53A2" w:rsidRDefault="009F53A2" w:rsidP="009F53A2">
      <w:pPr>
        <w:pStyle w:val="affffb"/>
        <w:ind w:firstLine="420"/>
      </w:pPr>
    </w:p>
    <w:p w14:paraId="1AA560C0" w14:textId="77777777" w:rsidR="009F53A2" w:rsidRDefault="009F53A2" w:rsidP="009F53A2">
      <w:pPr>
        <w:pStyle w:val="affffb"/>
        <w:ind w:firstLine="420"/>
      </w:pPr>
    </w:p>
    <w:p w14:paraId="297A3EA4" w14:textId="77777777" w:rsidR="009F53A2" w:rsidRDefault="009F53A2" w:rsidP="009F53A2">
      <w:pPr>
        <w:pStyle w:val="affffb"/>
        <w:ind w:firstLine="420"/>
      </w:pPr>
    </w:p>
    <w:p w14:paraId="2CD58330" w14:textId="77777777" w:rsidR="009F53A2" w:rsidRDefault="009F53A2" w:rsidP="009F53A2">
      <w:pPr>
        <w:pStyle w:val="affffb"/>
        <w:ind w:firstLine="420"/>
      </w:pPr>
    </w:p>
    <w:p w14:paraId="42BD4443" w14:textId="77777777" w:rsidR="00A935B3" w:rsidRDefault="00A935B3" w:rsidP="009F53A2">
      <w:pPr>
        <w:pStyle w:val="affffb"/>
        <w:ind w:firstLine="420"/>
        <w:sectPr w:rsidR="00A935B3" w:rsidSect="001A25A3">
          <w:pgSz w:w="11906" w:h="16838" w:code="9"/>
          <w:pgMar w:top="1928" w:right="1134" w:bottom="1134" w:left="1134" w:header="1418" w:footer="1134" w:gutter="284"/>
          <w:cols w:space="425"/>
          <w:formProt w:val="0"/>
          <w:docGrid w:linePitch="312"/>
        </w:sectPr>
      </w:pPr>
    </w:p>
    <w:p w14:paraId="3E323125" w14:textId="77777777" w:rsidR="009F53A2" w:rsidRDefault="009F53A2" w:rsidP="00A935B3">
      <w:pPr>
        <w:pStyle w:val="af8"/>
        <w:rPr>
          <w:rFonts w:hint="eastAsia"/>
          <w:vanish w:val="0"/>
        </w:rPr>
      </w:pPr>
    </w:p>
    <w:p w14:paraId="06A1E153" w14:textId="77777777" w:rsidR="00A935B3" w:rsidRDefault="00A935B3" w:rsidP="00A935B3">
      <w:pPr>
        <w:pStyle w:val="afe"/>
        <w:rPr>
          <w:vanish w:val="0"/>
        </w:rPr>
      </w:pPr>
    </w:p>
    <w:p w14:paraId="2996F425" w14:textId="1DC65317" w:rsidR="00A935B3" w:rsidRDefault="00A935B3" w:rsidP="00A935B3">
      <w:pPr>
        <w:pStyle w:val="aff3"/>
        <w:spacing w:after="120"/>
      </w:pPr>
      <w:r>
        <w:br/>
      </w:r>
      <w:r>
        <w:rPr>
          <w:rFonts w:hint="eastAsia"/>
        </w:rPr>
        <w:t>（资料性）</w:t>
      </w:r>
      <w:r>
        <w:br/>
      </w:r>
      <w:r>
        <w:rPr>
          <w:rFonts w:hint="eastAsia"/>
        </w:rPr>
        <w:t>《海洋渔业资源评估技术指南》编写提纲</w:t>
      </w:r>
    </w:p>
    <w:p w14:paraId="08995A58" w14:textId="36C97B2A" w:rsidR="00A935B3" w:rsidRDefault="00A935B3" w:rsidP="00A935B3">
      <w:pPr>
        <w:pStyle w:val="aff4"/>
        <w:spacing w:before="120" w:after="120"/>
      </w:pPr>
      <w:r>
        <w:rPr>
          <w:rFonts w:ascii="Times New Roman" w:eastAsia="宋体"/>
          <w:b/>
          <w:bCs/>
          <w:szCs w:val="21"/>
        </w:rPr>
        <w:t>范围</w:t>
      </w:r>
    </w:p>
    <w:p w14:paraId="0F3ADE84" w14:textId="161D4058" w:rsidR="00A935B3" w:rsidRDefault="00A935B3" w:rsidP="00A935B3">
      <w:pPr>
        <w:pStyle w:val="affffb"/>
        <w:ind w:firstLine="420"/>
      </w:pPr>
      <w:r>
        <w:rPr>
          <w:szCs w:val="21"/>
        </w:rPr>
        <w:t>本附录规定了《渔业资源评估技术</w:t>
      </w:r>
      <w:r>
        <w:rPr>
          <w:rFonts w:hint="eastAsia"/>
          <w:szCs w:val="21"/>
        </w:rPr>
        <w:t>指南</w:t>
      </w:r>
      <w:r>
        <w:rPr>
          <w:szCs w:val="21"/>
        </w:rPr>
        <w:t>》的核心编写框架，明确报告各章节的核心内容与撰写要求，为规范海域渔业资源评估技术报告的编制流程、保障报告质量提供依据。</w:t>
      </w:r>
    </w:p>
    <w:p w14:paraId="07250803" w14:textId="5E465764" w:rsidR="00A935B3" w:rsidRDefault="00A935B3" w:rsidP="00A935B3">
      <w:pPr>
        <w:pStyle w:val="aff4"/>
        <w:spacing w:before="120" w:after="120"/>
      </w:pPr>
      <w:r>
        <w:rPr>
          <w:rFonts w:ascii="Times New Roman" w:eastAsia="宋体"/>
          <w:b/>
          <w:bCs/>
          <w:szCs w:val="21"/>
        </w:rPr>
        <w:t>编写提纲</w:t>
      </w:r>
    </w:p>
    <w:p w14:paraId="261BC364" w14:textId="205BA0B0" w:rsidR="00A935B3" w:rsidRDefault="00A935B3" w:rsidP="00A935B3">
      <w:pPr>
        <w:pStyle w:val="aff5"/>
        <w:spacing w:before="120" w:after="120"/>
      </w:pPr>
      <w:r>
        <w:rPr>
          <w:rFonts w:ascii="Times New Roman" w:eastAsia="宋体"/>
          <w:b/>
          <w:bCs/>
          <w:szCs w:val="21"/>
        </w:rPr>
        <w:t>前言</w:t>
      </w:r>
    </w:p>
    <w:p w14:paraId="2625BD64" w14:textId="0D74377E" w:rsidR="00A935B3" w:rsidRDefault="00A935B3" w:rsidP="00A935B3">
      <w:pPr>
        <w:pStyle w:val="affffb"/>
        <w:ind w:firstLine="420"/>
      </w:pPr>
      <w:r>
        <w:rPr>
          <w:szCs w:val="21"/>
        </w:rPr>
        <w:t>简要阐述开展海域渔业资源评估的工作背景与核心目标、组织形式、工作流程、核心评估结论及关键管理建议。</w:t>
      </w:r>
    </w:p>
    <w:p w14:paraId="262DB408" w14:textId="2E164330" w:rsidR="00A935B3" w:rsidRDefault="00A935B3" w:rsidP="00A935B3">
      <w:pPr>
        <w:pStyle w:val="aff5"/>
        <w:spacing w:before="120" w:after="120"/>
      </w:pPr>
      <w:r>
        <w:rPr>
          <w:rFonts w:ascii="Times New Roman" w:eastAsia="宋体"/>
          <w:b/>
          <w:bCs/>
          <w:szCs w:val="21"/>
        </w:rPr>
        <w:t>引言</w:t>
      </w:r>
    </w:p>
    <w:p w14:paraId="5674BFEC" w14:textId="4CF58F29" w:rsidR="00A935B3" w:rsidRDefault="00A935B3" w:rsidP="00A935B3">
      <w:pPr>
        <w:pStyle w:val="affffb"/>
        <w:ind w:firstLine="420"/>
      </w:pPr>
      <w:r>
        <w:rPr>
          <w:szCs w:val="21"/>
        </w:rPr>
        <w:t>结合渔业管理要求，阐述评估背景与意义，明确评估目标与核心关键问题。</w:t>
      </w:r>
    </w:p>
    <w:p w14:paraId="426EF148" w14:textId="1FE6F672" w:rsidR="00A935B3" w:rsidRDefault="00A935B3" w:rsidP="00A935B3">
      <w:pPr>
        <w:pStyle w:val="aff5"/>
        <w:spacing w:before="120" w:after="120"/>
      </w:pPr>
      <w:r>
        <w:rPr>
          <w:rFonts w:ascii="Times New Roman" w:eastAsia="宋体"/>
          <w:b/>
          <w:bCs/>
          <w:szCs w:val="21"/>
        </w:rPr>
        <w:t>评估背景与参考</w:t>
      </w:r>
      <w:r>
        <w:rPr>
          <w:rFonts w:ascii="Times New Roman" w:hint="eastAsia"/>
          <w:b/>
          <w:bCs/>
          <w:szCs w:val="21"/>
        </w:rPr>
        <w:t>依据</w:t>
      </w:r>
    </w:p>
    <w:p w14:paraId="231BB737" w14:textId="30144971" w:rsidR="00A935B3" w:rsidRDefault="00A935B3" w:rsidP="00A935B3">
      <w:pPr>
        <w:pStyle w:val="affffb"/>
        <w:ind w:firstLine="420"/>
      </w:pPr>
      <w:r>
        <w:rPr>
          <w:szCs w:val="21"/>
        </w:rPr>
        <w:t>概述海域渔业</w:t>
      </w:r>
      <w:r>
        <w:rPr>
          <w:rFonts w:hint="eastAsia"/>
          <w:szCs w:val="21"/>
        </w:rPr>
        <w:t>状况</w:t>
      </w:r>
      <w:r>
        <w:rPr>
          <w:szCs w:val="21"/>
        </w:rPr>
        <w:t>、评估原则、评估周期及参考依据。</w:t>
      </w:r>
    </w:p>
    <w:p w14:paraId="03BABF55" w14:textId="01D0BD21" w:rsidR="00A935B3" w:rsidRDefault="00A935B3" w:rsidP="00A935B3">
      <w:pPr>
        <w:pStyle w:val="aff5"/>
        <w:spacing w:before="120" w:after="120"/>
      </w:pPr>
      <w:r>
        <w:rPr>
          <w:rFonts w:ascii="Times New Roman" w:eastAsia="宋体"/>
          <w:b/>
          <w:bCs/>
          <w:szCs w:val="21"/>
        </w:rPr>
        <w:t>数据与方法</w:t>
      </w:r>
    </w:p>
    <w:p w14:paraId="010E705E" w14:textId="739C1E49" w:rsidR="00A935B3" w:rsidRDefault="00A935B3" w:rsidP="00A935B3">
      <w:pPr>
        <w:pStyle w:val="affffb"/>
        <w:ind w:firstLine="420"/>
      </w:pPr>
      <w:r>
        <w:rPr>
          <w:szCs w:val="21"/>
        </w:rPr>
        <w:t>阐述用于评估的数据基础，涵盖数据类型、时间跨度、来源、质量评估及预处理方法，详细说明所采用的评估模型、核心假设、参数设置、模型配置方案及其诊断与预测方法。</w:t>
      </w:r>
    </w:p>
    <w:p w14:paraId="15C49839" w14:textId="36B3E6E0" w:rsidR="00A935B3" w:rsidRDefault="00A935B3" w:rsidP="00A935B3">
      <w:pPr>
        <w:pStyle w:val="aff5"/>
        <w:spacing w:before="120" w:after="120"/>
      </w:pPr>
      <w:r>
        <w:rPr>
          <w:rFonts w:ascii="Times New Roman" w:eastAsia="宋体"/>
          <w:b/>
          <w:bCs/>
          <w:szCs w:val="21"/>
        </w:rPr>
        <w:t>资源评估及结果</w:t>
      </w:r>
    </w:p>
    <w:p w14:paraId="3482F1C9" w14:textId="40D7217D" w:rsidR="00A935B3" w:rsidRDefault="00A935B3" w:rsidP="00A935B3">
      <w:pPr>
        <w:pStyle w:val="affffb"/>
        <w:ind w:firstLine="420"/>
      </w:pPr>
      <w:r>
        <w:rPr>
          <w:rFonts w:hint="eastAsia"/>
          <w:szCs w:val="21"/>
        </w:rPr>
        <w:t>系统呈现</w:t>
      </w:r>
      <w:r>
        <w:rPr>
          <w:szCs w:val="21"/>
        </w:rPr>
        <w:t>模型拟合优度、收敛性及稳健性的各项检验结果，以</w:t>
      </w:r>
      <w:r>
        <w:rPr>
          <w:rFonts w:hint="eastAsia"/>
          <w:szCs w:val="21"/>
        </w:rPr>
        <w:t>规范</w:t>
      </w:r>
      <w:r>
        <w:rPr>
          <w:szCs w:val="21"/>
        </w:rPr>
        <w:t>图表形式</w:t>
      </w:r>
      <w:r>
        <w:rPr>
          <w:rFonts w:hint="eastAsia"/>
          <w:szCs w:val="21"/>
        </w:rPr>
        <w:t>直观展示</w:t>
      </w:r>
      <w:r>
        <w:rPr>
          <w:szCs w:val="21"/>
        </w:rPr>
        <w:t>模型估算的核心结果及其不确定性</w:t>
      </w:r>
      <w:r>
        <w:rPr>
          <w:rFonts w:hint="eastAsia"/>
          <w:szCs w:val="21"/>
        </w:rPr>
        <w:t>范围，评价资源状态</w:t>
      </w:r>
      <w:r>
        <w:rPr>
          <w:szCs w:val="21"/>
        </w:rPr>
        <w:t>。</w:t>
      </w:r>
    </w:p>
    <w:p w14:paraId="2290CA14" w14:textId="61152F94" w:rsidR="00A935B3" w:rsidRPr="00A935B3" w:rsidRDefault="00A935B3" w:rsidP="00A935B3">
      <w:pPr>
        <w:pStyle w:val="aff5"/>
        <w:spacing w:before="120" w:after="120"/>
      </w:pPr>
      <w:r>
        <w:rPr>
          <w:rFonts w:ascii="Times New Roman" w:eastAsia="宋体"/>
          <w:b/>
          <w:bCs/>
          <w:szCs w:val="21"/>
        </w:rPr>
        <w:t>风险评估与展望</w:t>
      </w:r>
    </w:p>
    <w:p w14:paraId="396FBBD2" w14:textId="4E8848F0" w:rsidR="00A935B3" w:rsidRDefault="00A935B3" w:rsidP="00A935B3">
      <w:pPr>
        <w:pStyle w:val="affffb"/>
        <w:ind w:firstLine="420"/>
      </w:pPr>
      <w:r>
        <w:rPr>
          <w:szCs w:val="21"/>
        </w:rPr>
        <w:t>基于模型输出与管理</w:t>
      </w:r>
      <w:r>
        <w:rPr>
          <w:rFonts w:hint="eastAsia"/>
          <w:szCs w:val="21"/>
        </w:rPr>
        <w:t>的</w:t>
      </w:r>
      <w:r>
        <w:rPr>
          <w:szCs w:val="21"/>
        </w:rPr>
        <w:t>参考点对资源现状进行解读，并展望种群生物量在未来</w:t>
      </w:r>
      <w:r>
        <w:rPr>
          <w:szCs w:val="21"/>
        </w:rPr>
        <w:t>5 </w:t>
      </w:r>
      <w:r>
        <w:rPr>
          <w:rFonts w:hint="eastAsia"/>
          <w:szCs w:val="21"/>
        </w:rPr>
        <w:t>年</w:t>
      </w:r>
      <w:r>
        <w:rPr>
          <w:szCs w:val="21"/>
        </w:rPr>
        <w:t>-10 </w:t>
      </w:r>
      <w:r>
        <w:rPr>
          <w:szCs w:val="21"/>
        </w:rPr>
        <w:t>年的变化趋势。</w:t>
      </w:r>
    </w:p>
    <w:p w14:paraId="2EC22289" w14:textId="5A80F75C" w:rsidR="00A935B3" w:rsidRPr="00A935B3" w:rsidRDefault="00A935B3" w:rsidP="00A935B3">
      <w:pPr>
        <w:pStyle w:val="aff5"/>
        <w:spacing w:before="120" w:after="120"/>
      </w:pPr>
      <w:r>
        <w:rPr>
          <w:rFonts w:ascii="Times New Roman" w:eastAsia="宋体"/>
          <w:b/>
          <w:bCs/>
          <w:szCs w:val="21"/>
        </w:rPr>
        <w:t>管理建议</w:t>
      </w:r>
    </w:p>
    <w:p w14:paraId="581D5C45" w14:textId="76E64DC3" w:rsidR="00A935B3" w:rsidRPr="00A935B3" w:rsidRDefault="00A935B3" w:rsidP="00A935B3">
      <w:pPr>
        <w:pStyle w:val="affffb"/>
        <w:ind w:firstLine="420"/>
      </w:pPr>
      <w:r>
        <w:rPr>
          <w:szCs w:val="21"/>
        </w:rPr>
        <w:t>结合管理目标，根据资源现状和预测结果，提出可实施的管理建议。</w:t>
      </w:r>
    </w:p>
    <w:bookmarkEnd w:id="44"/>
    <w:p w14:paraId="02C3EBD8" w14:textId="77777777" w:rsidR="00A935B3" w:rsidRDefault="00A935B3" w:rsidP="009F53A2">
      <w:pPr>
        <w:pStyle w:val="affffb"/>
        <w:ind w:firstLine="420"/>
      </w:pPr>
    </w:p>
    <w:sectPr w:rsidR="00A935B3" w:rsidSect="001A25A3">
      <w:pgSz w:w="11906" w:h="16838" w:code="9"/>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83EE91" w14:textId="77777777" w:rsidR="00CD1FFB" w:rsidRDefault="00CD1FFB" w:rsidP="00D86DB7">
      <w:r>
        <w:separator/>
      </w:r>
    </w:p>
    <w:p w14:paraId="6963E08E" w14:textId="77777777" w:rsidR="00CD1FFB" w:rsidRDefault="00CD1FFB"/>
    <w:p w14:paraId="37AA840C" w14:textId="77777777" w:rsidR="00CD1FFB" w:rsidRDefault="00CD1FFB"/>
  </w:endnote>
  <w:endnote w:type="continuationSeparator" w:id="0">
    <w:p w14:paraId="31351EA1" w14:textId="77777777" w:rsidR="00CD1FFB" w:rsidRDefault="00CD1FFB" w:rsidP="00D86DB7">
      <w:r>
        <w:continuationSeparator/>
      </w:r>
    </w:p>
    <w:p w14:paraId="5DE4E1D3" w14:textId="77777777" w:rsidR="00CD1FFB" w:rsidRDefault="00CD1FFB"/>
    <w:p w14:paraId="30B8459A" w14:textId="77777777" w:rsidR="00CD1FFB" w:rsidRDefault="00CD1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823D18"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3A1C2B" w14:textId="77777777" w:rsidR="001A25A3" w:rsidRDefault="001A25A3">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12AFE5"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3BBB38" w14:textId="77777777" w:rsidR="000C57D6" w:rsidRDefault="000C57D6" w:rsidP="00C94DF2">
    <w:pPr>
      <w:pStyle w:val="affff8"/>
    </w:pPr>
    <w:r>
      <w:fldChar w:fldCharType="begin"/>
    </w:r>
    <w:r>
      <w:instrText>PAGE   \* MERGEFORMAT</w:instrText>
    </w:r>
    <w:r>
      <w:fldChar w:fldCharType="separate"/>
    </w:r>
    <w:r w:rsidR="008A173B" w:rsidRPr="008A173B">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5CB68" w14:textId="77777777" w:rsidR="00CD1FFB" w:rsidRDefault="00CD1FFB" w:rsidP="00D86DB7">
      <w:r>
        <w:separator/>
      </w:r>
    </w:p>
  </w:footnote>
  <w:footnote w:type="continuationSeparator" w:id="0">
    <w:p w14:paraId="4B46CB49" w14:textId="77777777" w:rsidR="00CD1FFB" w:rsidRDefault="00CD1FFB" w:rsidP="00D86DB7">
      <w:r>
        <w:continuationSeparator/>
      </w:r>
    </w:p>
    <w:p w14:paraId="75F17F2A" w14:textId="77777777" w:rsidR="00CD1FFB" w:rsidRDefault="00CD1FFB"/>
    <w:p w14:paraId="4CA871AE" w14:textId="77777777" w:rsidR="00CD1FFB" w:rsidRDefault="00CD1F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9938" w14:textId="77777777" w:rsidR="001A25A3" w:rsidRDefault="001A25A3">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319ED" w14:textId="77777777" w:rsidR="00145D9D" w:rsidRPr="00E70388" w:rsidRDefault="00145D9D" w:rsidP="00617387">
    <w:pPr>
      <w:pStyle w:val="afff9"/>
      <w:wordWrap w:val="0"/>
      <w:jc w:val="right"/>
      <w:rPr>
        <w:rFonts w:ascii="黑体" w:eastAsia="黑体" w:hAnsi="黑体" w:hint="eastAsia"/>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D25E6"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AEDAB" w14:textId="5806CDEC" w:rsidR="00714F58" w:rsidRDefault="00714F58" w:rsidP="00714F58">
    <w:pPr>
      <w:pStyle w:val="afff9"/>
      <w:jc w:val="right"/>
    </w:pPr>
    <w:r>
      <w:fldChar w:fldCharType="begin"/>
    </w:r>
    <w:r>
      <w:instrText xml:space="preserve"> STYLEREF  </w:instrText>
    </w:r>
    <w:r>
      <w:instrText>标准文件</w:instrText>
    </w:r>
    <w:r>
      <w:instrText>_</w:instrText>
    </w:r>
    <w:r>
      <w:instrText>文件编号</w:instrText>
    </w:r>
    <w:r>
      <w:instrText xml:space="preserve">  \* MERGEFORMAT </w:instrText>
    </w:r>
    <w:r>
      <w:fldChar w:fldCharType="separate"/>
    </w:r>
    <w:r w:rsidR="00450A82">
      <w:rPr>
        <w:noProof/>
      </w:rPr>
      <w:t>T/SCFA 002X—2026</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0C143" w14:textId="2ECC38F4" w:rsidR="00D84FA1" w:rsidRPr="00D84FA1" w:rsidRDefault="00D84FA1" w:rsidP="00A2271D">
    <w:pPr>
      <w:pStyle w:val="afffff0"/>
      <w:rPr>
        <w:rFonts w:hint="eastAsia"/>
      </w:rPr>
    </w:pPr>
    <w:r>
      <w:fldChar w:fldCharType="begin"/>
    </w:r>
    <w:r>
      <w:instrText xml:space="preserve"> STYLEREF  标准文件_文件编号  \* MERGEFORMAT </w:instrText>
    </w:r>
    <w:r>
      <w:fldChar w:fldCharType="separate"/>
    </w:r>
    <w:r w:rsidR="00450A82">
      <w:rPr>
        <w:rFonts w:hint="eastAsia"/>
      </w:rPr>
      <w:t>T/SCFA 002X—2026</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37933"/>
    <w:multiLevelType w:val="hybridMultilevel"/>
    <w:tmpl w:val="EC424B92"/>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0340748"/>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BD5AD220"/>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B270FBA6"/>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872E543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EF0AF26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7FAEA64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AB5C8B82"/>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57C69A80"/>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31EF14E"/>
    <w:lvl w:ilvl="0">
      <w:start w:val="1"/>
      <w:numFmt w:val="none"/>
      <w:pStyle w:val="af2"/>
      <w:lvlText w:val="%1——"/>
      <w:lvlJc w:val="left"/>
      <w:pPr>
        <w:tabs>
          <w:tab w:val="num"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06B0E59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5D621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0EECD578"/>
    <w:lvl w:ilvl="0">
      <w:start w:val="1"/>
      <w:numFmt w:val="upperLetter"/>
      <w:pStyle w:val="af8"/>
      <w:lvlText w:val="%1"/>
      <w:lvlJc w:val="left"/>
      <w:pPr>
        <w:ind w:left="420" w:hanging="420"/>
      </w:pPr>
      <w:rPr>
        <w:rFonts w:hint="eastAsia"/>
      </w:rPr>
    </w:lvl>
    <w:lvl w:ilvl="1">
      <w:start w:val="1"/>
      <w:numFmt w:val="decimal"/>
      <w:pStyle w:val="af9"/>
      <w:suff w:val="space"/>
      <w:lvlText w:val="图%1.%2 "/>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A68847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4DA4F3AE"/>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ACF8131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97425156"/>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16F4DDCA"/>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8E2A6724"/>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2E64F15"/>
    <w:multiLevelType w:val="multilevel"/>
    <w:tmpl w:val="C3483E82"/>
    <w:lvl w:ilvl="0">
      <w:start w:val="1"/>
      <w:numFmt w:val="upperLetter"/>
      <w:suff w:val="space"/>
      <w:lvlText w:val="%1"/>
      <w:lvlJc w:val="left"/>
      <w:pPr>
        <w:ind w:left="425" w:hanging="425"/>
      </w:pPr>
      <w:rPr>
        <w:rFonts w:hint="eastAsia"/>
      </w:rPr>
    </w:lvl>
    <w:lvl w:ilvl="1">
      <w:start w:val="1"/>
      <w:numFmt w:val="decimal"/>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1" w15:restartNumberingAfterBreak="0">
    <w:nsid w:val="644622F9"/>
    <w:multiLevelType w:val="multilevel"/>
    <w:tmpl w:val="958ED3D8"/>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2" w15:restartNumberingAfterBreak="0">
    <w:nsid w:val="646260FA"/>
    <w:multiLevelType w:val="multilevel"/>
    <w:tmpl w:val="307C51E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3" w15:restartNumberingAfterBreak="0">
    <w:nsid w:val="654A26C9"/>
    <w:multiLevelType w:val="multilevel"/>
    <w:tmpl w:val="D9C4B782"/>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5" w15:restartNumberingAfterBreak="0">
    <w:nsid w:val="69506ABF"/>
    <w:multiLevelType w:val="multilevel"/>
    <w:tmpl w:val="6E96CAAC"/>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hybridMultilevel"/>
    <w:tmpl w:val="13589896"/>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7" w15:restartNumberingAfterBreak="0">
    <w:nsid w:val="6CE42AC1"/>
    <w:multiLevelType w:val="hybridMultilevel"/>
    <w:tmpl w:val="BB3CA4BE"/>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CEA2025"/>
    <w:multiLevelType w:val="multilevel"/>
    <w:tmpl w:val="C762897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9" w15:restartNumberingAfterBreak="0">
    <w:nsid w:val="6DBF04F4"/>
    <w:multiLevelType w:val="multilevel"/>
    <w:tmpl w:val="1258F946"/>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0" w15:restartNumberingAfterBreak="0">
    <w:nsid w:val="6DF35F19"/>
    <w:multiLevelType w:val="multilevel"/>
    <w:tmpl w:val="DA9E83D6"/>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1" w15:restartNumberingAfterBreak="0">
    <w:nsid w:val="76933334"/>
    <w:multiLevelType w:val="hybridMultilevel"/>
    <w:tmpl w:val="2ECA722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284187669">
    <w:abstractNumId w:val="0"/>
  </w:num>
  <w:num w:numId="2" w16cid:durableId="1226145570">
    <w:abstractNumId w:val="21"/>
  </w:num>
  <w:num w:numId="3" w16cid:durableId="406347540">
    <w:abstractNumId w:val="5"/>
  </w:num>
  <w:num w:numId="4" w16cid:durableId="1409037512">
    <w:abstractNumId w:val="18"/>
  </w:num>
  <w:num w:numId="5" w16cid:durableId="1501580504">
    <w:abstractNumId w:val="13"/>
  </w:num>
  <w:num w:numId="6" w16cid:durableId="1980988687">
    <w:abstractNumId w:val="24"/>
  </w:num>
  <w:num w:numId="7" w16cid:durableId="775833132">
    <w:abstractNumId w:val="8"/>
  </w:num>
  <w:num w:numId="8" w16cid:durableId="1393623595">
    <w:abstractNumId w:val="9"/>
  </w:num>
  <w:num w:numId="9" w16cid:durableId="184101539">
    <w:abstractNumId w:val="16"/>
  </w:num>
  <w:num w:numId="10" w16cid:durableId="619185681">
    <w:abstractNumId w:val="25"/>
  </w:num>
  <w:num w:numId="11" w16cid:durableId="816073531">
    <w:abstractNumId w:val="4"/>
  </w:num>
  <w:num w:numId="12" w16cid:durableId="805661558">
    <w:abstractNumId w:val="14"/>
  </w:num>
  <w:num w:numId="13" w16cid:durableId="1134441799">
    <w:abstractNumId w:val="26"/>
  </w:num>
  <w:num w:numId="14" w16cid:durableId="1117942593">
    <w:abstractNumId w:val="11"/>
  </w:num>
  <w:num w:numId="15" w16cid:durableId="348722363">
    <w:abstractNumId w:val="6"/>
  </w:num>
  <w:num w:numId="16" w16cid:durableId="853884508">
    <w:abstractNumId w:val="10"/>
  </w:num>
  <w:num w:numId="17" w16cid:durableId="426077393">
    <w:abstractNumId w:val="23"/>
  </w:num>
  <w:num w:numId="18" w16cid:durableId="124086979">
    <w:abstractNumId w:val="3"/>
  </w:num>
  <w:num w:numId="19" w16cid:durableId="1628313256">
    <w:abstractNumId w:val="7"/>
  </w:num>
  <w:num w:numId="20" w16cid:durableId="1260021433">
    <w:abstractNumId w:val="19"/>
  </w:num>
  <w:num w:numId="21" w16cid:durableId="178786810">
    <w:abstractNumId w:val="22"/>
  </w:num>
  <w:num w:numId="22" w16cid:durableId="1346907198">
    <w:abstractNumId w:val="17"/>
  </w:num>
  <w:num w:numId="23" w16cid:durableId="1187720834">
    <w:abstractNumId w:val="30"/>
  </w:num>
  <w:num w:numId="24" w16cid:durableId="2633611">
    <w:abstractNumId w:val="15"/>
  </w:num>
  <w:num w:numId="25" w16cid:durableId="925959876">
    <w:abstractNumId w:val="29"/>
  </w:num>
  <w:num w:numId="26" w16cid:durableId="217012805">
    <w:abstractNumId w:val="2"/>
  </w:num>
  <w:num w:numId="27" w16cid:durableId="983777804">
    <w:abstractNumId w:val="12"/>
  </w:num>
  <w:num w:numId="28" w16cid:durableId="1156846770">
    <w:abstractNumId w:val="31"/>
  </w:num>
  <w:num w:numId="29" w16cid:durableId="182406895">
    <w:abstractNumId w:val="28"/>
  </w:num>
  <w:num w:numId="30" w16cid:durableId="1463957243">
    <w:abstractNumId w:val="27"/>
  </w:num>
  <w:num w:numId="31" w16cid:durableId="1117796700">
    <w:abstractNumId w:val="1"/>
  </w:num>
  <w:num w:numId="32" w16cid:durableId="70012523">
    <w:abstractNumId w:val="2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SortMethod w:val="0000"/>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5A3"/>
    <w:rsid w:val="0000040A"/>
    <w:rsid w:val="00000A94"/>
    <w:rsid w:val="00001972"/>
    <w:rsid w:val="00001D9A"/>
    <w:rsid w:val="00002D44"/>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CFC"/>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E7144"/>
    <w:rsid w:val="000F06E1"/>
    <w:rsid w:val="000F0E3C"/>
    <w:rsid w:val="000F19D5"/>
    <w:rsid w:val="000F4050"/>
    <w:rsid w:val="000F4AEA"/>
    <w:rsid w:val="000F67E9"/>
    <w:rsid w:val="00104926"/>
    <w:rsid w:val="00105481"/>
    <w:rsid w:val="00113B1E"/>
    <w:rsid w:val="0011711C"/>
    <w:rsid w:val="00123CA9"/>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2FED"/>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25A3"/>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0333"/>
    <w:rsid w:val="0020107D"/>
    <w:rsid w:val="00202AA4"/>
    <w:rsid w:val="002031F7"/>
    <w:rsid w:val="002040E6"/>
    <w:rsid w:val="0020527B"/>
    <w:rsid w:val="00205596"/>
    <w:rsid w:val="00205F2C"/>
    <w:rsid w:val="00210B15"/>
    <w:rsid w:val="002142EA"/>
    <w:rsid w:val="00215ADD"/>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EDD"/>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47E3"/>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3741A"/>
    <w:rsid w:val="0044083F"/>
    <w:rsid w:val="00441AE7"/>
    <w:rsid w:val="00445574"/>
    <w:rsid w:val="004467FB"/>
    <w:rsid w:val="00450A82"/>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F67"/>
    <w:rsid w:val="004D076D"/>
    <w:rsid w:val="004D0EF1"/>
    <w:rsid w:val="004D2253"/>
    <w:rsid w:val="004D4406"/>
    <w:rsid w:val="004D4A5D"/>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ECF"/>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3D27"/>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E28E0"/>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3B3A"/>
    <w:rsid w:val="008373D3"/>
    <w:rsid w:val="00840617"/>
    <w:rsid w:val="00840F84"/>
    <w:rsid w:val="00842A47"/>
    <w:rsid w:val="00843C13"/>
    <w:rsid w:val="00843DEF"/>
    <w:rsid w:val="008454F8"/>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AE"/>
    <w:rsid w:val="009245F5"/>
    <w:rsid w:val="009249EC"/>
    <w:rsid w:val="009273B3"/>
    <w:rsid w:val="009305B5"/>
    <w:rsid w:val="009378DD"/>
    <w:rsid w:val="009429D5"/>
    <w:rsid w:val="00942BF1"/>
    <w:rsid w:val="00945180"/>
    <w:rsid w:val="00945428"/>
    <w:rsid w:val="0094607B"/>
    <w:rsid w:val="00953604"/>
    <w:rsid w:val="0095496B"/>
    <w:rsid w:val="0095609D"/>
    <w:rsid w:val="00960F1E"/>
    <w:rsid w:val="009610DC"/>
    <w:rsid w:val="00961490"/>
    <w:rsid w:val="0096381A"/>
    <w:rsid w:val="00965E04"/>
    <w:rsid w:val="009674AD"/>
    <w:rsid w:val="00970CDC"/>
    <w:rsid w:val="00975727"/>
    <w:rsid w:val="00977010"/>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4A58"/>
    <w:rsid w:val="009E5A2D"/>
    <w:rsid w:val="009E5AB2"/>
    <w:rsid w:val="009E6219"/>
    <w:rsid w:val="009F03B3"/>
    <w:rsid w:val="009F53A2"/>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3C67"/>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5B3"/>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6980"/>
    <w:rsid w:val="00B77EC8"/>
    <w:rsid w:val="00B827A6"/>
    <w:rsid w:val="00B831CE"/>
    <w:rsid w:val="00B86677"/>
    <w:rsid w:val="00B87131"/>
    <w:rsid w:val="00B939B1"/>
    <w:rsid w:val="00B95D93"/>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7B9"/>
    <w:rsid w:val="00C24C8D"/>
    <w:rsid w:val="00C25FE2"/>
    <w:rsid w:val="00C26B53"/>
    <w:rsid w:val="00C279B2"/>
    <w:rsid w:val="00C33E50"/>
    <w:rsid w:val="00C34C20"/>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74BC5"/>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1FFB"/>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286E"/>
    <w:rsid w:val="00DB38EE"/>
    <w:rsid w:val="00DB498B"/>
    <w:rsid w:val="00DB66CA"/>
    <w:rsid w:val="00DB6BCA"/>
    <w:rsid w:val="00DB6F54"/>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07075"/>
    <w:rsid w:val="00E11A85"/>
    <w:rsid w:val="00E12495"/>
    <w:rsid w:val="00E15CCD"/>
    <w:rsid w:val="00E202EF"/>
    <w:rsid w:val="00E210B5"/>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5624"/>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D75C2"/>
    <w:rsid w:val="00EE0350"/>
    <w:rsid w:val="00EE0719"/>
    <w:rsid w:val="00EE0E80"/>
    <w:rsid w:val="00EE613F"/>
    <w:rsid w:val="00EE7295"/>
    <w:rsid w:val="00EE7869"/>
    <w:rsid w:val="00EF054A"/>
    <w:rsid w:val="00EF3235"/>
    <w:rsid w:val="00EF7076"/>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357"/>
    <w:rsid w:val="00FD2A7C"/>
    <w:rsid w:val="00FD55C5"/>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106BDC"/>
  <w15:docId w15:val="{BA70C3E6-8C7E-4B45-84C2-D1292CB720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F32780"/>
    <w:pPr>
      <w:widowControl w:val="0"/>
      <w:adjustRightInd w:val="0"/>
      <w:spacing w:line="400" w:lineRule="exact"/>
      <w:jc w:val="both"/>
    </w:pPr>
    <w:rPr>
      <w:kern w:val="2"/>
      <w:sz w:val="21"/>
      <w:szCs w:val="21"/>
    </w:rPr>
  </w:style>
  <w:style w:type="paragraph" w:styleId="1">
    <w:name w:val="heading 1"/>
    <w:basedOn w:val="afff5"/>
    <w:next w:val="afff5"/>
    <w:link w:val="10"/>
    <w:qFormat/>
    <w:rsid w:val="00F32780"/>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F32780"/>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F32780"/>
    <w:pPr>
      <w:keepNext/>
      <w:keepLines/>
      <w:spacing w:before="260" w:after="260" w:line="416" w:lineRule="auto"/>
      <w:outlineLvl w:val="2"/>
    </w:pPr>
    <w:rPr>
      <w:b/>
      <w:bCs/>
      <w:sz w:val="32"/>
      <w:szCs w:val="32"/>
    </w:rPr>
  </w:style>
  <w:style w:type="paragraph" w:styleId="4">
    <w:name w:val="heading 4"/>
    <w:basedOn w:val="afff5"/>
    <w:next w:val="afff5"/>
    <w:link w:val="40"/>
    <w:qFormat/>
    <w:rsid w:val="00F32780"/>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F32780"/>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F32780"/>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F32780"/>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F32780"/>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F32780"/>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F32780"/>
    <w:rPr>
      <w:b/>
      <w:bCs/>
      <w:kern w:val="44"/>
      <w:sz w:val="44"/>
      <w:szCs w:val="44"/>
    </w:rPr>
  </w:style>
  <w:style w:type="character" w:customStyle="1" w:styleId="23">
    <w:name w:val="标题 2 字符"/>
    <w:link w:val="22"/>
    <w:rsid w:val="00F32780"/>
    <w:rPr>
      <w:rFonts w:ascii="Arial" w:eastAsia="黑体" w:hAnsi="Arial"/>
      <w:b/>
      <w:bCs/>
      <w:kern w:val="2"/>
      <w:sz w:val="32"/>
      <w:szCs w:val="32"/>
    </w:rPr>
  </w:style>
  <w:style w:type="character" w:customStyle="1" w:styleId="30">
    <w:name w:val="标题 3 字符"/>
    <w:link w:val="3"/>
    <w:rsid w:val="00F32780"/>
    <w:rPr>
      <w:b/>
      <w:bCs/>
      <w:kern w:val="2"/>
      <w:sz w:val="32"/>
      <w:szCs w:val="32"/>
    </w:rPr>
  </w:style>
  <w:style w:type="character" w:customStyle="1" w:styleId="40">
    <w:name w:val="标题 4 字符"/>
    <w:link w:val="4"/>
    <w:rsid w:val="00F32780"/>
    <w:rPr>
      <w:rFonts w:ascii="Arial" w:eastAsia="黑体" w:hAnsi="Arial"/>
      <w:b/>
      <w:bCs/>
      <w:kern w:val="2"/>
      <w:sz w:val="28"/>
      <w:szCs w:val="28"/>
    </w:rPr>
  </w:style>
  <w:style w:type="character" w:customStyle="1" w:styleId="50">
    <w:name w:val="标题 5 字符"/>
    <w:link w:val="5"/>
    <w:rsid w:val="00F32780"/>
    <w:rPr>
      <w:b/>
      <w:bCs/>
      <w:kern w:val="2"/>
      <w:sz w:val="28"/>
      <w:szCs w:val="28"/>
    </w:rPr>
  </w:style>
  <w:style w:type="character" w:customStyle="1" w:styleId="60">
    <w:name w:val="标题 6 字符"/>
    <w:link w:val="6"/>
    <w:rsid w:val="00F32780"/>
    <w:rPr>
      <w:rFonts w:ascii="Arial" w:eastAsia="黑体" w:hAnsi="Arial"/>
      <w:b/>
      <w:bCs/>
      <w:kern w:val="2"/>
      <w:sz w:val="24"/>
      <w:szCs w:val="24"/>
    </w:rPr>
  </w:style>
  <w:style w:type="character" w:customStyle="1" w:styleId="70">
    <w:name w:val="标题 7 字符"/>
    <w:link w:val="7"/>
    <w:rsid w:val="00F32780"/>
    <w:rPr>
      <w:b/>
      <w:bCs/>
      <w:kern w:val="2"/>
      <w:sz w:val="24"/>
      <w:szCs w:val="24"/>
    </w:rPr>
  </w:style>
  <w:style w:type="character" w:customStyle="1" w:styleId="80">
    <w:name w:val="标题 8 字符"/>
    <w:link w:val="8"/>
    <w:rsid w:val="00F32780"/>
    <w:rPr>
      <w:rFonts w:ascii="Arial" w:eastAsia="黑体" w:hAnsi="Arial"/>
      <w:kern w:val="2"/>
      <w:sz w:val="24"/>
      <w:szCs w:val="24"/>
    </w:rPr>
  </w:style>
  <w:style w:type="character" w:customStyle="1" w:styleId="90">
    <w:name w:val="标题 9 字符"/>
    <w:link w:val="9"/>
    <w:rsid w:val="00F32780"/>
    <w:rPr>
      <w:rFonts w:ascii="Arial" w:eastAsia="黑体" w:hAnsi="Arial"/>
      <w:kern w:val="2"/>
      <w:sz w:val="21"/>
      <w:szCs w:val="21"/>
    </w:rPr>
  </w:style>
  <w:style w:type="paragraph" w:styleId="afff9">
    <w:name w:val="header"/>
    <w:basedOn w:val="afff5"/>
    <w:link w:val="afffa"/>
    <w:uiPriority w:val="99"/>
    <w:rsid w:val="00F32780"/>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F32780"/>
    <w:rPr>
      <w:kern w:val="2"/>
      <w:sz w:val="18"/>
      <w:szCs w:val="18"/>
    </w:rPr>
  </w:style>
  <w:style w:type="paragraph" w:styleId="afffb">
    <w:name w:val="footer"/>
    <w:basedOn w:val="afff5"/>
    <w:link w:val="afffc"/>
    <w:uiPriority w:val="99"/>
    <w:rsid w:val="00F32780"/>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F32780"/>
    <w:rPr>
      <w:rFonts w:ascii="宋体"/>
      <w:kern w:val="2"/>
      <w:sz w:val="18"/>
      <w:szCs w:val="18"/>
    </w:rPr>
  </w:style>
  <w:style w:type="paragraph" w:styleId="afffd">
    <w:name w:val="Balloon Text"/>
    <w:basedOn w:val="afff5"/>
    <w:link w:val="afffe"/>
    <w:uiPriority w:val="99"/>
    <w:semiHidden/>
    <w:unhideWhenUsed/>
    <w:rsid w:val="00F32780"/>
    <w:rPr>
      <w:sz w:val="18"/>
      <w:szCs w:val="18"/>
    </w:rPr>
  </w:style>
  <w:style w:type="character" w:customStyle="1" w:styleId="afffe">
    <w:name w:val="批注框文本 字符"/>
    <w:link w:val="afffd"/>
    <w:uiPriority w:val="99"/>
    <w:semiHidden/>
    <w:rsid w:val="00F32780"/>
    <w:rPr>
      <w:kern w:val="2"/>
      <w:sz w:val="18"/>
      <w:szCs w:val="18"/>
    </w:rPr>
  </w:style>
  <w:style w:type="paragraph" w:styleId="affff">
    <w:name w:val="Quote"/>
    <w:basedOn w:val="afff5"/>
    <w:next w:val="afff5"/>
    <w:link w:val="affff0"/>
    <w:uiPriority w:val="29"/>
    <w:qFormat/>
    <w:rsid w:val="00F32780"/>
    <w:rPr>
      <w:i/>
      <w:iCs/>
      <w:color w:val="000000"/>
    </w:rPr>
  </w:style>
  <w:style w:type="character" w:customStyle="1" w:styleId="affff0">
    <w:name w:val="引用 字符"/>
    <w:link w:val="affff"/>
    <w:uiPriority w:val="29"/>
    <w:rsid w:val="00F32780"/>
    <w:rPr>
      <w:i/>
      <w:iCs/>
      <w:color w:val="000000"/>
      <w:kern w:val="2"/>
      <w:sz w:val="21"/>
      <w:szCs w:val="21"/>
    </w:rPr>
  </w:style>
  <w:style w:type="character" w:styleId="affff1">
    <w:name w:val="Strong"/>
    <w:uiPriority w:val="22"/>
    <w:qFormat/>
    <w:rsid w:val="00F32780"/>
    <w:rPr>
      <w:b/>
      <w:bCs/>
    </w:rPr>
  </w:style>
  <w:style w:type="character" w:styleId="affff2">
    <w:name w:val="Emphasis"/>
    <w:uiPriority w:val="20"/>
    <w:qFormat/>
    <w:rsid w:val="00F32780"/>
    <w:rPr>
      <w:i/>
      <w:iCs/>
    </w:rPr>
  </w:style>
  <w:style w:type="paragraph" w:styleId="affff3">
    <w:name w:val="Title"/>
    <w:basedOn w:val="afff5"/>
    <w:link w:val="affff4"/>
    <w:qFormat/>
    <w:rsid w:val="00F32780"/>
    <w:pPr>
      <w:spacing w:before="240" w:after="60"/>
      <w:jc w:val="center"/>
      <w:outlineLvl w:val="0"/>
    </w:pPr>
    <w:rPr>
      <w:rFonts w:ascii="Arial" w:hAnsi="Arial" w:cs="Arial"/>
      <w:b/>
      <w:bCs/>
      <w:sz w:val="32"/>
      <w:szCs w:val="32"/>
    </w:rPr>
  </w:style>
  <w:style w:type="character" w:customStyle="1" w:styleId="affff4">
    <w:name w:val="标题 字符"/>
    <w:link w:val="affff3"/>
    <w:rsid w:val="00F32780"/>
    <w:rPr>
      <w:rFonts w:ascii="Arial" w:hAnsi="Arial" w:cs="Arial"/>
      <w:b/>
      <w:bCs/>
      <w:kern w:val="2"/>
      <w:sz w:val="32"/>
      <w:szCs w:val="32"/>
    </w:rPr>
  </w:style>
  <w:style w:type="paragraph" w:customStyle="1" w:styleId="affff5">
    <w:name w:val="标准标志"/>
    <w:next w:val="afff5"/>
    <w:rsid w:val="00F32780"/>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F3278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F32780"/>
    <w:pPr>
      <w:ind w:left="198"/>
    </w:pPr>
    <w:rPr>
      <w:rFonts w:ascii="宋体" w:hAnsi="Times New Roman"/>
      <w:sz w:val="18"/>
    </w:rPr>
  </w:style>
  <w:style w:type="paragraph" w:customStyle="1" w:styleId="affff8">
    <w:name w:val="标准文件_页脚奇数页"/>
    <w:rsid w:val="00F32780"/>
    <w:pPr>
      <w:ind w:right="227"/>
      <w:jc w:val="right"/>
    </w:pPr>
    <w:rPr>
      <w:rFonts w:ascii="宋体" w:hAnsi="Times New Roman"/>
      <w:sz w:val="18"/>
    </w:rPr>
  </w:style>
  <w:style w:type="paragraph" w:customStyle="1" w:styleId="affff9">
    <w:name w:val="标准书眉一"/>
    <w:rsid w:val="00F32780"/>
    <w:pPr>
      <w:jc w:val="both"/>
    </w:pPr>
    <w:rPr>
      <w:rFonts w:ascii="Times New Roman" w:hAnsi="Times New Roman"/>
    </w:rPr>
  </w:style>
  <w:style w:type="paragraph" w:customStyle="1" w:styleId="ICS">
    <w:name w:val="标准文件_ICS"/>
    <w:basedOn w:val="afff5"/>
    <w:rsid w:val="00F32780"/>
    <w:pPr>
      <w:spacing w:line="0" w:lineRule="atLeast"/>
    </w:pPr>
    <w:rPr>
      <w:rFonts w:ascii="黑体" w:eastAsia="黑体" w:hAnsi="宋体"/>
    </w:rPr>
  </w:style>
  <w:style w:type="paragraph" w:customStyle="1" w:styleId="affffa">
    <w:name w:val="标准文件_标准正文"/>
    <w:basedOn w:val="afff5"/>
    <w:next w:val="affffb"/>
    <w:rsid w:val="00F32780"/>
    <w:pPr>
      <w:snapToGrid w:val="0"/>
      <w:ind w:firstLineChars="200" w:firstLine="200"/>
    </w:pPr>
    <w:rPr>
      <w:kern w:val="0"/>
    </w:rPr>
  </w:style>
  <w:style w:type="paragraph" w:customStyle="1" w:styleId="affffc">
    <w:name w:val="标准文件_版本"/>
    <w:basedOn w:val="affffa"/>
    <w:rsid w:val="00F32780"/>
    <w:pPr>
      <w:adjustRightInd/>
      <w:snapToGrid/>
      <w:ind w:firstLineChars="0" w:firstLine="0"/>
    </w:pPr>
    <w:rPr>
      <w:rFonts w:ascii="宋体" w:hAnsi="宋体"/>
      <w:kern w:val="2"/>
    </w:rPr>
  </w:style>
  <w:style w:type="paragraph" w:customStyle="1" w:styleId="affffd">
    <w:name w:val="标准文件_标准部门"/>
    <w:basedOn w:val="afff5"/>
    <w:rsid w:val="00F32780"/>
    <w:pPr>
      <w:jc w:val="center"/>
    </w:pPr>
    <w:rPr>
      <w:rFonts w:ascii="黑体" w:eastAsia="黑体"/>
      <w:kern w:val="0"/>
      <w:sz w:val="44"/>
    </w:rPr>
  </w:style>
  <w:style w:type="paragraph" w:customStyle="1" w:styleId="affffe">
    <w:name w:val="标准文件_标准代替"/>
    <w:basedOn w:val="afff5"/>
    <w:next w:val="afff5"/>
    <w:rsid w:val="00F32780"/>
    <w:pPr>
      <w:spacing w:line="310" w:lineRule="exact"/>
      <w:jc w:val="right"/>
    </w:pPr>
    <w:rPr>
      <w:rFonts w:ascii="宋体" w:hAnsi="宋体"/>
      <w:kern w:val="0"/>
    </w:rPr>
  </w:style>
  <w:style w:type="paragraph" w:customStyle="1" w:styleId="afffff">
    <w:name w:val="标准文件_标准名称标题"/>
    <w:basedOn w:val="afff5"/>
    <w:next w:val="afff5"/>
    <w:rsid w:val="00F32780"/>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F32780"/>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F32780"/>
    <w:pPr>
      <w:jc w:val="left"/>
    </w:pPr>
  </w:style>
  <w:style w:type="paragraph" w:customStyle="1" w:styleId="afffff2">
    <w:name w:val="标准文件_参考文献标题"/>
    <w:basedOn w:val="afff5"/>
    <w:next w:val="afff5"/>
    <w:rsid w:val="00F32780"/>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rsid w:val="00F32780"/>
    <w:pPr>
      <w:numPr>
        <w:numId w:val="1"/>
      </w:numPr>
    </w:pPr>
    <w:rPr>
      <w:rFonts w:ascii="宋体" w:hAnsi="Times New Roman"/>
    </w:rPr>
  </w:style>
  <w:style w:type="paragraph" w:customStyle="1" w:styleId="affffb">
    <w:name w:val="标准文件_段"/>
    <w:link w:val="Char"/>
    <w:qFormat/>
    <w:rsid w:val="00DB286E"/>
    <w:pPr>
      <w:autoSpaceDE w:val="0"/>
      <w:autoSpaceDN w:val="0"/>
      <w:ind w:firstLineChars="200" w:firstLine="200"/>
      <w:jc w:val="both"/>
    </w:pPr>
    <w:rPr>
      <w:rFonts w:ascii="Times New Roman" w:hAnsi="Times New Roman"/>
      <w:noProof/>
      <w:sz w:val="21"/>
    </w:rPr>
  </w:style>
  <w:style w:type="paragraph" w:customStyle="1" w:styleId="affe">
    <w:name w:val="标准文件_二级条标题"/>
    <w:next w:val="affffb"/>
    <w:rsid w:val="00F32780"/>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F32780"/>
    <w:rPr>
      <w:rFonts w:ascii="黑体" w:eastAsia="黑体"/>
      <w:spacing w:val="0"/>
      <w:w w:val="100"/>
      <w:position w:val="3"/>
      <w:sz w:val="28"/>
    </w:rPr>
  </w:style>
  <w:style w:type="paragraph" w:customStyle="1" w:styleId="ad">
    <w:name w:val="标准文件_方框数字列项"/>
    <w:basedOn w:val="affffb"/>
    <w:rsid w:val="00F32780"/>
    <w:pPr>
      <w:numPr>
        <w:numId w:val="3"/>
      </w:numPr>
      <w:ind w:firstLineChars="0" w:firstLine="0"/>
    </w:pPr>
  </w:style>
  <w:style w:type="paragraph" w:customStyle="1" w:styleId="afffff4">
    <w:name w:val="标准文件_封面标准编号"/>
    <w:basedOn w:val="afff5"/>
    <w:next w:val="affffe"/>
    <w:rsid w:val="00F32780"/>
    <w:pPr>
      <w:spacing w:line="310" w:lineRule="exact"/>
      <w:jc w:val="right"/>
    </w:pPr>
    <w:rPr>
      <w:rFonts w:ascii="黑体" w:eastAsia="黑体"/>
      <w:kern w:val="0"/>
      <w:sz w:val="28"/>
    </w:rPr>
  </w:style>
  <w:style w:type="paragraph" w:customStyle="1" w:styleId="afffff5">
    <w:name w:val="标准文件_封面标准分类号"/>
    <w:basedOn w:val="afff5"/>
    <w:rsid w:val="00F32780"/>
    <w:rPr>
      <w:rFonts w:ascii="黑体" w:eastAsia="黑体"/>
      <w:b/>
      <w:kern w:val="0"/>
      <w:sz w:val="28"/>
    </w:rPr>
  </w:style>
  <w:style w:type="paragraph" w:customStyle="1" w:styleId="afffff6">
    <w:name w:val="标准文件_封面标准名称"/>
    <w:basedOn w:val="afff5"/>
    <w:rsid w:val="00F32780"/>
    <w:pPr>
      <w:spacing w:line="240" w:lineRule="auto"/>
      <w:jc w:val="center"/>
    </w:pPr>
    <w:rPr>
      <w:rFonts w:ascii="黑体" w:eastAsia="黑体"/>
      <w:kern w:val="0"/>
      <w:sz w:val="52"/>
    </w:rPr>
  </w:style>
  <w:style w:type="paragraph" w:customStyle="1" w:styleId="afffff7">
    <w:name w:val="标准文件_封面标准英文名称"/>
    <w:basedOn w:val="afff5"/>
    <w:rsid w:val="00F32780"/>
    <w:pPr>
      <w:spacing w:line="240" w:lineRule="auto"/>
      <w:jc w:val="center"/>
    </w:pPr>
    <w:rPr>
      <w:rFonts w:ascii="黑体" w:eastAsia="黑体"/>
      <w:b/>
      <w:sz w:val="28"/>
    </w:rPr>
  </w:style>
  <w:style w:type="paragraph" w:customStyle="1" w:styleId="afffff8">
    <w:name w:val="标准文件_封面发布日期"/>
    <w:basedOn w:val="afff5"/>
    <w:rsid w:val="00F32780"/>
    <w:pPr>
      <w:spacing w:line="310" w:lineRule="exact"/>
    </w:pPr>
    <w:rPr>
      <w:rFonts w:ascii="黑体" w:eastAsia="黑体"/>
      <w:kern w:val="0"/>
      <w:sz w:val="28"/>
    </w:rPr>
  </w:style>
  <w:style w:type="paragraph" w:customStyle="1" w:styleId="afffff9">
    <w:name w:val="标准文件_封面密级"/>
    <w:basedOn w:val="afff5"/>
    <w:rsid w:val="00F32780"/>
    <w:rPr>
      <w:rFonts w:eastAsia="黑体"/>
      <w:sz w:val="32"/>
    </w:rPr>
  </w:style>
  <w:style w:type="paragraph" w:customStyle="1" w:styleId="afffffa">
    <w:name w:val="标准文件_封面实施日期"/>
    <w:basedOn w:val="afff5"/>
    <w:rsid w:val="00F32780"/>
    <w:pPr>
      <w:spacing w:line="310" w:lineRule="exact"/>
      <w:jc w:val="right"/>
    </w:pPr>
    <w:rPr>
      <w:rFonts w:ascii="黑体" w:eastAsia="黑体"/>
      <w:sz w:val="28"/>
    </w:rPr>
  </w:style>
  <w:style w:type="paragraph" w:customStyle="1" w:styleId="afffffb">
    <w:name w:val="标准文件_封面抬头"/>
    <w:basedOn w:val="affffb"/>
    <w:rsid w:val="00F32780"/>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F32780"/>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F32780"/>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F32780"/>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F32780"/>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32780"/>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F32780"/>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F32780"/>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F32780"/>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F32780"/>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F32780"/>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F32780"/>
    <w:pPr>
      <w:spacing w:after="120"/>
    </w:pPr>
  </w:style>
  <w:style w:type="character" w:customStyle="1" w:styleId="afffffe">
    <w:name w:val="正文文本 字符"/>
    <w:link w:val="afffffd"/>
    <w:rsid w:val="00F32780"/>
    <w:rPr>
      <w:kern w:val="2"/>
      <w:sz w:val="21"/>
      <w:szCs w:val="21"/>
    </w:rPr>
  </w:style>
  <w:style w:type="paragraph" w:customStyle="1" w:styleId="affffff">
    <w:name w:val="标准文件_附录章标题"/>
    <w:next w:val="affffb"/>
    <w:rsid w:val="00F32780"/>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F32780"/>
    <w:pPr>
      <w:ind w:leftChars="200" w:left="488" w:hangingChars="290" w:hanging="289"/>
    </w:pPr>
  </w:style>
  <w:style w:type="paragraph" w:customStyle="1" w:styleId="a6">
    <w:name w:val="标准文件_前言、引言标题"/>
    <w:next w:val="afff5"/>
    <w:rsid w:val="00A33C67"/>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F32780"/>
    <w:pPr>
      <w:spacing w:line="460" w:lineRule="exact"/>
      <w:ind w:left="0" w:firstLine="0"/>
    </w:pPr>
  </w:style>
  <w:style w:type="paragraph" w:customStyle="1" w:styleId="affffff2">
    <w:name w:val="标准文件_目录标题"/>
    <w:basedOn w:val="afff5"/>
    <w:rsid w:val="003E019F"/>
    <w:pPr>
      <w:spacing w:before="480" w:afterLines="150" w:after="150" w:line="240" w:lineRule="auto"/>
      <w:jc w:val="center"/>
    </w:pPr>
    <w:rPr>
      <w:rFonts w:ascii="黑体" w:eastAsia="黑体"/>
      <w:sz w:val="32"/>
    </w:rPr>
  </w:style>
  <w:style w:type="paragraph" w:customStyle="1" w:styleId="af1">
    <w:name w:val="标准文件_破折号列项"/>
    <w:rsid w:val="00F32780"/>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F32780"/>
    <w:pPr>
      <w:numPr>
        <w:numId w:val="9"/>
      </w:numPr>
    </w:pPr>
  </w:style>
  <w:style w:type="paragraph" w:customStyle="1" w:styleId="afff">
    <w:name w:val="标准文件_三级条标题"/>
    <w:basedOn w:val="affe"/>
    <w:next w:val="affffb"/>
    <w:rsid w:val="00F32780"/>
    <w:pPr>
      <w:widowControl/>
      <w:numPr>
        <w:ilvl w:val="4"/>
      </w:numPr>
      <w:outlineLvl w:val="3"/>
    </w:pPr>
  </w:style>
  <w:style w:type="character" w:styleId="affffff3">
    <w:name w:val="Subtle Reference"/>
    <w:uiPriority w:val="31"/>
    <w:qFormat/>
    <w:rsid w:val="00F32780"/>
    <w:rPr>
      <w:smallCaps/>
      <w:color w:val="C0504D"/>
      <w:u w:val="single"/>
    </w:rPr>
  </w:style>
  <w:style w:type="paragraph" w:customStyle="1" w:styleId="affffff4">
    <w:name w:val="标准文件_示例后续"/>
    <w:basedOn w:val="afff5"/>
    <w:rsid w:val="00F32780"/>
    <w:pPr>
      <w:adjustRightInd/>
      <w:spacing w:line="240" w:lineRule="auto"/>
      <w:ind w:firstLineChars="200" w:firstLine="200"/>
    </w:pPr>
    <w:rPr>
      <w:sz w:val="18"/>
      <w:szCs w:val="24"/>
    </w:rPr>
  </w:style>
  <w:style w:type="paragraph" w:customStyle="1" w:styleId="aff9">
    <w:name w:val="标准文件_数字编号列项"/>
    <w:rsid w:val="00F32780"/>
    <w:pPr>
      <w:numPr>
        <w:numId w:val="13"/>
      </w:numPr>
      <w:jc w:val="both"/>
    </w:pPr>
    <w:rPr>
      <w:rFonts w:ascii="宋体" w:hAnsi="宋体"/>
      <w:sz w:val="21"/>
    </w:rPr>
  </w:style>
  <w:style w:type="paragraph" w:customStyle="1" w:styleId="afff0">
    <w:name w:val="标准文件_四级条标题"/>
    <w:next w:val="affffb"/>
    <w:rsid w:val="00F32780"/>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F32780"/>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F32780"/>
    <w:rPr>
      <w:rFonts w:ascii="宋体"/>
      <w:kern w:val="2"/>
      <w:sz w:val="18"/>
      <w:szCs w:val="18"/>
    </w:rPr>
  </w:style>
  <w:style w:type="paragraph" w:customStyle="1" w:styleId="affffff7">
    <w:name w:val="标准文件_条文脚注"/>
    <w:basedOn w:val="affffff5"/>
    <w:rsid w:val="00F32780"/>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F32780"/>
    <w:pPr>
      <w:numPr>
        <w:numId w:val="14"/>
      </w:numPr>
      <w:spacing w:line="240" w:lineRule="auto"/>
      <w:jc w:val="left"/>
    </w:pPr>
    <w:rPr>
      <w:rFonts w:ascii="宋体" w:hAnsi="宋体"/>
      <w:sz w:val="18"/>
    </w:rPr>
  </w:style>
  <w:style w:type="character" w:styleId="affffff8">
    <w:name w:val="footnote reference"/>
    <w:aliases w:val="标准文件_脚注引用"/>
    <w:semiHidden/>
    <w:rsid w:val="00F32780"/>
    <w:rPr>
      <w:rFonts w:ascii="宋体" w:eastAsia="宋体" w:hAnsi="宋体" w:cs="Times New Roman"/>
      <w:spacing w:val="0"/>
      <w:sz w:val="18"/>
      <w:vertAlign w:val="superscript"/>
    </w:rPr>
  </w:style>
  <w:style w:type="character" w:customStyle="1" w:styleId="affffff9">
    <w:name w:val="标准文件_图表脚注内容"/>
    <w:rsid w:val="00F32780"/>
    <w:rPr>
      <w:rFonts w:ascii="宋体" w:eastAsia="宋体" w:hAnsi="宋体" w:cs="Times New Roman"/>
      <w:spacing w:val="0"/>
      <w:sz w:val="18"/>
      <w:vertAlign w:val="superscript"/>
    </w:rPr>
  </w:style>
  <w:style w:type="paragraph" w:customStyle="1" w:styleId="afff1">
    <w:name w:val="标准文件_五级条标题"/>
    <w:next w:val="affffb"/>
    <w:rsid w:val="00F32780"/>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F32780"/>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F32780"/>
    <w:pPr>
      <w:numPr>
        <w:ilvl w:val="2"/>
      </w:numPr>
      <w:spacing w:beforeLines="50" w:before="50" w:afterLines="50" w:after="50"/>
      <w:outlineLvl w:val="1"/>
    </w:pPr>
  </w:style>
  <w:style w:type="paragraph" w:customStyle="1" w:styleId="affffffa">
    <w:name w:val="标准文件_一致程度"/>
    <w:basedOn w:val="afff5"/>
    <w:rsid w:val="00F32780"/>
    <w:pPr>
      <w:spacing w:line="440" w:lineRule="exact"/>
      <w:jc w:val="center"/>
    </w:pPr>
    <w:rPr>
      <w:sz w:val="28"/>
    </w:rPr>
  </w:style>
  <w:style w:type="paragraph" w:customStyle="1" w:styleId="affffffb">
    <w:name w:val="标准文件_引言标题"/>
    <w:next w:val="afff5"/>
    <w:rsid w:val="00F32780"/>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F32780"/>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F32780"/>
    <w:pPr>
      <w:numPr>
        <w:ilvl w:val="1"/>
        <w:numId w:val="27"/>
      </w:numPr>
      <w:jc w:val="both"/>
    </w:pPr>
    <w:rPr>
      <w:rFonts w:ascii="宋体" w:hAnsi="Times New Roman"/>
      <w:sz w:val="21"/>
    </w:rPr>
  </w:style>
  <w:style w:type="paragraph" w:customStyle="1" w:styleId="af">
    <w:name w:val="标准文件_英文注："/>
    <w:basedOn w:val="afff5"/>
    <w:next w:val="affffb"/>
    <w:rsid w:val="00F32780"/>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F32780"/>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F32780"/>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32780"/>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F32780"/>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F32780"/>
    <w:pPr>
      <w:numPr>
        <w:numId w:val="23"/>
      </w:numPr>
      <w:jc w:val="center"/>
    </w:pPr>
    <w:rPr>
      <w:rFonts w:ascii="黑体" w:eastAsia="黑体" w:hAnsi="Times New Roman"/>
      <w:sz w:val="21"/>
    </w:rPr>
  </w:style>
  <w:style w:type="paragraph" w:customStyle="1" w:styleId="afb">
    <w:name w:val="标准文件_正文英文图标题"/>
    <w:next w:val="affffb"/>
    <w:rsid w:val="00F32780"/>
    <w:pPr>
      <w:numPr>
        <w:numId w:val="24"/>
      </w:numPr>
      <w:jc w:val="center"/>
    </w:pPr>
    <w:rPr>
      <w:rFonts w:ascii="黑体" w:eastAsia="黑体" w:hAnsi="Times New Roman"/>
      <w:sz w:val="21"/>
    </w:rPr>
  </w:style>
  <w:style w:type="paragraph" w:customStyle="1" w:styleId="af7">
    <w:name w:val="标准文件_编号列项（三级）"/>
    <w:rsid w:val="00F32780"/>
    <w:pPr>
      <w:numPr>
        <w:ilvl w:val="2"/>
        <w:numId w:val="27"/>
      </w:numPr>
    </w:pPr>
    <w:rPr>
      <w:rFonts w:ascii="宋体" w:hAnsi="Times New Roman"/>
      <w:sz w:val="21"/>
    </w:rPr>
  </w:style>
  <w:style w:type="character" w:styleId="affffffe">
    <w:name w:val="Hyperlink"/>
    <w:uiPriority w:val="99"/>
    <w:rsid w:val="00F32780"/>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F32780"/>
    <w:pPr>
      <w:numPr>
        <w:ilvl w:val="3"/>
        <w:numId w:val="31"/>
      </w:numPr>
      <w:adjustRightInd/>
      <w:spacing w:line="240" w:lineRule="auto"/>
    </w:pPr>
    <w:rPr>
      <w:rFonts w:ascii="宋体" w:hAnsi="宋体"/>
      <w:szCs w:val="24"/>
    </w:rPr>
  </w:style>
  <w:style w:type="paragraph" w:customStyle="1" w:styleId="afffffff">
    <w:name w:val="发布部门"/>
    <w:next w:val="affffb"/>
    <w:rsid w:val="00F32780"/>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F32780"/>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F3278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F32780"/>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F32780"/>
    <w:pPr>
      <w:spacing w:before="180" w:line="180" w:lineRule="exact"/>
      <w:jc w:val="center"/>
    </w:pPr>
    <w:rPr>
      <w:rFonts w:ascii="宋体" w:hAnsi="Times New Roman"/>
      <w:sz w:val="21"/>
    </w:rPr>
  </w:style>
  <w:style w:type="paragraph" w:customStyle="1" w:styleId="afffffff4">
    <w:name w:val="封面标准文稿类别"/>
    <w:rsid w:val="00F32780"/>
    <w:pPr>
      <w:spacing w:before="440" w:line="400" w:lineRule="exact"/>
      <w:jc w:val="center"/>
    </w:pPr>
    <w:rPr>
      <w:rFonts w:ascii="宋体" w:hAnsi="Times New Roman"/>
      <w:sz w:val="24"/>
    </w:rPr>
  </w:style>
  <w:style w:type="paragraph" w:customStyle="1" w:styleId="afffffff5">
    <w:name w:val="封面标准英文名称"/>
    <w:rsid w:val="00F32780"/>
    <w:pPr>
      <w:widowControl w:val="0"/>
      <w:spacing w:line="360" w:lineRule="exact"/>
      <w:jc w:val="center"/>
    </w:pPr>
    <w:rPr>
      <w:rFonts w:ascii="Times New Roman" w:hAnsi="Times New Roman"/>
      <w:sz w:val="28"/>
    </w:rPr>
  </w:style>
  <w:style w:type="paragraph" w:customStyle="1" w:styleId="afffffff6">
    <w:name w:val="封面一致性程度标识"/>
    <w:rsid w:val="00F32780"/>
    <w:pPr>
      <w:spacing w:before="440" w:line="440" w:lineRule="exact"/>
      <w:jc w:val="center"/>
    </w:pPr>
    <w:rPr>
      <w:rFonts w:ascii="Times New Roman" w:hAnsi="Times New Roman"/>
      <w:sz w:val="28"/>
    </w:rPr>
  </w:style>
  <w:style w:type="paragraph" w:customStyle="1" w:styleId="afffffff7">
    <w:name w:val="封面正文"/>
    <w:rsid w:val="00F32780"/>
    <w:pPr>
      <w:jc w:val="both"/>
    </w:pPr>
    <w:rPr>
      <w:rFonts w:ascii="Times New Roman" w:hAnsi="Times New Roman"/>
    </w:rPr>
  </w:style>
  <w:style w:type="paragraph" w:customStyle="1" w:styleId="afffffff8">
    <w:name w:val="附录二级无标题条"/>
    <w:basedOn w:val="afff5"/>
    <w:next w:val="affffb"/>
    <w:rsid w:val="00F3278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F32780"/>
    <w:pPr>
      <w:outlineLvl w:val="4"/>
    </w:pPr>
  </w:style>
  <w:style w:type="paragraph" w:customStyle="1" w:styleId="afffffffa">
    <w:name w:val="附录四级无标题条"/>
    <w:basedOn w:val="afffffff9"/>
    <w:next w:val="affffb"/>
    <w:rsid w:val="00F32780"/>
    <w:pPr>
      <w:outlineLvl w:val="5"/>
    </w:pPr>
  </w:style>
  <w:style w:type="paragraph" w:customStyle="1" w:styleId="afffffffb">
    <w:name w:val="附录图"/>
    <w:next w:val="affffb"/>
    <w:rsid w:val="00F32780"/>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F32780"/>
    <w:pPr>
      <w:numPr>
        <w:numId w:val="16"/>
      </w:numPr>
    </w:pPr>
    <w:rPr>
      <w:rFonts w:ascii="宋体" w:hAnsi="Times New Roman"/>
      <w:sz w:val="21"/>
    </w:rPr>
  </w:style>
  <w:style w:type="paragraph" w:customStyle="1" w:styleId="afffffffc">
    <w:name w:val="附录五级无标题条"/>
    <w:basedOn w:val="afffffffa"/>
    <w:next w:val="affffb"/>
    <w:rsid w:val="00F32780"/>
    <w:pPr>
      <w:outlineLvl w:val="6"/>
    </w:pPr>
  </w:style>
  <w:style w:type="paragraph" w:customStyle="1" w:styleId="afffffffd">
    <w:name w:val="附录性质"/>
    <w:basedOn w:val="afff5"/>
    <w:rsid w:val="00F32780"/>
    <w:pPr>
      <w:widowControl/>
      <w:adjustRightInd/>
      <w:jc w:val="center"/>
    </w:pPr>
    <w:rPr>
      <w:rFonts w:ascii="黑体" w:eastAsia="黑体"/>
    </w:rPr>
  </w:style>
  <w:style w:type="paragraph" w:customStyle="1" w:styleId="afffffffe">
    <w:name w:val="附录一级无标题条"/>
    <w:basedOn w:val="affffff"/>
    <w:next w:val="affffb"/>
    <w:rsid w:val="00F32780"/>
    <w:pPr>
      <w:autoSpaceDN w:val="0"/>
      <w:outlineLvl w:val="2"/>
    </w:pPr>
    <w:rPr>
      <w:rFonts w:ascii="宋体" w:eastAsia="宋体" w:hAnsi="宋体"/>
    </w:rPr>
  </w:style>
  <w:style w:type="character" w:customStyle="1" w:styleId="affffffff">
    <w:name w:val="个人答复风格"/>
    <w:rsid w:val="00F32780"/>
    <w:rPr>
      <w:rFonts w:ascii="Arial" w:eastAsia="宋体" w:hAnsi="Arial" w:cs="Arial"/>
      <w:color w:val="auto"/>
      <w:spacing w:val="0"/>
      <w:sz w:val="20"/>
    </w:rPr>
  </w:style>
  <w:style w:type="character" w:customStyle="1" w:styleId="affffffff0">
    <w:name w:val="个人撰写风格"/>
    <w:rsid w:val="00F32780"/>
    <w:rPr>
      <w:rFonts w:ascii="Arial" w:eastAsia="宋体" w:hAnsi="Arial" w:cs="Arial"/>
      <w:color w:val="auto"/>
      <w:spacing w:val="0"/>
      <w:sz w:val="20"/>
    </w:rPr>
  </w:style>
  <w:style w:type="paragraph" w:customStyle="1" w:styleId="affffffff1">
    <w:name w:val="脚注后续"/>
    <w:rsid w:val="00F32780"/>
    <w:pPr>
      <w:ind w:leftChars="350" w:left="350"/>
      <w:jc w:val="both"/>
    </w:pPr>
    <w:rPr>
      <w:rFonts w:ascii="宋体" w:hAnsi="Times New Roman"/>
      <w:sz w:val="18"/>
    </w:rPr>
  </w:style>
  <w:style w:type="paragraph" w:customStyle="1" w:styleId="afff4">
    <w:name w:val="列项——"/>
    <w:rsid w:val="00F32780"/>
    <w:pPr>
      <w:widowControl w:val="0"/>
      <w:numPr>
        <w:numId w:val="28"/>
      </w:numPr>
      <w:jc w:val="both"/>
    </w:pPr>
    <w:rPr>
      <w:rFonts w:ascii="宋体" w:hAnsi="宋体"/>
      <w:sz w:val="21"/>
    </w:rPr>
  </w:style>
  <w:style w:type="paragraph" w:customStyle="1" w:styleId="affffffff2">
    <w:name w:val="列项·"/>
    <w:basedOn w:val="affffb"/>
    <w:rsid w:val="00F32780"/>
    <w:pPr>
      <w:tabs>
        <w:tab w:val="left" w:pos="840"/>
      </w:tabs>
    </w:pPr>
  </w:style>
  <w:style w:type="paragraph" w:customStyle="1" w:styleId="affffffff3">
    <w:name w:val="目次、索引正文"/>
    <w:rsid w:val="00F32780"/>
    <w:pPr>
      <w:spacing w:line="320" w:lineRule="exact"/>
      <w:jc w:val="both"/>
    </w:pPr>
    <w:rPr>
      <w:rFonts w:ascii="宋体" w:hAnsi="Times New Roman"/>
      <w:sz w:val="21"/>
    </w:rPr>
  </w:style>
  <w:style w:type="paragraph" w:customStyle="1" w:styleId="210">
    <w:name w:val="目录 21"/>
    <w:basedOn w:val="afff5"/>
    <w:next w:val="afff5"/>
    <w:autoRedefine/>
    <w:semiHidden/>
    <w:rsid w:val="00F32780"/>
    <w:pPr>
      <w:adjustRightInd/>
      <w:spacing w:line="240" w:lineRule="auto"/>
      <w:jc w:val="left"/>
    </w:pPr>
    <w:rPr>
      <w:bCs/>
      <w:iCs/>
    </w:rPr>
  </w:style>
  <w:style w:type="paragraph" w:customStyle="1" w:styleId="31">
    <w:name w:val="目录 31"/>
    <w:basedOn w:val="afff5"/>
    <w:next w:val="afff5"/>
    <w:autoRedefine/>
    <w:semiHidden/>
    <w:rsid w:val="00F32780"/>
    <w:pPr>
      <w:spacing w:line="240" w:lineRule="auto"/>
    </w:pPr>
    <w:rPr>
      <w:rFonts w:ascii="宋体" w:hAnsi="宋体"/>
      <w:iCs/>
    </w:rPr>
  </w:style>
  <w:style w:type="paragraph" w:customStyle="1" w:styleId="41">
    <w:name w:val="目录 41"/>
    <w:basedOn w:val="afff5"/>
    <w:next w:val="afff5"/>
    <w:autoRedefine/>
    <w:semiHidden/>
    <w:rsid w:val="00F32780"/>
    <w:pPr>
      <w:adjustRightInd/>
      <w:spacing w:line="240" w:lineRule="auto"/>
      <w:jc w:val="left"/>
    </w:pPr>
  </w:style>
  <w:style w:type="paragraph" w:customStyle="1" w:styleId="51">
    <w:name w:val="目录 51"/>
    <w:basedOn w:val="afff5"/>
    <w:next w:val="afff5"/>
    <w:autoRedefine/>
    <w:semiHidden/>
    <w:rsid w:val="00F32780"/>
    <w:pPr>
      <w:spacing w:line="240" w:lineRule="auto"/>
    </w:pPr>
    <w:rPr>
      <w:rFonts w:ascii="宋体" w:hAnsi="宋体"/>
    </w:rPr>
  </w:style>
  <w:style w:type="paragraph" w:customStyle="1" w:styleId="61">
    <w:name w:val="目录 61"/>
    <w:basedOn w:val="afff5"/>
    <w:next w:val="afff5"/>
    <w:autoRedefine/>
    <w:semiHidden/>
    <w:rsid w:val="00F32780"/>
    <w:pPr>
      <w:adjustRightInd/>
      <w:spacing w:line="240" w:lineRule="auto"/>
      <w:jc w:val="left"/>
    </w:pPr>
  </w:style>
  <w:style w:type="paragraph" w:customStyle="1" w:styleId="71">
    <w:name w:val="目录 71"/>
    <w:basedOn w:val="61"/>
    <w:autoRedefine/>
    <w:semiHidden/>
    <w:rsid w:val="00F32780"/>
    <w:pPr>
      <w:ind w:left="1260"/>
    </w:pPr>
  </w:style>
  <w:style w:type="paragraph" w:customStyle="1" w:styleId="81">
    <w:name w:val="目录 81"/>
    <w:basedOn w:val="71"/>
    <w:autoRedefine/>
    <w:semiHidden/>
    <w:rsid w:val="00F32780"/>
    <w:pPr>
      <w:ind w:left="1470"/>
    </w:pPr>
  </w:style>
  <w:style w:type="paragraph" w:customStyle="1" w:styleId="91">
    <w:name w:val="目录 91"/>
    <w:basedOn w:val="81"/>
    <w:autoRedefine/>
    <w:semiHidden/>
    <w:rsid w:val="00F32780"/>
    <w:pPr>
      <w:ind w:left="1680"/>
    </w:pPr>
  </w:style>
  <w:style w:type="paragraph" w:customStyle="1" w:styleId="affffffff4">
    <w:name w:val="其他标准称谓"/>
    <w:rsid w:val="00F32780"/>
    <w:pPr>
      <w:spacing w:line="0" w:lineRule="atLeast"/>
      <w:jc w:val="distribute"/>
    </w:pPr>
    <w:rPr>
      <w:rFonts w:ascii="黑体" w:eastAsia="黑体" w:hAnsi="宋体"/>
      <w:sz w:val="52"/>
    </w:rPr>
  </w:style>
  <w:style w:type="paragraph" w:customStyle="1" w:styleId="affffffff5">
    <w:name w:val="其他发布部门"/>
    <w:basedOn w:val="afffffff"/>
    <w:rsid w:val="00F32780"/>
    <w:pPr>
      <w:framePr w:wrap="around"/>
      <w:spacing w:line="0" w:lineRule="atLeast"/>
    </w:pPr>
    <w:rPr>
      <w:rFonts w:ascii="黑体" w:eastAsia="黑体"/>
      <w:b w:val="0"/>
    </w:rPr>
  </w:style>
  <w:style w:type="paragraph" w:customStyle="1" w:styleId="affb">
    <w:name w:val="前言标题"/>
    <w:next w:val="afff5"/>
    <w:rsid w:val="00F32780"/>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F32780"/>
    <w:pPr>
      <w:numPr>
        <w:ilvl w:val="4"/>
        <w:numId w:val="31"/>
      </w:numPr>
      <w:adjustRightInd/>
      <w:spacing w:line="240" w:lineRule="auto"/>
    </w:pPr>
    <w:rPr>
      <w:rFonts w:ascii="宋体" w:hAnsi="宋体"/>
      <w:szCs w:val="24"/>
    </w:rPr>
  </w:style>
  <w:style w:type="paragraph" w:customStyle="1" w:styleId="affffffff6">
    <w:name w:val="实施日期"/>
    <w:basedOn w:val="afffffff0"/>
    <w:rsid w:val="00F32780"/>
    <w:pPr>
      <w:framePr w:hSpace="0" w:wrap="around" w:xAlign="right"/>
      <w:jc w:val="right"/>
    </w:pPr>
  </w:style>
  <w:style w:type="paragraph" w:customStyle="1" w:styleId="a3">
    <w:name w:val="四级无标题条"/>
    <w:basedOn w:val="afff5"/>
    <w:rsid w:val="00F32780"/>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F32780"/>
    <w:pPr>
      <w:adjustRightInd/>
      <w:spacing w:line="240" w:lineRule="auto"/>
      <w:jc w:val="left"/>
    </w:pPr>
    <w:rPr>
      <w:szCs w:val="24"/>
    </w:rPr>
  </w:style>
  <w:style w:type="paragraph" w:customStyle="1" w:styleId="affffffff8">
    <w:name w:val="文献分类号"/>
    <w:rsid w:val="00F32780"/>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F32780"/>
    <w:pPr>
      <w:jc w:val="both"/>
    </w:pPr>
    <w:rPr>
      <w:rFonts w:ascii="宋体" w:hAnsi="宋体"/>
      <w:sz w:val="21"/>
    </w:rPr>
  </w:style>
  <w:style w:type="paragraph" w:customStyle="1" w:styleId="a4">
    <w:name w:val="五级无标题条"/>
    <w:basedOn w:val="afff5"/>
    <w:rsid w:val="00F32780"/>
    <w:pPr>
      <w:numPr>
        <w:ilvl w:val="6"/>
        <w:numId w:val="31"/>
      </w:numPr>
      <w:adjustRightInd/>
    </w:pPr>
    <w:rPr>
      <w:szCs w:val="24"/>
    </w:rPr>
  </w:style>
  <w:style w:type="character" w:styleId="affffffffa">
    <w:name w:val="page number"/>
    <w:rsid w:val="00F32780"/>
    <w:rPr>
      <w:rFonts w:ascii="宋体" w:eastAsia="宋体" w:hAnsi="Times New Roman"/>
      <w:sz w:val="18"/>
    </w:rPr>
  </w:style>
  <w:style w:type="paragraph" w:customStyle="1" w:styleId="a0">
    <w:name w:val="一级无标题条"/>
    <w:basedOn w:val="afff5"/>
    <w:rsid w:val="00F32780"/>
    <w:pPr>
      <w:numPr>
        <w:ilvl w:val="2"/>
        <w:numId w:val="31"/>
      </w:numPr>
      <w:adjustRightInd/>
      <w:spacing w:before="10" w:after="10" w:line="240" w:lineRule="auto"/>
    </w:pPr>
    <w:rPr>
      <w:rFonts w:ascii="宋体" w:hAnsi="宋体"/>
      <w:szCs w:val="24"/>
    </w:rPr>
  </w:style>
  <w:style w:type="paragraph" w:styleId="affffffffb">
    <w:name w:val="Normal Indent"/>
    <w:basedOn w:val="afff5"/>
    <w:rsid w:val="00F32780"/>
    <w:pPr>
      <w:ind w:firstLine="420"/>
    </w:pPr>
  </w:style>
  <w:style w:type="paragraph" w:customStyle="1" w:styleId="affffffffc">
    <w:name w:val="注:后续"/>
    <w:rsid w:val="00F32780"/>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F32780"/>
    <w:pPr>
      <w:ind w:leftChars="0" w:left="1406" w:firstLineChars="0" w:hanging="499"/>
    </w:pPr>
  </w:style>
  <w:style w:type="paragraph" w:customStyle="1" w:styleId="affffffffe">
    <w:name w:val="标准文件_一级无标题"/>
    <w:basedOn w:val="affd"/>
    <w:qFormat/>
    <w:rsid w:val="00F32780"/>
    <w:pPr>
      <w:spacing w:beforeLines="0" w:before="0" w:afterLines="0" w:after="0"/>
      <w:outlineLvl w:val="9"/>
    </w:pPr>
    <w:rPr>
      <w:rFonts w:ascii="宋体" w:eastAsia="宋体"/>
    </w:rPr>
  </w:style>
  <w:style w:type="paragraph" w:customStyle="1" w:styleId="afffffffff">
    <w:name w:val="标准文件_五级无标题"/>
    <w:basedOn w:val="afff1"/>
    <w:qFormat/>
    <w:rsid w:val="00F32780"/>
    <w:pPr>
      <w:spacing w:beforeLines="0" w:before="0" w:afterLines="0" w:after="0"/>
      <w:outlineLvl w:val="9"/>
    </w:pPr>
    <w:rPr>
      <w:rFonts w:ascii="宋体" w:eastAsia="宋体"/>
    </w:rPr>
  </w:style>
  <w:style w:type="paragraph" w:customStyle="1" w:styleId="afffffffff0">
    <w:name w:val="标准文件_三级无标题"/>
    <w:basedOn w:val="afff"/>
    <w:qFormat/>
    <w:rsid w:val="00F32780"/>
    <w:pPr>
      <w:spacing w:beforeLines="0" w:before="0" w:afterLines="0" w:after="0"/>
      <w:outlineLvl w:val="9"/>
    </w:pPr>
    <w:rPr>
      <w:rFonts w:ascii="宋体" w:eastAsia="宋体"/>
    </w:rPr>
  </w:style>
  <w:style w:type="paragraph" w:customStyle="1" w:styleId="afffffffff1">
    <w:name w:val="标准文件_二级无标题"/>
    <w:basedOn w:val="affe"/>
    <w:qFormat/>
    <w:rsid w:val="00F32780"/>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F32780"/>
    <w:rPr>
      <w:rFonts w:eastAsia="宋体"/>
    </w:rPr>
  </w:style>
  <w:style w:type="paragraph" w:customStyle="1" w:styleId="afffffffff3">
    <w:name w:val="标准文件_四级无标题"/>
    <w:basedOn w:val="afff0"/>
    <w:qFormat/>
    <w:rsid w:val="00F32780"/>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F32780"/>
    <w:pPr>
      <w:numPr>
        <w:numId w:val="2"/>
      </w:numPr>
      <w:ind w:firstLineChars="0" w:firstLine="0"/>
    </w:pPr>
    <w:rPr>
      <w:rFonts w:cs="Arial"/>
      <w:szCs w:val="28"/>
    </w:rPr>
  </w:style>
  <w:style w:type="paragraph" w:customStyle="1" w:styleId="ae">
    <w:name w:val="标准文件_小写罗马数字编号列项"/>
    <w:basedOn w:val="affffb"/>
    <w:rsid w:val="00F32780"/>
    <w:pPr>
      <w:numPr>
        <w:numId w:val="15"/>
      </w:numPr>
      <w:ind w:firstLineChars="0" w:firstLine="0"/>
    </w:pPr>
    <w:rPr>
      <w:rFonts w:cs="Arial"/>
      <w:szCs w:val="28"/>
    </w:rPr>
  </w:style>
  <w:style w:type="paragraph" w:customStyle="1" w:styleId="afffffffff4">
    <w:name w:val="标准文件_附录标题"/>
    <w:basedOn w:val="aff3"/>
    <w:qFormat/>
    <w:rsid w:val="00F32780"/>
    <w:pPr>
      <w:numPr>
        <w:numId w:val="0"/>
      </w:numPr>
      <w:spacing w:after="280"/>
      <w:outlineLvl w:val="9"/>
    </w:pPr>
  </w:style>
  <w:style w:type="paragraph" w:customStyle="1" w:styleId="afffffffff5">
    <w:name w:val="标准文件_二级项"/>
    <w:rsid w:val="00F32780"/>
    <w:rPr>
      <w:rFonts w:ascii="宋体" w:hAnsi="Times New Roman"/>
      <w:sz w:val="21"/>
    </w:rPr>
  </w:style>
  <w:style w:type="paragraph" w:customStyle="1" w:styleId="af3">
    <w:name w:val="标准文件_三级项"/>
    <w:basedOn w:val="afff5"/>
    <w:rsid w:val="00F32780"/>
    <w:pPr>
      <w:numPr>
        <w:ilvl w:val="2"/>
        <w:numId w:val="16"/>
      </w:numPr>
      <w:spacing w:line="-300" w:lineRule="auto"/>
    </w:pPr>
    <w:rPr>
      <w:rFonts w:ascii="Times New Roman" w:hAnsi="Times New Roman"/>
    </w:rPr>
  </w:style>
  <w:style w:type="paragraph" w:customStyle="1" w:styleId="affa">
    <w:name w:val="图表脚注说明"/>
    <w:basedOn w:val="afff5"/>
    <w:next w:val="affffb"/>
    <w:rsid w:val="00F32780"/>
    <w:pPr>
      <w:numPr>
        <w:numId w:val="30"/>
      </w:numPr>
      <w:adjustRightInd/>
      <w:spacing w:line="240" w:lineRule="auto"/>
    </w:pPr>
    <w:rPr>
      <w:rFonts w:ascii="宋体" w:hAnsi="Times New Roman"/>
      <w:sz w:val="18"/>
      <w:szCs w:val="18"/>
    </w:rPr>
  </w:style>
  <w:style w:type="paragraph" w:customStyle="1" w:styleId="af5">
    <w:name w:val="标准文件_字母编号列项（一级）"/>
    <w:rsid w:val="00F32780"/>
    <w:pPr>
      <w:numPr>
        <w:numId w:val="27"/>
      </w:numPr>
      <w:jc w:val="both"/>
    </w:pPr>
    <w:rPr>
      <w:rFonts w:ascii="宋体" w:hAnsi="Times New Roman"/>
      <w:sz w:val="21"/>
    </w:rPr>
  </w:style>
  <w:style w:type="paragraph" w:customStyle="1" w:styleId="afffffffff6">
    <w:name w:val="标准文件_索引字母"/>
    <w:next w:val="affffb"/>
    <w:qFormat/>
    <w:rsid w:val="00F32780"/>
    <w:pPr>
      <w:jc w:val="center"/>
    </w:pPr>
    <w:rPr>
      <w:rFonts w:ascii="宋体" w:eastAsia="Times New Roman" w:hAnsi="宋体"/>
      <w:b/>
      <w:kern w:val="2"/>
      <w:sz w:val="21"/>
    </w:rPr>
  </w:style>
  <w:style w:type="paragraph" w:customStyle="1" w:styleId="afffffffff7">
    <w:name w:val="标准文件_附录前"/>
    <w:next w:val="affffb"/>
    <w:qFormat/>
    <w:rsid w:val="00F32780"/>
    <w:pPr>
      <w:spacing w:line="20" w:lineRule="atLeast"/>
      <w:ind w:firstLine="200"/>
    </w:pPr>
    <w:rPr>
      <w:rFonts w:ascii="宋体" w:hAnsi="宋体"/>
      <w:kern w:val="2"/>
      <w:sz w:val="10"/>
    </w:rPr>
  </w:style>
  <w:style w:type="paragraph" w:customStyle="1" w:styleId="afffffffff8">
    <w:name w:val="标准文件_正文标准名称"/>
    <w:qFormat/>
    <w:rsid w:val="00F32780"/>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F32780"/>
    <w:pPr>
      <w:ind w:firstLineChars="0" w:firstLine="0"/>
      <w:jc w:val="center"/>
    </w:pPr>
    <w:rPr>
      <w:sz w:val="18"/>
    </w:rPr>
  </w:style>
  <w:style w:type="paragraph" w:customStyle="1" w:styleId="afff2">
    <w:name w:val="标准文件_注："/>
    <w:next w:val="affffb"/>
    <w:rsid w:val="00F32780"/>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F32780"/>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F32780"/>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F32780"/>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qFormat/>
    <w:rsid w:val="00DB286E"/>
    <w:rPr>
      <w:rFonts w:ascii="Times New Roman" w:hAnsi="Times New Roman"/>
      <w:noProof/>
      <w:sz w:val="21"/>
    </w:rPr>
  </w:style>
  <w:style w:type="paragraph" w:customStyle="1" w:styleId="afffffffffb">
    <w:name w:val="标准文件_表格续"/>
    <w:basedOn w:val="affffb"/>
    <w:next w:val="affffb"/>
    <w:qFormat/>
    <w:rsid w:val="00F32780"/>
    <w:pPr>
      <w:jc w:val="center"/>
    </w:pPr>
    <w:rPr>
      <w:rFonts w:ascii="黑体" w:eastAsia="黑体" w:hAnsi="黑体"/>
    </w:rPr>
  </w:style>
  <w:style w:type="paragraph" w:styleId="TOC1">
    <w:name w:val="toc 1"/>
    <w:basedOn w:val="afff5"/>
    <w:next w:val="afff5"/>
    <w:autoRedefine/>
    <w:uiPriority w:val="39"/>
    <w:unhideWhenUsed/>
    <w:rsid w:val="00F32780"/>
    <w:rPr>
      <w:rFonts w:ascii="宋体"/>
    </w:rPr>
  </w:style>
  <w:style w:type="table" w:styleId="afffffffffc">
    <w:name w:val="Table Grid"/>
    <w:basedOn w:val="afff7"/>
    <w:uiPriority w:val="39"/>
    <w:qFormat/>
    <w:rsid w:val="00F3278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F32780"/>
    <w:rPr>
      <w:color w:val="808080"/>
    </w:rPr>
  </w:style>
  <w:style w:type="paragraph" w:customStyle="1" w:styleId="2">
    <w:name w:val="标准文件_二级项2"/>
    <w:basedOn w:val="affffb"/>
    <w:qFormat/>
    <w:rsid w:val="00F32780"/>
    <w:pPr>
      <w:numPr>
        <w:ilvl w:val="1"/>
        <w:numId w:val="16"/>
      </w:numPr>
      <w:ind w:firstLineChars="0" w:firstLine="0"/>
    </w:pPr>
  </w:style>
  <w:style w:type="paragraph" w:customStyle="1" w:styleId="21">
    <w:name w:val="标准文件_三级项2"/>
    <w:basedOn w:val="affffb"/>
    <w:qFormat/>
    <w:rsid w:val="00F32780"/>
    <w:pPr>
      <w:numPr>
        <w:numId w:val="10"/>
      </w:numPr>
      <w:spacing w:line="300" w:lineRule="exact"/>
      <w:ind w:firstLineChars="0"/>
    </w:pPr>
  </w:style>
  <w:style w:type="paragraph" w:customStyle="1" w:styleId="20">
    <w:name w:val="标准文件_一级项2"/>
    <w:basedOn w:val="affffb"/>
    <w:qFormat/>
    <w:rsid w:val="00F32780"/>
    <w:pPr>
      <w:numPr>
        <w:numId w:val="17"/>
      </w:numPr>
      <w:spacing w:line="300" w:lineRule="exact"/>
      <w:ind w:firstLineChars="0"/>
    </w:pPr>
  </w:style>
  <w:style w:type="paragraph" w:customStyle="1" w:styleId="afffffffffe">
    <w:name w:val="标准文件_提示"/>
    <w:basedOn w:val="affffb"/>
    <w:next w:val="affffb"/>
    <w:qFormat/>
    <w:rsid w:val="00F32780"/>
    <w:pPr>
      <w:ind w:firstLine="420"/>
    </w:pPr>
    <w:rPr>
      <w:rFonts w:ascii="黑体" w:eastAsia="黑体"/>
    </w:rPr>
  </w:style>
  <w:style w:type="character" w:customStyle="1" w:styleId="affffffffff">
    <w:name w:val="标准文件_来源"/>
    <w:basedOn w:val="afff6"/>
    <w:uiPriority w:val="1"/>
    <w:qFormat/>
    <w:rsid w:val="00F32780"/>
    <w:rPr>
      <w:rFonts w:eastAsia="宋体"/>
      <w:sz w:val="21"/>
    </w:rPr>
  </w:style>
  <w:style w:type="paragraph" w:customStyle="1" w:styleId="affffffffff0">
    <w:name w:val="标准文件_图表说明"/>
    <w:qFormat/>
    <w:rsid w:val="00F32780"/>
    <w:pPr>
      <w:spacing w:line="276" w:lineRule="auto"/>
      <w:ind w:firstLine="420"/>
    </w:pPr>
    <w:rPr>
      <w:rFonts w:ascii="宋体" w:hAnsi="宋体"/>
      <w:kern w:val="2"/>
      <w:sz w:val="18"/>
    </w:rPr>
  </w:style>
  <w:style w:type="paragraph" w:customStyle="1" w:styleId="affffffffff1">
    <w:name w:val="其他发布日期"/>
    <w:basedOn w:val="afffffff0"/>
    <w:rsid w:val="00F32780"/>
    <w:pPr>
      <w:framePr w:w="3997" w:h="471" w:hRule="exact" w:hSpace="0" w:vSpace="181" w:wrap="around" w:vAnchor="page" w:hAnchor="page" w:x="1419" w:y="14097"/>
    </w:pPr>
  </w:style>
  <w:style w:type="paragraph" w:customStyle="1" w:styleId="affffffffff2">
    <w:name w:val="其他实施日期"/>
    <w:basedOn w:val="affffffff6"/>
    <w:rsid w:val="00F32780"/>
    <w:pPr>
      <w:framePr w:w="3997" w:h="471" w:hRule="exact" w:vSpace="181" w:wrap="around" w:vAnchor="page" w:hAnchor="page" w:x="7089" w:y="14097"/>
    </w:pPr>
  </w:style>
  <w:style w:type="paragraph" w:customStyle="1" w:styleId="affffffffff3">
    <w:name w:val="标准文件_文件编号"/>
    <w:basedOn w:val="affffb"/>
    <w:qFormat/>
    <w:rsid w:val="00F32780"/>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F32780"/>
    <w:pPr>
      <w:framePr w:wrap="auto"/>
      <w:spacing w:before="57"/>
    </w:pPr>
    <w:rPr>
      <w:sz w:val="21"/>
    </w:rPr>
  </w:style>
  <w:style w:type="paragraph" w:customStyle="1" w:styleId="affffffffff5">
    <w:name w:val="标准文件_文件名称"/>
    <w:basedOn w:val="affffb"/>
    <w:next w:val="affffb"/>
    <w:qFormat/>
    <w:rsid w:val="00F32780"/>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F32780"/>
    <w:pPr>
      <w:spacing w:line="300" w:lineRule="exact"/>
      <w:ind w:left="420"/>
    </w:pPr>
    <w:rPr>
      <w:rFonts w:ascii="宋体"/>
    </w:rPr>
  </w:style>
  <w:style w:type="paragraph" w:styleId="TOC4">
    <w:name w:val="toc 4"/>
    <w:basedOn w:val="afff5"/>
    <w:next w:val="afff5"/>
    <w:autoRedefine/>
    <w:uiPriority w:val="39"/>
    <w:unhideWhenUsed/>
    <w:rsid w:val="00F32780"/>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F32780"/>
    <w:pPr>
      <w:ind w:left="839"/>
    </w:pPr>
    <w:rPr>
      <w:rFonts w:ascii="宋体"/>
    </w:rPr>
  </w:style>
  <w:style w:type="paragraph" w:styleId="TOC6">
    <w:name w:val="toc 6"/>
    <w:basedOn w:val="afff5"/>
    <w:next w:val="afff5"/>
    <w:autoRedefine/>
    <w:uiPriority w:val="39"/>
    <w:unhideWhenUsed/>
    <w:rsid w:val="00F32780"/>
    <w:pPr>
      <w:spacing w:line="300" w:lineRule="exact"/>
      <w:ind w:left="1049"/>
    </w:pPr>
    <w:rPr>
      <w:rFonts w:ascii="宋体"/>
    </w:rPr>
  </w:style>
  <w:style w:type="paragraph" w:styleId="TOC7">
    <w:name w:val="toc 7"/>
    <w:basedOn w:val="afff5"/>
    <w:next w:val="afff5"/>
    <w:autoRedefine/>
    <w:uiPriority w:val="39"/>
    <w:unhideWhenUsed/>
    <w:rsid w:val="00F32780"/>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F32780"/>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F32780"/>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F32780"/>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F32780"/>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F32780"/>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F32780"/>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F32780"/>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F32780"/>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F32780"/>
    <w:pPr>
      <w:ind w:left="811" w:firstLineChars="0" w:firstLine="0"/>
    </w:pPr>
    <w:rPr>
      <w:sz w:val="18"/>
    </w:rPr>
  </w:style>
  <w:style w:type="paragraph" w:customStyle="1" w:styleId="X">
    <w:name w:val="标准文件_注X后"/>
    <w:basedOn w:val="affffb"/>
    <w:qFormat/>
    <w:rsid w:val="00F32780"/>
    <w:pPr>
      <w:ind w:left="811" w:firstLineChars="0" w:firstLine="0"/>
    </w:pPr>
    <w:rPr>
      <w:sz w:val="18"/>
    </w:rPr>
  </w:style>
  <w:style w:type="paragraph" w:customStyle="1" w:styleId="affffffffff7">
    <w:name w:val="标准文件_示例后"/>
    <w:basedOn w:val="affffb"/>
    <w:qFormat/>
    <w:rsid w:val="00F32780"/>
    <w:pPr>
      <w:ind w:left="964" w:firstLineChars="0" w:firstLine="0"/>
    </w:pPr>
    <w:rPr>
      <w:sz w:val="18"/>
    </w:rPr>
  </w:style>
  <w:style w:type="paragraph" w:customStyle="1" w:styleId="X0">
    <w:name w:val="标准文件_示例X后"/>
    <w:basedOn w:val="affffb"/>
    <w:link w:val="X1"/>
    <w:qFormat/>
    <w:rsid w:val="00F32780"/>
    <w:pPr>
      <w:ind w:left="1049" w:firstLineChars="0" w:firstLine="0"/>
    </w:pPr>
    <w:rPr>
      <w:sz w:val="18"/>
    </w:rPr>
  </w:style>
  <w:style w:type="character" w:customStyle="1" w:styleId="X1">
    <w:name w:val="标准文件_示例X后 字符"/>
    <w:basedOn w:val="Char"/>
    <w:link w:val="X0"/>
    <w:rsid w:val="00F32780"/>
    <w:rPr>
      <w:rFonts w:ascii="宋体" w:hAnsi="Times New Roman"/>
      <w:noProof/>
      <w:sz w:val="18"/>
    </w:rPr>
  </w:style>
  <w:style w:type="paragraph" w:customStyle="1" w:styleId="affffffffff8">
    <w:name w:val="标准文件_索引项"/>
    <w:basedOn w:val="affffb"/>
    <w:next w:val="affffb"/>
    <w:qFormat/>
    <w:rsid w:val="00F32780"/>
    <w:pPr>
      <w:tabs>
        <w:tab w:val="right" w:leader="dot" w:pos="9356"/>
      </w:tabs>
      <w:ind w:left="210" w:firstLineChars="0" w:hanging="210"/>
      <w:jc w:val="left"/>
    </w:pPr>
  </w:style>
  <w:style w:type="paragraph" w:customStyle="1" w:styleId="affffffffff9">
    <w:name w:val="标准文件_附录一级无标题"/>
    <w:basedOn w:val="aff4"/>
    <w:qFormat/>
    <w:rsid w:val="00F32780"/>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F32780"/>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F32780"/>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F32780"/>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F32780"/>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F32780"/>
    <w:pPr>
      <w:ind w:firstLine="420"/>
    </w:pPr>
    <w:rPr>
      <w:sz w:val="18"/>
    </w:rPr>
  </w:style>
  <w:style w:type="paragraph" w:customStyle="1" w:styleId="affffffffffe">
    <w:name w:val="标准文件_引言一级无标题"/>
    <w:basedOn w:val="a7"/>
    <w:next w:val="affffb"/>
    <w:qFormat/>
    <w:rsid w:val="00F32780"/>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F32780"/>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F32780"/>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F32780"/>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F32780"/>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A33C67"/>
    <w:rPr>
      <w:rFonts w:hAnsi="黑体"/>
    </w:rPr>
  </w:style>
  <w:style w:type="paragraph" w:customStyle="1" w:styleId="afffffffffff4">
    <w:name w:val="标准文件_脚注内容"/>
    <w:basedOn w:val="affffb"/>
    <w:qFormat/>
    <w:rsid w:val="00F32780"/>
    <w:pPr>
      <w:ind w:leftChars="200" w:left="400" w:hangingChars="200" w:hanging="200"/>
    </w:pPr>
    <w:rPr>
      <w:sz w:val="15"/>
    </w:rPr>
  </w:style>
  <w:style w:type="paragraph" w:customStyle="1" w:styleId="afffffffffff5">
    <w:name w:val="标准文件_术语条一"/>
    <w:basedOn w:val="affffffffe"/>
    <w:next w:val="affffb"/>
    <w:qFormat/>
    <w:rsid w:val="00F32780"/>
  </w:style>
  <w:style w:type="paragraph" w:customStyle="1" w:styleId="afffffffffff6">
    <w:name w:val="标准文件_术语条二"/>
    <w:basedOn w:val="afffffffff1"/>
    <w:next w:val="affffb"/>
    <w:qFormat/>
    <w:rsid w:val="00F32780"/>
  </w:style>
  <w:style w:type="paragraph" w:customStyle="1" w:styleId="afffffffffff7">
    <w:name w:val="标准文件_术语条三"/>
    <w:basedOn w:val="afffffffff0"/>
    <w:next w:val="affffb"/>
    <w:qFormat/>
    <w:rsid w:val="00F32780"/>
  </w:style>
  <w:style w:type="paragraph" w:customStyle="1" w:styleId="afffffffffff8">
    <w:name w:val="标准文件_术语条四"/>
    <w:basedOn w:val="afffffffff3"/>
    <w:next w:val="affffb"/>
    <w:qFormat/>
    <w:rsid w:val="00F32780"/>
  </w:style>
  <w:style w:type="paragraph" w:customStyle="1" w:styleId="afffffffffff9">
    <w:name w:val="标准文件_术语条五"/>
    <w:basedOn w:val="afffffffff"/>
    <w:next w:val="affffb"/>
    <w:qFormat/>
    <w:rsid w:val="00F32780"/>
  </w:style>
  <w:style w:type="paragraph" w:customStyle="1" w:styleId="Default">
    <w:name w:val="Default"/>
    <w:rsid w:val="00F32780"/>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glossaryDocument" Target="glossary/document.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0A651EE0D4B422F83FC0D0A30059BB6"/>
        <w:category>
          <w:name w:val="常规"/>
          <w:gallery w:val="placeholder"/>
        </w:category>
        <w:types>
          <w:type w:val="bbPlcHdr"/>
        </w:types>
        <w:behaviors>
          <w:behavior w:val="content"/>
        </w:behaviors>
        <w:guid w:val="{45934FDC-0AF4-401A-A25D-A2E96DF0B11A}"/>
      </w:docPartPr>
      <w:docPartBody>
        <w:p w:rsidR="00FC4AD8" w:rsidRDefault="00000000">
          <w:pPr>
            <w:pStyle w:val="40A651EE0D4B422F83FC0D0A30059BB6"/>
            <w:rPr>
              <w:rFonts w:hint="eastAsia"/>
            </w:rPr>
          </w:pPr>
          <w:r w:rsidRPr="00751A05">
            <w:rPr>
              <w:rStyle w:val="a3"/>
              <w:rFonts w:hint="eastAsia"/>
            </w:rPr>
            <w:t>单击或点击此处输入文字。</w:t>
          </w:r>
        </w:p>
      </w:docPartBody>
    </w:docPart>
    <w:docPart>
      <w:docPartPr>
        <w:name w:val="0EAEAF076B06486A80A21C289C4E2035"/>
        <w:category>
          <w:name w:val="常规"/>
          <w:gallery w:val="placeholder"/>
        </w:category>
        <w:types>
          <w:type w:val="bbPlcHdr"/>
        </w:types>
        <w:behaviors>
          <w:behavior w:val="content"/>
        </w:behaviors>
        <w:guid w:val="{DBC60443-05FE-487E-A3B4-2A2C9EAB98C2}"/>
      </w:docPartPr>
      <w:docPartBody>
        <w:p w:rsidR="00FC4AD8" w:rsidRDefault="00000000">
          <w:pPr>
            <w:pStyle w:val="0EAEAF076B06486A80A21C289C4E2035"/>
            <w:rPr>
              <w:rFonts w:hint="eastAsia"/>
            </w:rPr>
          </w:pPr>
          <w:r w:rsidRPr="00FB6243">
            <w:rPr>
              <w:rStyle w:val="a3"/>
              <w:rFonts w:hint="eastAsia"/>
            </w:rPr>
            <w:t>选择一项。</w:t>
          </w:r>
        </w:p>
      </w:docPartBody>
    </w:docPart>
    <w:docPart>
      <w:docPartPr>
        <w:name w:val="A6AD270E59D9408CAE3F361982DD3E56"/>
        <w:category>
          <w:name w:val="常规"/>
          <w:gallery w:val="placeholder"/>
        </w:category>
        <w:types>
          <w:type w:val="bbPlcHdr"/>
        </w:types>
        <w:behaviors>
          <w:behavior w:val="content"/>
        </w:behaviors>
        <w:guid w:val="{407428F5-2EE9-4E1E-A6F3-040E28735422}"/>
      </w:docPartPr>
      <w:docPartBody>
        <w:p w:rsidR="00FC4AD8" w:rsidRDefault="00000000">
          <w:pPr>
            <w:pStyle w:val="A6AD270E59D9408CAE3F361982DD3E56"/>
            <w:rPr>
              <w:rFonts w:hint="eastAsia"/>
            </w:rPr>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1D8"/>
    <w:rsid w:val="001166B3"/>
    <w:rsid w:val="00300FE1"/>
    <w:rsid w:val="007576BC"/>
    <w:rsid w:val="00AC51D8"/>
    <w:rsid w:val="00B95D93"/>
    <w:rsid w:val="00F31159"/>
    <w:rsid w:val="00FC4AD8"/>
    <w:rsid w:val="00FD55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C51D8"/>
    <w:rPr>
      <w:color w:val="808080"/>
    </w:rPr>
  </w:style>
  <w:style w:type="paragraph" w:customStyle="1" w:styleId="40A651EE0D4B422F83FC0D0A30059BB6">
    <w:name w:val="40A651EE0D4B422F83FC0D0A30059BB6"/>
    <w:pPr>
      <w:widowControl w:val="0"/>
    </w:pPr>
  </w:style>
  <w:style w:type="paragraph" w:customStyle="1" w:styleId="0EAEAF076B06486A80A21C289C4E2035">
    <w:name w:val="0EAEAF076B06486A80A21C289C4E2035"/>
    <w:pPr>
      <w:widowControl w:val="0"/>
    </w:pPr>
  </w:style>
  <w:style w:type="paragraph" w:customStyle="1" w:styleId="A6AD270E59D9408CAE3F361982DD3E56">
    <w:name w:val="A6AD270E59D9408CAE3F361982DD3E56"/>
    <w:pPr>
      <w:widowControl w:val="0"/>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0F809-F1B0-47A2-BF3F-77BC97C7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0</TotalTime>
  <Pages>12</Pages>
  <Words>1340</Words>
  <Characters>7642</Characters>
  <Application>Microsoft Office Word</Application>
  <DocSecurity>0</DocSecurity>
  <Lines>63</Lines>
  <Paragraphs>17</Paragraphs>
  <ScaleCrop>false</ScaleCrop>
  <Company/>
  <LinksUpToDate>false</LinksUpToDate>
  <CharactersWithSpaces>8965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19842</dc:creator>
  <cp:keywords/>
  <cp:lastModifiedBy>1984273496@qq.com</cp:lastModifiedBy>
  <cp:revision>3</cp:revision>
  <cp:lastPrinted>2026-01-06T06:20:00Z</cp:lastPrinted>
  <dcterms:created xsi:type="dcterms:W3CDTF">2026-01-06T06:20:00Z</dcterms:created>
  <dcterms:modified xsi:type="dcterms:W3CDTF">2026-01-06T06:20:00Z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