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111F5" w14:textId="77777777" w:rsidR="004845FA" w:rsidRDefault="00000000">
      <w:pPr>
        <w:snapToGrid w:val="0"/>
        <w:spacing w:line="300" w:lineRule="auto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1DAA9C0D" w14:textId="77777777" w:rsidR="004845FA" w:rsidRDefault="00000000">
      <w:pPr>
        <w:pStyle w:val="1"/>
        <w:spacing w:line="360" w:lineRule="auto"/>
        <w:rPr>
          <w:rFonts w:ascii="黑体" w:eastAsia="黑体" w:hAnsi="黑体" w:cs="黑体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展位示意图</w:t>
      </w:r>
    </w:p>
    <w:p w14:paraId="35317378" w14:textId="77777777" w:rsidR="004845FA" w:rsidRDefault="00000000">
      <w:pPr>
        <w:snapToGrid w:val="0"/>
        <w:spacing w:line="300" w:lineRule="auto"/>
        <w:rPr>
          <w:rFonts w:ascii="仿宋" w:eastAsia="仿宋" w:hAnsi="仿宋" w:hint="eastAsia"/>
          <w:sz w:val="30"/>
          <w:szCs w:val="30"/>
        </w:rPr>
        <w:sectPr w:rsidR="004845FA">
          <w:footerReference w:type="default" r:id="rId7"/>
          <w:footerReference w:type="first" r:id="rId8"/>
          <w:pgSz w:w="11906" w:h="16838"/>
          <w:pgMar w:top="1701" w:right="1588" w:bottom="1418" w:left="1588" w:header="0" w:footer="851" w:gutter="0"/>
          <w:cols w:space="720"/>
          <w:docGrid w:linePitch="312"/>
        </w:sectPr>
      </w:pPr>
      <w:r>
        <w:rPr>
          <w:rFonts w:ascii="仿宋" w:eastAsia="仿宋" w:hAnsi="仿宋" w:hint="eastAsia"/>
          <w:noProof/>
          <w:sz w:val="30"/>
          <w:szCs w:val="30"/>
        </w:rPr>
        <w:drawing>
          <wp:inline distT="0" distB="0" distL="114300" distR="114300" wp14:anchorId="6088FCD4" wp14:editId="02584C94">
            <wp:extent cx="5538470" cy="7792720"/>
            <wp:effectExtent l="0" t="0" r="5080" b="17780"/>
            <wp:docPr id="23" name="图片 23" descr="微信图片_20250212113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微信图片_202502121139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38470" cy="779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24BC2" w14:textId="77777777" w:rsidR="00840A91" w:rsidRDefault="00840A91" w:rsidP="00840A91">
      <w:pPr>
        <w:snapToGrid w:val="0"/>
        <w:spacing w:line="300" w:lineRule="auto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14:paraId="2DA13A27" w14:textId="77777777" w:rsidR="00840A91" w:rsidRDefault="00840A91" w:rsidP="00840A91">
      <w:pPr>
        <w:pStyle w:val="1"/>
        <w:rPr>
          <w:rFonts w:ascii="微软雅黑" w:eastAsia="微软雅黑" w:hAnsi="微软雅黑" w:cs="Arial" w:hint="eastAsia"/>
          <w:color w:val="538D49"/>
          <w:kern w:val="0"/>
          <w:sz w:val="22"/>
          <w:lang w:val="ru-RU"/>
        </w:rPr>
      </w:pPr>
      <w:r>
        <w:rPr>
          <w:rFonts w:ascii="微软雅黑" w:eastAsia="微软雅黑" w:hAnsi="微软雅黑" w:cs="Arial" w:hint="eastAsia"/>
          <w:color w:val="538D49"/>
          <w:kern w:val="0"/>
          <w:sz w:val="30"/>
          <w:szCs w:val="30"/>
        </w:rPr>
        <w:t>2025年</w:t>
      </w:r>
      <w:r>
        <w:rPr>
          <w:rFonts w:ascii="微软雅黑" w:eastAsia="微软雅黑" w:hAnsi="微软雅黑" w:cs="Arial"/>
          <w:color w:val="538D49"/>
          <w:kern w:val="0"/>
          <w:sz w:val="30"/>
          <w:szCs w:val="30"/>
          <w:lang w:val="ru-RU"/>
        </w:rPr>
        <w:t>第</w:t>
      </w:r>
      <w:r>
        <w:rPr>
          <w:rFonts w:ascii="微软雅黑" w:eastAsia="微软雅黑" w:hAnsi="微软雅黑" w:cs="Arial" w:hint="eastAsia"/>
          <w:color w:val="538D49"/>
          <w:kern w:val="0"/>
          <w:sz w:val="30"/>
          <w:szCs w:val="30"/>
          <w:lang w:val="ru-RU"/>
        </w:rPr>
        <w:t>三十</w:t>
      </w:r>
      <w:r>
        <w:rPr>
          <w:rFonts w:ascii="微软雅黑" w:eastAsia="微软雅黑" w:hAnsi="微软雅黑" w:cs="Arial" w:hint="eastAsia"/>
          <w:color w:val="538D49"/>
          <w:kern w:val="0"/>
          <w:sz w:val="30"/>
          <w:szCs w:val="30"/>
        </w:rPr>
        <w:t>四</w:t>
      </w:r>
      <w:r>
        <w:rPr>
          <w:rFonts w:ascii="微软雅黑" w:eastAsia="微软雅黑" w:hAnsi="微软雅黑" w:cs="Arial"/>
          <w:color w:val="538D49"/>
          <w:kern w:val="0"/>
          <w:sz w:val="30"/>
          <w:szCs w:val="30"/>
          <w:lang w:val="ru-RU"/>
        </w:rPr>
        <w:t>届</w:t>
      </w:r>
      <w:r>
        <w:rPr>
          <w:rFonts w:ascii="微软雅黑" w:eastAsia="微软雅黑" w:hAnsi="微软雅黑" w:cs="Arial" w:hint="eastAsia"/>
          <w:color w:val="538D49"/>
          <w:kern w:val="0"/>
          <w:sz w:val="30"/>
          <w:szCs w:val="30"/>
          <w:lang w:val="ru-RU"/>
        </w:rPr>
        <w:t>俄罗斯</w:t>
      </w:r>
      <w:r>
        <w:rPr>
          <w:rFonts w:ascii="微软雅黑" w:eastAsia="微软雅黑" w:hAnsi="微软雅黑" w:cs="Arial"/>
          <w:color w:val="538D49"/>
          <w:kern w:val="0"/>
          <w:sz w:val="30"/>
          <w:szCs w:val="30"/>
          <w:lang w:val="ru-RU"/>
        </w:rPr>
        <w:t>莫斯科国际食品展</w:t>
      </w:r>
      <w:r>
        <w:rPr>
          <w:rFonts w:ascii="微软雅黑" w:eastAsia="微软雅黑" w:hAnsi="微软雅黑" w:cs="Arial" w:hint="eastAsia"/>
          <w:color w:val="538D49"/>
          <w:kern w:val="0"/>
          <w:sz w:val="30"/>
          <w:szCs w:val="30"/>
          <w:lang w:val="ru-RU"/>
        </w:rPr>
        <w:t>参展申请表</w:t>
      </w:r>
    </w:p>
    <w:p w14:paraId="1D40BA92" w14:textId="77777777" w:rsidR="00840A91" w:rsidRDefault="00840A91" w:rsidP="00840A91">
      <w:pPr>
        <w:pStyle w:val="1"/>
        <w:rPr>
          <w:rFonts w:ascii="微软雅黑" w:eastAsia="微软雅黑" w:hAnsi="微软雅黑" w:cs="Arial" w:hint="eastAsia"/>
          <w:color w:val="538D49"/>
          <w:kern w:val="0"/>
          <w:sz w:val="22"/>
          <w:lang w:val="ru-RU"/>
        </w:rPr>
      </w:pPr>
      <w:r>
        <w:rPr>
          <w:rFonts w:ascii="微软雅黑" w:eastAsia="微软雅黑" w:hAnsi="微软雅黑" w:cs="Arial" w:hint="eastAsia"/>
          <w:color w:val="538D49"/>
          <w:kern w:val="0"/>
          <w:sz w:val="22"/>
          <w:lang w:val="ru-RU"/>
        </w:rPr>
        <w:t>Space Application Form</w:t>
      </w:r>
    </w:p>
    <w:p w14:paraId="574222B1" w14:textId="77777777" w:rsidR="00840A91" w:rsidRPr="00840A91" w:rsidRDefault="00840A91" w:rsidP="00840A91">
      <w:pPr>
        <w:rPr>
          <w:sz w:val="22"/>
          <w:lang w:val="ru-RU"/>
        </w:rPr>
      </w:pPr>
    </w:p>
    <w:p w14:paraId="1F39CE39" w14:textId="77777777" w:rsidR="00840A91" w:rsidRPr="00840A91" w:rsidRDefault="00840A91" w:rsidP="00840A91">
      <w:pPr>
        <w:rPr>
          <w:rFonts w:ascii="仿宋" w:eastAsia="仿宋" w:hAnsi="仿宋" w:cs="仿宋" w:hint="eastAsia"/>
          <w:sz w:val="24"/>
          <w:szCs w:val="24"/>
          <w:u w:val="thick"/>
          <w:lang w:val="ru-RU"/>
        </w:rPr>
      </w:pPr>
      <w:r>
        <w:rPr>
          <w:rFonts w:ascii="仿宋" w:eastAsia="仿宋" w:hAnsi="仿宋" w:cs="仿宋" w:hint="eastAsia"/>
          <w:sz w:val="28"/>
          <w:szCs w:val="28"/>
        </w:rPr>
        <w:t>公司名称</w:t>
      </w:r>
      <w:r w:rsidRPr="00840A91">
        <w:rPr>
          <w:rFonts w:ascii="仿宋" w:eastAsia="仿宋" w:hAnsi="仿宋" w:cs="仿宋" w:hint="eastAsia"/>
          <w:sz w:val="24"/>
          <w:szCs w:val="24"/>
          <w:lang w:val="ru-RU"/>
        </w:rPr>
        <w:t xml:space="preserve">：                               </w:t>
      </w:r>
      <w:r>
        <w:rPr>
          <w:rFonts w:ascii="仿宋" w:eastAsia="仿宋" w:hAnsi="仿宋" w:cs="仿宋" w:hint="eastAsia"/>
          <w:sz w:val="24"/>
          <w:szCs w:val="24"/>
        </w:rPr>
        <w:t>联系人</w:t>
      </w:r>
      <w:r w:rsidRPr="00840A91">
        <w:rPr>
          <w:rFonts w:ascii="仿宋" w:eastAsia="仿宋" w:hAnsi="仿宋" w:cs="仿宋" w:hint="eastAsia"/>
          <w:sz w:val="24"/>
          <w:szCs w:val="24"/>
          <w:lang w:val="ru-RU"/>
        </w:rPr>
        <w:t xml:space="preserve">：                  </w:t>
      </w:r>
    </w:p>
    <w:p w14:paraId="07A92618" w14:textId="77777777" w:rsidR="00840A91" w:rsidRPr="00840A91" w:rsidRDefault="00840A91" w:rsidP="00840A91">
      <w:pPr>
        <w:rPr>
          <w:rFonts w:ascii="仿宋" w:eastAsia="仿宋" w:hAnsi="仿宋" w:cs="仿宋" w:hint="eastAsia"/>
          <w:sz w:val="24"/>
          <w:szCs w:val="24"/>
          <w:u w:val="thick"/>
          <w:lang w:val="ru-RU"/>
        </w:rPr>
      </w:pPr>
      <w:r>
        <w:rPr>
          <w:rFonts w:ascii="仿宋" w:eastAsia="仿宋" w:hAnsi="仿宋" w:cs="仿宋" w:hint="eastAsia"/>
          <w:sz w:val="24"/>
          <w:szCs w:val="24"/>
        </w:rPr>
        <w:t>Company</w:t>
      </w:r>
      <w:r w:rsidRPr="00840A91">
        <w:rPr>
          <w:rFonts w:ascii="仿宋" w:eastAsia="仿宋" w:hAnsi="仿宋" w:cs="仿宋" w:hint="eastAsia"/>
          <w:sz w:val="24"/>
          <w:szCs w:val="24"/>
          <w:lang w:val="ru-RU"/>
        </w:rPr>
        <w:t xml:space="preserve">:  </w:t>
      </w:r>
      <w:r w:rsidRPr="00840A91">
        <w:rPr>
          <w:rFonts w:ascii="仿宋" w:eastAsia="仿宋" w:hAnsi="仿宋" w:cs="仿宋" w:hint="eastAsia"/>
          <w:sz w:val="24"/>
          <w:szCs w:val="24"/>
          <w:u w:val="thick"/>
          <w:lang w:val="ru-RU"/>
        </w:rPr>
        <w:t xml:space="preserve">                              </w:t>
      </w:r>
      <w:r w:rsidRPr="00840A91">
        <w:rPr>
          <w:rFonts w:ascii="仿宋" w:eastAsia="仿宋" w:hAnsi="仿宋" w:cs="仿宋" w:hint="eastAsia"/>
          <w:sz w:val="24"/>
          <w:szCs w:val="24"/>
          <w:lang w:val="ru-RU"/>
        </w:rPr>
        <w:t xml:space="preserve">  </w:t>
      </w:r>
      <w:r>
        <w:rPr>
          <w:rFonts w:ascii="仿宋" w:eastAsia="仿宋" w:hAnsi="仿宋" w:cs="仿宋" w:hint="eastAsia"/>
          <w:sz w:val="24"/>
          <w:szCs w:val="24"/>
        </w:rPr>
        <w:t>Contact</w:t>
      </w:r>
      <w:r w:rsidRPr="00840A91">
        <w:rPr>
          <w:rFonts w:ascii="仿宋" w:eastAsia="仿宋" w:hAnsi="仿宋" w:cs="仿宋" w:hint="eastAsia"/>
          <w:sz w:val="24"/>
          <w:szCs w:val="24"/>
          <w:lang w:val="ru-RU"/>
        </w:rPr>
        <w:t xml:space="preserve"> </w:t>
      </w:r>
      <w:r>
        <w:rPr>
          <w:rFonts w:ascii="仿宋" w:eastAsia="仿宋" w:hAnsi="仿宋" w:cs="仿宋" w:hint="eastAsia"/>
          <w:sz w:val="24"/>
          <w:szCs w:val="24"/>
        </w:rPr>
        <w:t>Person</w:t>
      </w:r>
      <w:r w:rsidRPr="00840A91">
        <w:rPr>
          <w:rFonts w:ascii="仿宋" w:eastAsia="仿宋" w:hAnsi="仿宋" w:cs="仿宋" w:hint="eastAsia"/>
          <w:sz w:val="24"/>
          <w:szCs w:val="24"/>
          <w:lang w:val="ru-RU"/>
        </w:rPr>
        <w:t xml:space="preserve">: </w:t>
      </w:r>
      <w:r w:rsidRPr="00840A91">
        <w:rPr>
          <w:rFonts w:ascii="仿宋" w:eastAsia="仿宋" w:hAnsi="仿宋" w:cs="仿宋" w:hint="eastAsia"/>
          <w:sz w:val="24"/>
          <w:szCs w:val="24"/>
          <w:u w:val="thick"/>
          <w:lang w:val="ru-RU"/>
        </w:rPr>
        <w:t xml:space="preserve">                    </w:t>
      </w:r>
    </w:p>
    <w:p w14:paraId="7F2721D5" w14:textId="77777777" w:rsidR="00840A91" w:rsidRPr="00840A91" w:rsidRDefault="00840A91" w:rsidP="00840A91">
      <w:pPr>
        <w:rPr>
          <w:rFonts w:ascii="仿宋" w:eastAsia="仿宋" w:hAnsi="仿宋" w:cs="仿宋" w:hint="eastAsia"/>
          <w:sz w:val="24"/>
          <w:szCs w:val="24"/>
          <w:lang w:val="ru-RU"/>
        </w:rPr>
      </w:pPr>
      <w:r>
        <w:rPr>
          <w:rFonts w:ascii="仿宋" w:eastAsia="仿宋" w:hAnsi="仿宋" w:cs="仿宋" w:hint="eastAsia"/>
          <w:sz w:val="24"/>
          <w:szCs w:val="24"/>
        </w:rPr>
        <w:t>地</w:t>
      </w:r>
      <w:r w:rsidRPr="00840A91">
        <w:rPr>
          <w:rFonts w:ascii="仿宋" w:eastAsia="仿宋" w:hAnsi="仿宋" w:cs="仿宋" w:hint="eastAsia"/>
          <w:sz w:val="24"/>
          <w:szCs w:val="24"/>
          <w:lang w:val="ru-RU"/>
        </w:rPr>
        <w:t xml:space="preserve">    </w:t>
      </w:r>
      <w:r>
        <w:rPr>
          <w:rFonts w:ascii="仿宋" w:eastAsia="仿宋" w:hAnsi="仿宋" w:cs="仿宋" w:hint="eastAsia"/>
          <w:sz w:val="24"/>
          <w:szCs w:val="24"/>
        </w:rPr>
        <w:t>址</w:t>
      </w:r>
      <w:r w:rsidRPr="00840A91">
        <w:rPr>
          <w:rFonts w:ascii="仿宋" w:eastAsia="仿宋" w:hAnsi="仿宋" w:cs="仿宋" w:hint="eastAsia"/>
          <w:sz w:val="24"/>
          <w:szCs w:val="24"/>
          <w:lang w:val="ru-RU"/>
        </w:rPr>
        <w:t xml:space="preserve">：                                 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邮</w:t>
      </w:r>
      <w:proofErr w:type="gramEnd"/>
      <w:r w:rsidRPr="00840A91">
        <w:rPr>
          <w:rFonts w:ascii="仿宋" w:eastAsia="仿宋" w:hAnsi="仿宋" w:cs="仿宋" w:hint="eastAsia"/>
          <w:sz w:val="24"/>
          <w:szCs w:val="24"/>
          <w:lang w:val="ru-RU"/>
        </w:rPr>
        <w:t xml:space="preserve">  </w:t>
      </w:r>
      <w:r>
        <w:rPr>
          <w:rFonts w:ascii="仿宋" w:eastAsia="仿宋" w:hAnsi="仿宋" w:cs="仿宋" w:hint="eastAsia"/>
          <w:sz w:val="24"/>
          <w:szCs w:val="24"/>
        </w:rPr>
        <w:t>编</w:t>
      </w:r>
      <w:r w:rsidRPr="00840A91">
        <w:rPr>
          <w:rFonts w:ascii="仿宋" w:eastAsia="仿宋" w:hAnsi="仿宋" w:cs="仿宋" w:hint="eastAsia"/>
          <w:sz w:val="24"/>
          <w:szCs w:val="24"/>
          <w:lang w:val="ru-RU"/>
        </w:rPr>
        <w:t xml:space="preserve">： </w:t>
      </w:r>
    </w:p>
    <w:p w14:paraId="1B49F4A6" w14:textId="77777777" w:rsidR="00840A91" w:rsidRPr="00840A91" w:rsidRDefault="00840A91" w:rsidP="00840A91">
      <w:pPr>
        <w:rPr>
          <w:rFonts w:ascii="仿宋" w:eastAsia="仿宋" w:hAnsi="仿宋" w:cs="仿宋" w:hint="eastAsia"/>
          <w:sz w:val="24"/>
          <w:szCs w:val="24"/>
          <w:lang w:val="ru-RU"/>
        </w:rPr>
      </w:pPr>
      <w:r>
        <w:rPr>
          <w:rFonts w:ascii="仿宋" w:eastAsia="仿宋" w:hAnsi="仿宋" w:cs="仿宋" w:hint="eastAsia"/>
          <w:sz w:val="24"/>
          <w:szCs w:val="24"/>
        </w:rPr>
        <w:t>Address</w:t>
      </w:r>
      <w:r w:rsidRPr="00840A91">
        <w:rPr>
          <w:rFonts w:ascii="仿宋" w:eastAsia="仿宋" w:hAnsi="仿宋" w:cs="仿宋" w:hint="eastAsia"/>
          <w:sz w:val="24"/>
          <w:szCs w:val="24"/>
          <w:lang w:val="ru-RU"/>
        </w:rPr>
        <w:t xml:space="preserve">:   </w:t>
      </w:r>
      <w:r w:rsidRPr="00840A91">
        <w:rPr>
          <w:rFonts w:ascii="仿宋" w:eastAsia="仿宋" w:hAnsi="仿宋" w:cs="仿宋" w:hint="eastAsia"/>
          <w:sz w:val="24"/>
          <w:szCs w:val="24"/>
          <w:u w:val="thick"/>
          <w:lang w:val="ru-RU"/>
        </w:rPr>
        <w:t xml:space="preserve">                             </w:t>
      </w:r>
      <w:r w:rsidRPr="00840A91">
        <w:rPr>
          <w:rFonts w:ascii="仿宋" w:eastAsia="仿宋" w:hAnsi="仿宋" w:cs="仿宋" w:hint="eastAsia"/>
          <w:sz w:val="24"/>
          <w:szCs w:val="24"/>
          <w:lang w:val="ru-RU"/>
        </w:rPr>
        <w:t xml:space="preserve">   </w:t>
      </w:r>
      <w:r>
        <w:rPr>
          <w:rFonts w:ascii="仿宋" w:eastAsia="仿宋" w:hAnsi="仿宋" w:cs="仿宋" w:hint="eastAsia"/>
          <w:sz w:val="24"/>
          <w:szCs w:val="24"/>
        </w:rPr>
        <w:t>Zip</w:t>
      </w:r>
      <w:r w:rsidRPr="00840A91">
        <w:rPr>
          <w:rFonts w:ascii="仿宋" w:eastAsia="仿宋" w:hAnsi="仿宋" w:cs="仿宋" w:hint="eastAsia"/>
          <w:sz w:val="24"/>
          <w:szCs w:val="24"/>
          <w:lang w:val="ru-RU"/>
        </w:rPr>
        <w:t xml:space="preserve">:     </w:t>
      </w:r>
      <w:r w:rsidRPr="00840A91">
        <w:rPr>
          <w:rFonts w:ascii="仿宋" w:eastAsia="仿宋" w:hAnsi="仿宋" w:cs="仿宋" w:hint="eastAsia"/>
          <w:sz w:val="24"/>
          <w:szCs w:val="24"/>
          <w:u w:val="thick"/>
          <w:lang w:val="ru-RU"/>
        </w:rPr>
        <w:t xml:space="preserve">                        </w:t>
      </w:r>
      <w:r w:rsidRPr="00840A91">
        <w:rPr>
          <w:rFonts w:ascii="仿宋" w:eastAsia="仿宋" w:hAnsi="仿宋" w:cs="仿宋" w:hint="eastAsia"/>
          <w:sz w:val="24"/>
          <w:szCs w:val="24"/>
          <w:lang w:val="ru-RU"/>
        </w:rPr>
        <w:t xml:space="preserve"> </w:t>
      </w:r>
    </w:p>
    <w:p w14:paraId="7F3B38FA" w14:textId="77777777" w:rsidR="00840A91" w:rsidRPr="00840A91" w:rsidRDefault="00840A91" w:rsidP="00840A91">
      <w:pPr>
        <w:rPr>
          <w:rFonts w:ascii="仿宋" w:eastAsia="仿宋" w:hAnsi="仿宋" w:cs="仿宋" w:hint="eastAsia"/>
          <w:sz w:val="24"/>
          <w:szCs w:val="24"/>
          <w:lang w:val="ru-RU"/>
        </w:rPr>
      </w:pPr>
      <w:r>
        <w:rPr>
          <w:rFonts w:ascii="仿宋" w:eastAsia="仿宋" w:hAnsi="仿宋" w:cs="仿宋" w:hint="eastAsia"/>
          <w:sz w:val="24"/>
          <w:szCs w:val="24"/>
        </w:rPr>
        <w:t>电</w:t>
      </w:r>
      <w:r w:rsidRPr="00840A91">
        <w:rPr>
          <w:rFonts w:ascii="仿宋" w:eastAsia="仿宋" w:hAnsi="仿宋" w:cs="仿宋" w:hint="eastAsia"/>
          <w:sz w:val="24"/>
          <w:szCs w:val="24"/>
          <w:lang w:val="ru-RU"/>
        </w:rPr>
        <w:t xml:space="preserve">    </w:t>
      </w:r>
      <w:r>
        <w:rPr>
          <w:rFonts w:ascii="仿宋" w:eastAsia="仿宋" w:hAnsi="仿宋" w:cs="仿宋" w:hint="eastAsia"/>
          <w:sz w:val="24"/>
          <w:szCs w:val="24"/>
        </w:rPr>
        <w:t>话</w:t>
      </w:r>
      <w:r w:rsidRPr="00840A91">
        <w:rPr>
          <w:rFonts w:ascii="仿宋" w:eastAsia="仿宋" w:hAnsi="仿宋" w:cs="仿宋" w:hint="eastAsia"/>
          <w:sz w:val="24"/>
          <w:szCs w:val="24"/>
          <w:lang w:val="ru-RU"/>
        </w:rPr>
        <w:t xml:space="preserve">：                                 </w:t>
      </w:r>
      <w:r>
        <w:rPr>
          <w:rFonts w:ascii="仿宋" w:eastAsia="仿宋" w:hAnsi="仿宋" w:cs="仿宋" w:hint="eastAsia"/>
          <w:sz w:val="24"/>
          <w:szCs w:val="24"/>
        </w:rPr>
        <w:t>传</w:t>
      </w:r>
      <w:r w:rsidRPr="00840A91">
        <w:rPr>
          <w:rFonts w:ascii="仿宋" w:eastAsia="仿宋" w:hAnsi="仿宋" w:cs="仿宋" w:hint="eastAsia"/>
          <w:sz w:val="24"/>
          <w:szCs w:val="24"/>
          <w:lang w:val="ru-RU"/>
        </w:rPr>
        <w:t xml:space="preserve">  </w:t>
      </w:r>
      <w:r>
        <w:rPr>
          <w:rFonts w:ascii="仿宋" w:eastAsia="仿宋" w:hAnsi="仿宋" w:cs="仿宋" w:hint="eastAsia"/>
          <w:sz w:val="24"/>
          <w:szCs w:val="24"/>
        </w:rPr>
        <w:t>真</w:t>
      </w:r>
      <w:r w:rsidRPr="00840A91">
        <w:rPr>
          <w:rFonts w:ascii="仿宋" w:eastAsia="仿宋" w:hAnsi="仿宋" w:cs="仿宋" w:hint="eastAsia"/>
          <w:sz w:val="24"/>
          <w:szCs w:val="24"/>
          <w:lang w:val="ru-RU"/>
        </w:rPr>
        <w:t xml:space="preserve">： </w:t>
      </w:r>
    </w:p>
    <w:p w14:paraId="1E05C343" w14:textId="77777777" w:rsidR="00840A91" w:rsidRPr="00840A91" w:rsidRDefault="00840A91" w:rsidP="00840A91">
      <w:pPr>
        <w:rPr>
          <w:rFonts w:ascii="仿宋" w:eastAsia="仿宋" w:hAnsi="仿宋" w:cs="仿宋" w:hint="eastAsia"/>
          <w:sz w:val="24"/>
          <w:szCs w:val="24"/>
          <w:u w:val="thick"/>
          <w:lang w:val="ru-RU"/>
        </w:rPr>
      </w:pPr>
      <w:r>
        <w:rPr>
          <w:rFonts w:ascii="仿宋" w:eastAsia="仿宋" w:hAnsi="仿宋" w:cs="仿宋" w:hint="eastAsia"/>
          <w:sz w:val="24"/>
          <w:szCs w:val="24"/>
        </w:rPr>
        <w:t>Tel</w:t>
      </w:r>
      <w:r w:rsidRPr="00840A91">
        <w:rPr>
          <w:rFonts w:ascii="仿宋" w:eastAsia="仿宋" w:hAnsi="仿宋" w:cs="仿宋" w:hint="eastAsia"/>
          <w:sz w:val="24"/>
          <w:szCs w:val="24"/>
          <w:lang w:val="ru-RU"/>
        </w:rPr>
        <w:t xml:space="preserve">:       </w:t>
      </w:r>
      <w:r w:rsidRPr="00840A91">
        <w:rPr>
          <w:rFonts w:ascii="仿宋" w:eastAsia="仿宋" w:hAnsi="仿宋" w:cs="仿宋" w:hint="eastAsia"/>
          <w:sz w:val="24"/>
          <w:szCs w:val="24"/>
          <w:u w:val="thick"/>
          <w:lang w:val="ru-RU"/>
        </w:rPr>
        <w:t xml:space="preserve">                              </w:t>
      </w:r>
      <w:r w:rsidRPr="00840A91">
        <w:rPr>
          <w:rFonts w:ascii="仿宋" w:eastAsia="仿宋" w:hAnsi="仿宋" w:cs="仿宋" w:hint="eastAsia"/>
          <w:sz w:val="24"/>
          <w:szCs w:val="24"/>
          <w:lang w:val="ru-RU"/>
        </w:rPr>
        <w:t xml:space="preserve">  </w:t>
      </w:r>
      <w:r>
        <w:rPr>
          <w:rFonts w:ascii="仿宋" w:eastAsia="仿宋" w:hAnsi="仿宋" w:cs="仿宋" w:hint="eastAsia"/>
          <w:sz w:val="24"/>
          <w:szCs w:val="24"/>
        </w:rPr>
        <w:t>Fax</w:t>
      </w:r>
      <w:r w:rsidRPr="00840A91">
        <w:rPr>
          <w:rFonts w:ascii="仿宋" w:eastAsia="仿宋" w:hAnsi="仿宋" w:cs="仿宋" w:hint="eastAsia"/>
          <w:sz w:val="24"/>
          <w:szCs w:val="24"/>
          <w:lang w:val="ru-RU"/>
        </w:rPr>
        <w:t xml:space="preserve">：   </w:t>
      </w:r>
      <w:r w:rsidRPr="00840A91">
        <w:rPr>
          <w:rFonts w:ascii="仿宋" w:eastAsia="仿宋" w:hAnsi="仿宋" w:cs="仿宋" w:hint="eastAsia"/>
          <w:sz w:val="24"/>
          <w:szCs w:val="24"/>
          <w:u w:val="thick"/>
          <w:lang w:val="ru-RU"/>
        </w:rPr>
        <w:t xml:space="preserve">                        </w:t>
      </w:r>
    </w:p>
    <w:p w14:paraId="5E209F4E" w14:textId="77777777" w:rsidR="00840A91" w:rsidRPr="00840A91" w:rsidRDefault="00840A91" w:rsidP="00840A91">
      <w:pPr>
        <w:rPr>
          <w:rFonts w:ascii="仿宋" w:eastAsia="仿宋" w:hAnsi="仿宋" w:cs="仿宋" w:hint="eastAsia"/>
          <w:sz w:val="24"/>
          <w:szCs w:val="24"/>
          <w:lang w:val="ru-RU"/>
        </w:rPr>
      </w:pPr>
      <w:r>
        <w:rPr>
          <w:rFonts w:ascii="仿宋" w:eastAsia="仿宋" w:hAnsi="仿宋" w:cs="仿宋" w:hint="eastAsia"/>
          <w:sz w:val="24"/>
          <w:szCs w:val="24"/>
        </w:rPr>
        <w:t>电子邮件</w:t>
      </w:r>
      <w:r w:rsidRPr="00840A91">
        <w:rPr>
          <w:rFonts w:ascii="仿宋" w:eastAsia="仿宋" w:hAnsi="仿宋" w:cs="仿宋" w:hint="eastAsia"/>
          <w:sz w:val="24"/>
          <w:szCs w:val="24"/>
          <w:lang w:val="ru-RU"/>
        </w:rPr>
        <w:t xml:space="preserve">：                                 </w:t>
      </w:r>
      <w:r>
        <w:rPr>
          <w:rFonts w:ascii="仿宋" w:eastAsia="仿宋" w:hAnsi="仿宋" w:cs="仿宋" w:hint="eastAsia"/>
          <w:sz w:val="24"/>
          <w:szCs w:val="24"/>
        </w:rPr>
        <w:t>网</w:t>
      </w:r>
      <w:r w:rsidRPr="00840A91">
        <w:rPr>
          <w:rFonts w:ascii="仿宋" w:eastAsia="仿宋" w:hAnsi="仿宋" w:cs="仿宋" w:hint="eastAsia"/>
          <w:sz w:val="24"/>
          <w:szCs w:val="24"/>
          <w:lang w:val="ru-RU"/>
        </w:rPr>
        <w:t xml:space="preserve">  </w:t>
      </w:r>
      <w:r>
        <w:rPr>
          <w:rFonts w:ascii="仿宋" w:eastAsia="仿宋" w:hAnsi="仿宋" w:cs="仿宋" w:hint="eastAsia"/>
          <w:sz w:val="24"/>
          <w:szCs w:val="24"/>
        </w:rPr>
        <w:t>址</w:t>
      </w:r>
      <w:r w:rsidRPr="00840A91">
        <w:rPr>
          <w:rFonts w:ascii="仿宋" w:eastAsia="仿宋" w:hAnsi="仿宋" w:cs="仿宋" w:hint="eastAsia"/>
          <w:sz w:val="24"/>
          <w:szCs w:val="24"/>
          <w:lang w:val="ru-RU"/>
        </w:rPr>
        <w:t>：</w:t>
      </w:r>
    </w:p>
    <w:p w14:paraId="248C557E" w14:textId="77777777" w:rsidR="00840A91" w:rsidRPr="00840A91" w:rsidRDefault="00840A91" w:rsidP="00840A91">
      <w:pPr>
        <w:rPr>
          <w:rFonts w:ascii="仿宋" w:eastAsia="仿宋" w:hAnsi="仿宋" w:cs="仿宋" w:hint="eastAsia"/>
          <w:sz w:val="24"/>
          <w:szCs w:val="24"/>
          <w:u w:val="thick"/>
          <w:lang w:val="ru-RU"/>
        </w:rPr>
      </w:pPr>
      <w:r>
        <w:rPr>
          <w:rFonts w:ascii="仿宋" w:eastAsia="仿宋" w:hAnsi="仿宋" w:cs="仿宋" w:hint="eastAsia"/>
          <w:sz w:val="24"/>
          <w:szCs w:val="24"/>
        </w:rPr>
        <w:t>E</w:t>
      </w:r>
      <w:r w:rsidRPr="00840A91">
        <w:rPr>
          <w:rFonts w:ascii="仿宋" w:eastAsia="仿宋" w:hAnsi="仿宋" w:cs="仿宋" w:hint="eastAsia"/>
          <w:sz w:val="24"/>
          <w:szCs w:val="24"/>
          <w:lang w:val="ru-RU"/>
        </w:rPr>
        <w:t>-</w:t>
      </w:r>
      <w:r>
        <w:rPr>
          <w:rFonts w:ascii="仿宋" w:eastAsia="仿宋" w:hAnsi="仿宋" w:cs="仿宋" w:hint="eastAsia"/>
          <w:sz w:val="24"/>
          <w:szCs w:val="24"/>
        </w:rPr>
        <w:t>Mail</w:t>
      </w:r>
      <w:r w:rsidRPr="00840A91">
        <w:rPr>
          <w:rFonts w:ascii="仿宋" w:eastAsia="仿宋" w:hAnsi="仿宋" w:cs="仿宋" w:hint="eastAsia"/>
          <w:sz w:val="24"/>
          <w:szCs w:val="24"/>
          <w:lang w:val="ru-RU"/>
        </w:rPr>
        <w:t xml:space="preserve">:  </w:t>
      </w:r>
      <w:r>
        <w:rPr>
          <w:rFonts w:ascii="仿宋" w:eastAsia="仿宋" w:hAnsi="仿宋" w:cs="仿宋" w:hint="eastAsia"/>
          <w:sz w:val="24"/>
          <w:szCs w:val="24"/>
        </w:rPr>
        <w:t xml:space="preserve">　</w:t>
      </w:r>
      <w:r>
        <w:rPr>
          <w:rFonts w:ascii="仿宋" w:eastAsia="仿宋" w:hAnsi="仿宋" w:cs="仿宋" w:hint="eastAsia"/>
          <w:sz w:val="24"/>
          <w:szCs w:val="24"/>
          <w:u w:val="thick"/>
        </w:rPr>
        <w:t xml:space="preserve">　　　　　　　　　　　　　　　</w:t>
      </w:r>
      <w:r w:rsidRPr="00840A91">
        <w:rPr>
          <w:rFonts w:ascii="仿宋" w:eastAsia="仿宋" w:hAnsi="仿宋" w:cs="仿宋" w:hint="eastAsia"/>
          <w:sz w:val="24"/>
          <w:szCs w:val="24"/>
          <w:lang w:val="ru-RU"/>
        </w:rPr>
        <w:t xml:space="preserve">  </w:t>
      </w:r>
      <w:r>
        <w:rPr>
          <w:rFonts w:ascii="仿宋" w:eastAsia="仿宋" w:hAnsi="仿宋" w:cs="仿宋" w:hint="eastAsia"/>
          <w:sz w:val="24"/>
          <w:szCs w:val="24"/>
        </w:rPr>
        <w:t>Website</w:t>
      </w:r>
      <w:r w:rsidRPr="00840A91">
        <w:rPr>
          <w:rFonts w:ascii="仿宋" w:eastAsia="仿宋" w:hAnsi="仿宋" w:cs="仿宋" w:hint="eastAsia"/>
          <w:sz w:val="24"/>
          <w:szCs w:val="24"/>
          <w:lang w:val="ru-RU"/>
        </w:rPr>
        <w:t xml:space="preserve">: </w:t>
      </w:r>
      <w:r w:rsidRPr="00840A91">
        <w:rPr>
          <w:rFonts w:ascii="仿宋" w:eastAsia="仿宋" w:hAnsi="仿宋" w:cs="仿宋" w:hint="eastAsia"/>
          <w:sz w:val="24"/>
          <w:szCs w:val="24"/>
          <w:u w:val="thick"/>
          <w:lang w:val="ru-RU"/>
        </w:rPr>
        <w:t xml:space="preserve">                        </w:t>
      </w:r>
    </w:p>
    <w:p w14:paraId="36B89AAA" w14:textId="77777777" w:rsidR="00840A91" w:rsidRPr="00840A91" w:rsidRDefault="00840A91" w:rsidP="00840A91">
      <w:pPr>
        <w:rPr>
          <w:rFonts w:ascii="仿宋" w:eastAsia="仿宋" w:hAnsi="仿宋" w:cs="仿宋" w:hint="eastAsia"/>
          <w:b/>
          <w:bCs/>
          <w:sz w:val="24"/>
          <w:szCs w:val="24"/>
          <w:lang w:val="ru-RU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请在下表选中所需项并填写有关内容</w:t>
      </w:r>
      <w:r w:rsidRPr="00840A91">
        <w:rPr>
          <w:rFonts w:ascii="仿宋" w:eastAsia="仿宋" w:hAnsi="仿宋" w:cs="仿宋" w:hint="eastAsia"/>
          <w:b/>
          <w:bCs/>
          <w:sz w:val="24"/>
          <w:szCs w:val="24"/>
          <w:lang w:val="ru-RU"/>
        </w:rPr>
        <w:t xml:space="preserve"> </w:t>
      </w:r>
    </w:p>
    <w:p w14:paraId="63124811" w14:textId="77777777" w:rsidR="00840A91" w:rsidRDefault="00840A91" w:rsidP="00840A91">
      <w:pPr>
        <w:rPr>
          <w:rFonts w:ascii="仿宋" w:eastAsia="仿宋" w:hAnsi="仿宋" w:cs="仿宋" w:hint="eastAsia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 xml:space="preserve">Please Tick </w:t>
      </w:r>
      <w:proofErr w:type="gramStart"/>
      <w:r>
        <w:rPr>
          <w:rFonts w:ascii="仿宋" w:eastAsia="仿宋" w:hAnsi="仿宋" w:cs="仿宋" w:hint="eastAsia"/>
          <w:b/>
          <w:bCs/>
          <w:sz w:val="24"/>
          <w:szCs w:val="24"/>
        </w:rPr>
        <w:t>And</w:t>
      </w:r>
      <w:proofErr w:type="gramEnd"/>
      <w:r>
        <w:rPr>
          <w:rFonts w:ascii="仿宋" w:eastAsia="仿宋" w:hAnsi="仿宋" w:cs="仿宋" w:hint="eastAsia"/>
          <w:b/>
          <w:bCs/>
          <w:sz w:val="24"/>
          <w:szCs w:val="24"/>
        </w:rPr>
        <w:t xml:space="preserve"> Fill In The Blanks Where Appropriate:</w:t>
      </w:r>
    </w:p>
    <w:tbl>
      <w:tblPr>
        <w:tblpPr w:leftFromText="180" w:rightFromText="180" w:vertAnchor="text" w:horzAnchor="page" w:tblpX="1064" w:tblpY="225"/>
        <w:tblOverlap w:val="never"/>
        <w:tblW w:w="57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4"/>
        <w:gridCol w:w="2616"/>
        <w:gridCol w:w="1856"/>
        <w:gridCol w:w="1918"/>
      </w:tblGrid>
      <w:tr w:rsidR="00840A91" w14:paraId="7C8F5F90" w14:textId="77777777" w:rsidTr="005678CD">
        <w:trPr>
          <w:trHeight w:val="602"/>
        </w:trPr>
        <w:tc>
          <w:tcPr>
            <w:tcW w:w="1822" w:type="pct"/>
            <w:vAlign w:val="center"/>
          </w:tcPr>
          <w:p w14:paraId="4F63ABFC" w14:textId="77777777" w:rsidR="00840A91" w:rsidRDefault="00840A91" w:rsidP="005678CD">
            <w:pP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展台面积</w:t>
            </w:r>
          </w:p>
          <w:p w14:paraId="3DC9CD65" w14:textId="77777777" w:rsidR="00840A91" w:rsidRDefault="00840A91" w:rsidP="005678CD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Option</w:t>
            </w:r>
          </w:p>
        </w:tc>
        <w:tc>
          <w:tcPr>
            <w:tcW w:w="3177" w:type="pct"/>
            <w:gridSpan w:val="3"/>
            <w:vAlign w:val="center"/>
          </w:tcPr>
          <w:p w14:paraId="01D97649" w14:textId="77777777" w:rsidR="00840A91" w:rsidRDefault="00840A91" w:rsidP="005678CD">
            <w:pP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展台个数/展台面积 X 单价 = 总费用</w:t>
            </w:r>
          </w:p>
          <w:p w14:paraId="0E9B72CA" w14:textId="77777777" w:rsidR="00840A91" w:rsidRDefault="00840A91" w:rsidP="005678CD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Unit(s)/</w:t>
            </w: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</w:rPr>
              <w:t>sq.m</w:t>
            </w:r>
            <w:proofErr w:type="spellEnd"/>
            <w:r>
              <w:rPr>
                <w:rFonts w:ascii="仿宋" w:eastAsia="仿宋" w:hAnsi="仿宋" w:cs="仿宋" w:hint="eastAsia"/>
                <w:sz w:val="24"/>
                <w:szCs w:val="24"/>
              </w:rPr>
              <w:t>. Required X Nit Cost = Total Cost</w:t>
            </w:r>
          </w:p>
        </w:tc>
      </w:tr>
      <w:tr w:rsidR="00840A91" w14:paraId="5BF8561C" w14:textId="77777777" w:rsidTr="005678CD">
        <w:trPr>
          <w:trHeight w:val="570"/>
        </w:trPr>
        <w:tc>
          <w:tcPr>
            <w:tcW w:w="1822" w:type="pct"/>
            <w:vAlign w:val="center"/>
          </w:tcPr>
          <w:p w14:paraId="2352004A" w14:textId="77777777" w:rsidR="00840A91" w:rsidRDefault="00840A91" w:rsidP="005678CD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光地：36平/起租</w:t>
            </w:r>
          </w:p>
          <w:p w14:paraId="1BE1DCCB" w14:textId="77777777" w:rsidR="00840A91" w:rsidRDefault="00840A91" w:rsidP="005678CD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Space Only:36sq.M./Unit</w:t>
            </w:r>
          </w:p>
        </w:tc>
        <w:tc>
          <w:tcPr>
            <w:tcW w:w="1301" w:type="pct"/>
            <w:vAlign w:val="center"/>
          </w:tcPr>
          <w:p w14:paraId="42E01D48" w14:textId="77777777" w:rsidR="00840A91" w:rsidRDefault="00840A91" w:rsidP="005678CD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EUR 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>525.00欧元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/平米</w:t>
            </w:r>
          </w:p>
        </w:tc>
        <w:tc>
          <w:tcPr>
            <w:tcW w:w="923" w:type="pct"/>
            <w:vAlign w:val="center"/>
          </w:tcPr>
          <w:p w14:paraId="2AD01C37" w14:textId="77777777" w:rsidR="00840A91" w:rsidRDefault="00840A91" w:rsidP="005678CD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</w:p>
          <w:p w14:paraId="0CD72148" w14:textId="77777777" w:rsidR="00840A91" w:rsidRDefault="00840A91" w:rsidP="005678CD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thick"/>
              </w:rPr>
              <w:t xml:space="preserve">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平米</w:t>
            </w:r>
          </w:p>
        </w:tc>
        <w:tc>
          <w:tcPr>
            <w:tcW w:w="952" w:type="pct"/>
            <w:vAlign w:val="center"/>
          </w:tcPr>
          <w:p w14:paraId="34247C95" w14:textId="77777777" w:rsidR="00840A91" w:rsidRDefault="00840A91" w:rsidP="005678CD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76CC2728" w14:textId="77777777" w:rsidR="00840A91" w:rsidRDefault="00840A91" w:rsidP="005678CD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总价/total</w:t>
            </w:r>
          </w:p>
          <w:p w14:paraId="1107313B" w14:textId="77777777" w:rsidR="00840A91" w:rsidRDefault="00840A91" w:rsidP="005678CD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EUR：</w:t>
            </w:r>
          </w:p>
        </w:tc>
      </w:tr>
      <w:tr w:rsidR="00840A91" w14:paraId="23EA28B1" w14:textId="77777777" w:rsidTr="005678CD">
        <w:trPr>
          <w:trHeight w:val="1399"/>
        </w:trPr>
        <w:tc>
          <w:tcPr>
            <w:tcW w:w="1822" w:type="pct"/>
            <w:vAlign w:val="center"/>
          </w:tcPr>
          <w:p w14:paraId="610C5A6B" w14:textId="77777777" w:rsidR="00840A91" w:rsidRDefault="00840A91" w:rsidP="005678CD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中国形象标摊：9平/个</w:t>
            </w:r>
          </w:p>
          <w:p w14:paraId="31F5AA71" w14:textId="77777777" w:rsidR="00840A91" w:rsidRDefault="00840A91" w:rsidP="005678CD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bookmarkStart w:id="0" w:name="_Hlk117674027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•6-11平米的配置为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：1储物柜、1吧台椅、1桌、3椅、3灯、1挂衣钩、1垃圾桶、1插座</w:t>
            </w:r>
          </w:p>
          <w:p w14:paraId="38987649" w14:textId="77777777" w:rsidR="00840A91" w:rsidRDefault="00840A91" w:rsidP="005678CD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•12平米配置为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：1储物柜、1吧台椅、1桌、4椅、4灯、1挂衣钩、1垃圾桶、1插座</w:t>
            </w:r>
            <w:bookmarkEnd w:id="0"/>
          </w:p>
        </w:tc>
        <w:tc>
          <w:tcPr>
            <w:tcW w:w="1301" w:type="pct"/>
            <w:vAlign w:val="center"/>
          </w:tcPr>
          <w:p w14:paraId="4BFEA210" w14:textId="77777777" w:rsidR="00840A91" w:rsidRDefault="00840A91" w:rsidP="005678CD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EUR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765.00欧元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/平米</w:t>
            </w:r>
          </w:p>
          <w:p w14:paraId="029C2DF6" w14:textId="77777777" w:rsidR="00840A91" w:rsidRDefault="00840A91" w:rsidP="005678CD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双开口加收10% ；三开口加收15%；四开口加收20%</w:t>
            </w:r>
          </w:p>
        </w:tc>
        <w:tc>
          <w:tcPr>
            <w:tcW w:w="923" w:type="pct"/>
            <w:vAlign w:val="center"/>
          </w:tcPr>
          <w:p w14:paraId="3C9BEA4B" w14:textId="77777777" w:rsidR="00840A91" w:rsidRDefault="00840A91" w:rsidP="005678CD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thick"/>
              </w:rPr>
              <w:t xml:space="preserve">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平米</w:t>
            </w:r>
          </w:p>
        </w:tc>
        <w:tc>
          <w:tcPr>
            <w:tcW w:w="952" w:type="pct"/>
            <w:vAlign w:val="center"/>
          </w:tcPr>
          <w:p w14:paraId="4478145E" w14:textId="77777777" w:rsidR="00840A91" w:rsidRDefault="00840A91" w:rsidP="005678CD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4DB231D0" w14:textId="77777777" w:rsidR="00840A91" w:rsidRDefault="00840A91" w:rsidP="005678CD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总价/total</w:t>
            </w:r>
          </w:p>
          <w:p w14:paraId="482DE655" w14:textId="77777777" w:rsidR="00840A91" w:rsidRDefault="00840A91" w:rsidP="005678CD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EUR：</w:t>
            </w:r>
          </w:p>
        </w:tc>
      </w:tr>
      <w:tr w:rsidR="00840A91" w14:paraId="1A69E667" w14:textId="77777777" w:rsidTr="005678CD">
        <w:trPr>
          <w:trHeight w:val="710"/>
        </w:trPr>
        <w:tc>
          <w:tcPr>
            <w:tcW w:w="1822" w:type="pct"/>
            <w:vAlign w:val="center"/>
          </w:tcPr>
          <w:p w14:paraId="6927D1A9" w14:textId="77777777" w:rsidR="00840A91" w:rsidRDefault="00840A91" w:rsidP="005678CD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展位注册费：</w:t>
            </w:r>
            <w:r>
              <w:rPr>
                <w:rFonts w:ascii="仿宋" w:eastAsia="仿宋" w:hAnsi="仿宋" w:cs="仿宋" w:hint="eastAsia"/>
                <w:sz w:val="24"/>
                <w:szCs w:val="36"/>
              </w:rPr>
              <w:t>Registration Fee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会刊、买家指南、网站登记、供应商指南、行业在线 （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代主办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方收取）</w:t>
            </w:r>
          </w:p>
        </w:tc>
        <w:tc>
          <w:tcPr>
            <w:tcW w:w="1301" w:type="pct"/>
            <w:vAlign w:val="center"/>
          </w:tcPr>
          <w:p w14:paraId="37A3258C" w14:textId="77777777" w:rsidR="00840A91" w:rsidRDefault="00840A91" w:rsidP="005678CD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EUR 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>1350.00欧元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/企业</w:t>
            </w:r>
          </w:p>
        </w:tc>
        <w:tc>
          <w:tcPr>
            <w:tcW w:w="923" w:type="pct"/>
            <w:vAlign w:val="center"/>
          </w:tcPr>
          <w:p w14:paraId="08E44DF2" w14:textId="77777777" w:rsidR="00840A91" w:rsidRDefault="00840A91" w:rsidP="005678CD">
            <w:pPr>
              <w:jc w:val="righ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u w:val="thick"/>
              </w:rPr>
              <w:t xml:space="preserve">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企业   </w:t>
            </w:r>
          </w:p>
        </w:tc>
        <w:tc>
          <w:tcPr>
            <w:tcW w:w="952" w:type="pct"/>
            <w:vAlign w:val="center"/>
          </w:tcPr>
          <w:p w14:paraId="398EE779" w14:textId="77777777" w:rsidR="00840A91" w:rsidRDefault="00840A91" w:rsidP="005678CD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总价/total</w:t>
            </w:r>
          </w:p>
          <w:p w14:paraId="3A52ED64" w14:textId="77777777" w:rsidR="00840A91" w:rsidRDefault="00840A91" w:rsidP="005678CD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EUR：</w:t>
            </w:r>
          </w:p>
        </w:tc>
      </w:tr>
      <w:tr w:rsidR="00840A91" w14:paraId="17598160" w14:textId="77777777" w:rsidTr="005678CD">
        <w:trPr>
          <w:trHeight w:val="573"/>
        </w:trPr>
        <w:tc>
          <w:tcPr>
            <w:tcW w:w="1822" w:type="pct"/>
            <w:vAlign w:val="center"/>
          </w:tcPr>
          <w:p w14:paraId="6BB8C56C" w14:textId="77777777" w:rsidR="00840A91" w:rsidRDefault="00840A91" w:rsidP="005678CD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展位保险费:</w:t>
            </w:r>
            <w:r>
              <w:rPr>
                <w:rFonts w:ascii="仿宋" w:eastAsia="仿宋" w:hAnsi="仿宋" w:cs="仿宋" w:hint="eastAsia"/>
                <w:sz w:val="24"/>
                <w:szCs w:val="36"/>
              </w:rPr>
              <w:t xml:space="preserve"> Insurance Fee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代主办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方收取）</w:t>
            </w:r>
          </w:p>
        </w:tc>
        <w:tc>
          <w:tcPr>
            <w:tcW w:w="1301" w:type="pct"/>
            <w:vAlign w:val="center"/>
          </w:tcPr>
          <w:p w14:paraId="2A7AAF6E" w14:textId="77777777" w:rsidR="00840A91" w:rsidRDefault="00840A91" w:rsidP="005678CD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EUR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249.00欧元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/企业</w:t>
            </w:r>
          </w:p>
        </w:tc>
        <w:tc>
          <w:tcPr>
            <w:tcW w:w="923" w:type="pct"/>
            <w:vAlign w:val="center"/>
          </w:tcPr>
          <w:p w14:paraId="3FA8D7B7" w14:textId="77777777" w:rsidR="00840A91" w:rsidRDefault="00840A91" w:rsidP="005678CD">
            <w:pPr>
              <w:ind w:left="960" w:hangingChars="400" w:hanging="96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thick"/>
              </w:rPr>
              <w:t xml:space="preserve">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企业</w:t>
            </w:r>
          </w:p>
        </w:tc>
        <w:tc>
          <w:tcPr>
            <w:tcW w:w="952" w:type="pct"/>
            <w:vAlign w:val="center"/>
          </w:tcPr>
          <w:p w14:paraId="4B686FA1" w14:textId="77777777" w:rsidR="00840A91" w:rsidRDefault="00840A91" w:rsidP="005678CD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总价/total</w:t>
            </w:r>
          </w:p>
          <w:p w14:paraId="008F5FC4" w14:textId="77777777" w:rsidR="00840A91" w:rsidRDefault="00840A91" w:rsidP="005678CD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EUR：</w:t>
            </w:r>
          </w:p>
        </w:tc>
      </w:tr>
      <w:tr w:rsidR="00840A91" w14:paraId="1569976C" w14:textId="77777777" w:rsidTr="005678CD">
        <w:trPr>
          <w:trHeight w:val="575"/>
        </w:trPr>
        <w:tc>
          <w:tcPr>
            <w:tcW w:w="1822" w:type="pct"/>
            <w:vAlign w:val="center"/>
          </w:tcPr>
          <w:p w14:paraId="5FC508EE" w14:textId="77777777" w:rsidR="00840A91" w:rsidRDefault="00840A91" w:rsidP="005678CD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参展服务费：</w:t>
            </w:r>
            <w:r>
              <w:rPr>
                <w:rFonts w:ascii="仿宋" w:eastAsia="仿宋" w:hAnsi="仿宋" w:cs="仿宋" w:hint="eastAsia"/>
                <w:sz w:val="24"/>
                <w:szCs w:val="36"/>
              </w:rPr>
              <w:t>报名费、国内外联络、资料、办理参展手续等</w:t>
            </w:r>
          </w:p>
        </w:tc>
        <w:tc>
          <w:tcPr>
            <w:tcW w:w="1301" w:type="pct"/>
            <w:vAlign w:val="center"/>
          </w:tcPr>
          <w:p w14:paraId="24F47BA0" w14:textId="77777777" w:rsidR="00840A91" w:rsidRDefault="00840A91" w:rsidP="005678CD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RMB 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>3000.00元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/企业</w:t>
            </w:r>
          </w:p>
        </w:tc>
        <w:tc>
          <w:tcPr>
            <w:tcW w:w="923" w:type="pct"/>
            <w:vAlign w:val="center"/>
          </w:tcPr>
          <w:p w14:paraId="52376D29" w14:textId="77777777" w:rsidR="00840A91" w:rsidRDefault="00840A91" w:rsidP="005678CD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thick"/>
              </w:rPr>
              <w:t xml:space="preserve">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企业</w:t>
            </w:r>
          </w:p>
        </w:tc>
        <w:tc>
          <w:tcPr>
            <w:tcW w:w="952" w:type="pct"/>
            <w:vAlign w:val="center"/>
          </w:tcPr>
          <w:p w14:paraId="3363950A" w14:textId="77777777" w:rsidR="00840A91" w:rsidRDefault="00840A91" w:rsidP="005678CD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总价/total</w:t>
            </w:r>
          </w:p>
          <w:p w14:paraId="0E595DA1" w14:textId="77777777" w:rsidR="00840A91" w:rsidRDefault="00840A91" w:rsidP="005678CD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EUR：</w:t>
            </w:r>
          </w:p>
        </w:tc>
      </w:tr>
      <w:tr w:rsidR="00840A91" w14:paraId="4364156B" w14:textId="77777777" w:rsidTr="005678CD">
        <w:trPr>
          <w:cantSplit/>
          <w:trHeight w:val="680"/>
        </w:trPr>
        <w:tc>
          <w:tcPr>
            <w:tcW w:w="5000" w:type="pct"/>
            <w:gridSpan w:val="4"/>
          </w:tcPr>
          <w:p w14:paraId="0EE2CAFA" w14:textId="77777777" w:rsidR="00840A91" w:rsidRDefault="00840A91" w:rsidP="005678CD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总价/total</w:t>
            </w:r>
          </w:p>
          <w:p w14:paraId="2D9189E6" w14:textId="77777777" w:rsidR="00840A91" w:rsidRDefault="00840A91" w:rsidP="005678CD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EUR：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thick"/>
              </w:rPr>
              <w:t xml:space="preserve">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折合人民币（汇率按实时汇率结算）：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thick"/>
              </w:rPr>
              <w:t xml:space="preserve"> 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大写：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thick"/>
              </w:rPr>
              <w:t xml:space="preserve">             </w:t>
            </w:r>
          </w:p>
        </w:tc>
      </w:tr>
    </w:tbl>
    <w:p w14:paraId="7196940B" w14:textId="77777777" w:rsidR="00840A91" w:rsidRDefault="00840A91" w:rsidP="00840A91">
      <w:pPr>
        <w:spacing w:line="240" w:lineRule="exact"/>
        <w:ind w:left="360"/>
        <w:rPr>
          <w:rFonts w:ascii="LucidaSansUnicode" w:hAnsi="LucidaSansUnicode" w:cs="LucidaSansUnicode"/>
          <w:b/>
          <w:bCs/>
          <w:color w:val="0000FF"/>
          <w:sz w:val="18"/>
          <w:szCs w:val="18"/>
        </w:rPr>
      </w:pPr>
    </w:p>
    <w:p w14:paraId="38BA5299" w14:textId="77777777" w:rsidR="00840A91" w:rsidRDefault="00840A91" w:rsidP="00840A91">
      <w:pPr>
        <w:tabs>
          <w:tab w:val="left" w:pos="360"/>
        </w:tabs>
        <w:spacing w:line="312" w:lineRule="auto"/>
        <w:rPr>
          <w:rFonts w:ascii="仿宋" w:eastAsia="仿宋" w:hAnsi="仿宋" w:cs="仿宋" w:hint="eastAsia"/>
          <w:b/>
          <w:bCs/>
          <w:color w:val="000000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1.请详细填写&lt;&lt;参展报名表&gt;&gt;盖章回传我会预留展位，并在二天内预付展位定金（50%/合同总额）汇至我会指定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帐户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，并将汇款底单回传我会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确认最终展位，尾款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于开展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前三个月付清。</w:t>
      </w:r>
      <w:r>
        <w:rPr>
          <w:rFonts w:ascii="仿宋" w:eastAsia="仿宋" w:hAnsi="仿宋" w:cs="仿宋" w:hint="eastAsia"/>
          <w:b/>
          <w:bCs/>
          <w:color w:val="0070C0"/>
          <w:sz w:val="28"/>
          <w:szCs w:val="28"/>
        </w:rPr>
        <w:t>定金按照定金支付时汇率收取；尾款</w:t>
      </w:r>
      <w:proofErr w:type="gramStart"/>
      <w:r>
        <w:rPr>
          <w:rFonts w:ascii="仿宋" w:eastAsia="仿宋" w:hAnsi="仿宋" w:cs="仿宋" w:hint="eastAsia"/>
          <w:b/>
          <w:bCs/>
          <w:color w:val="0070C0"/>
          <w:sz w:val="28"/>
          <w:szCs w:val="28"/>
        </w:rPr>
        <w:t>按照尾</w:t>
      </w:r>
      <w:proofErr w:type="gramEnd"/>
      <w:r>
        <w:rPr>
          <w:rFonts w:ascii="仿宋" w:eastAsia="仿宋" w:hAnsi="仿宋" w:cs="仿宋" w:hint="eastAsia"/>
          <w:b/>
          <w:bCs/>
          <w:color w:val="0070C0"/>
          <w:sz w:val="28"/>
          <w:szCs w:val="28"/>
        </w:rPr>
        <w:t>款支付时汇率收取；</w:t>
      </w:r>
    </w:p>
    <w:p w14:paraId="5EFF80EF" w14:textId="77777777" w:rsidR="00840A91" w:rsidRDefault="00840A91" w:rsidP="00840A91">
      <w:pPr>
        <w:spacing w:line="312" w:lineRule="auto"/>
        <w:ind w:firstLineChars="200" w:firstLine="562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帐  户：中国渔业协会</w:t>
      </w:r>
    </w:p>
    <w:p w14:paraId="0B024A5D" w14:textId="77777777" w:rsidR="00840A91" w:rsidRDefault="00840A91" w:rsidP="00840A91">
      <w:pPr>
        <w:spacing w:line="312" w:lineRule="auto"/>
        <w:ind w:firstLineChars="200" w:firstLine="562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帐  号：11040101040004770</w:t>
      </w:r>
    </w:p>
    <w:p w14:paraId="71EB76B9" w14:textId="77777777" w:rsidR="00840A91" w:rsidRDefault="00840A91" w:rsidP="00840A91">
      <w:pPr>
        <w:spacing w:line="312" w:lineRule="auto"/>
        <w:ind w:firstLineChars="200" w:firstLine="562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开户行：中国农业银行北京朝阳路北支行</w:t>
      </w:r>
    </w:p>
    <w:p w14:paraId="71368619" w14:textId="77777777" w:rsidR="00840A91" w:rsidRDefault="00840A91" w:rsidP="00840A91">
      <w:pPr>
        <w:spacing w:line="312" w:lineRule="auto"/>
        <w:rPr>
          <w:rFonts w:ascii="仿宋" w:eastAsia="仿宋" w:hAnsi="仿宋" w:cs="仿宋" w:hint="eastAsia"/>
          <w:color w:val="FF000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 参展商展品如委托组办方推荐货代办理，请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于展前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三个半月准备好展品，如时间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延误需至电我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会咨询确认，货运费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用待行通知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，企业也可自行安排货运。企业与货运公司签约合同。</w:t>
      </w:r>
    </w:p>
    <w:p w14:paraId="53C366B1" w14:textId="77777777" w:rsidR="00840A91" w:rsidRDefault="00840A91" w:rsidP="00840A91">
      <w:pPr>
        <w:spacing w:line="312" w:lineRule="auto"/>
        <w:rPr>
          <w:rFonts w:ascii="仿宋" w:eastAsia="仿宋" w:hAnsi="仿宋" w:cs="仿宋" w:hint="eastAsia"/>
          <w:color w:val="FF000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 办理手续：参展单位需提供相关真实有效资料，由我会办理签证(签证具有风险，请安排后备人员确保签证)。</w:t>
      </w:r>
    </w:p>
    <w:p w14:paraId="0A4766A7" w14:textId="77777777" w:rsidR="00840A91" w:rsidRDefault="00840A91" w:rsidP="00840A91">
      <w:pPr>
        <w:spacing w:line="312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 我会收到贵司回执及参展费用后即向贵司发出确认书，为贵司提供参展服务。</w:t>
      </w:r>
    </w:p>
    <w:p w14:paraId="7039B9AE" w14:textId="77777777" w:rsidR="00840A91" w:rsidRDefault="00840A91" w:rsidP="00840A91">
      <w:pPr>
        <w:spacing w:line="312" w:lineRule="auto"/>
        <w:rPr>
          <w:rFonts w:ascii="仿宋" w:eastAsia="仿宋" w:hAnsi="仿宋" w:cs="仿宋" w:hint="eastAsia"/>
          <w:bCs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5. 一旦贵司参展申请得到确认，</w:t>
      </w:r>
      <w:r>
        <w:rPr>
          <w:rFonts w:ascii="仿宋" w:eastAsia="仿宋" w:hAnsi="仿宋" w:cs="仿宋" w:hint="eastAsia"/>
          <w:sz w:val="28"/>
          <w:szCs w:val="28"/>
        </w:rPr>
        <w:t>参展商确认好展位后，如中途提出退展，我会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有权</w:t>
      </w:r>
      <w:r>
        <w:rPr>
          <w:rFonts w:ascii="仿宋" w:eastAsia="仿宋" w:hAnsi="仿宋" w:cs="仿宋" w:hint="eastAsia"/>
          <w:sz w:val="28"/>
          <w:szCs w:val="28"/>
        </w:rPr>
        <w:t>扣除已交费用。</w:t>
      </w:r>
    </w:p>
    <w:p w14:paraId="71953E12" w14:textId="77777777" w:rsidR="00840A91" w:rsidRDefault="00840A91" w:rsidP="00840A91">
      <w:pPr>
        <w:snapToGrid w:val="0"/>
        <w:spacing w:line="300" w:lineRule="auto"/>
        <w:rPr>
          <w:rFonts w:ascii="黑体" w:eastAsia="黑体" w:hAnsi="黑体" w:cs="黑体" w:hint="eastAsia"/>
          <w:sz w:val="32"/>
          <w:szCs w:val="32"/>
        </w:rPr>
      </w:pPr>
    </w:p>
    <w:p w14:paraId="057B2E1B" w14:textId="77777777" w:rsidR="00840A91" w:rsidRDefault="00840A91" w:rsidP="00840A91">
      <w:pPr>
        <w:snapToGrid w:val="0"/>
        <w:spacing w:line="300" w:lineRule="auto"/>
        <w:rPr>
          <w:rFonts w:ascii="黑体" w:eastAsia="黑体" w:hAnsi="黑体" w:cs="黑体" w:hint="eastAsia"/>
          <w:sz w:val="32"/>
          <w:szCs w:val="32"/>
        </w:rPr>
      </w:pPr>
    </w:p>
    <w:p w14:paraId="61A47522" w14:textId="77777777" w:rsidR="00840A91" w:rsidRDefault="00840A91" w:rsidP="00840A91">
      <w:pPr>
        <w:snapToGrid w:val="0"/>
        <w:spacing w:line="300" w:lineRule="auto"/>
        <w:rPr>
          <w:rFonts w:ascii="黑体" w:eastAsia="黑体" w:hAnsi="黑体" w:cs="黑体" w:hint="eastAsia"/>
          <w:sz w:val="32"/>
          <w:szCs w:val="32"/>
        </w:rPr>
      </w:pPr>
    </w:p>
    <w:p w14:paraId="7D2E8372" w14:textId="77777777" w:rsidR="00840A91" w:rsidRDefault="00840A91" w:rsidP="00840A91">
      <w:pPr>
        <w:rPr>
          <w:sz w:val="10"/>
          <w:szCs w:val="10"/>
        </w:rPr>
      </w:pPr>
    </w:p>
    <w:p w14:paraId="7C75B468" w14:textId="77777777" w:rsidR="00840A91" w:rsidRDefault="00840A91" w:rsidP="00840A91"/>
    <w:p w14:paraId="39F3FEF6" w14:textId="77777777" w:rsidR="004845FA" w:rsidRPr="00840A91" w:rsidRDefault="004845FA" w:rsidP="00840A91">
      <w:pPr>
        <w:snapToGrid w:val="0"/>
        <w:spacing w:line="300" w:lineRule="auto"/>
        <w:rPr>
          <w:rFonts w:hint="eastAsia"/>
          <w:sz w:val="10"/>
          <w:szCs w:val="10"/>
        </w:rPr>
      </w:pPr>
    </w:p>
    <w:sectPr w:rsidR="004845FA" w:rsidRPr="00840A91">
      <w:footerReference w:type="default" r:id="rId10"/>
      <w:footerReference w:type="first" r:id="rId11"/>
      <w:pgSz w:w="11906" w:h="16838"/>
      <w:pgMar w:top="1985" w:right="1588" w:bottom="1418" w:left="1588" w:header="851" w:footer="850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D2BAE" w14:textId="77777777" w:rsidR="00EF2B04" w:rsidRDefault="00EF2B04">
      <w:pPr>
        <w:rPr>
          <w:rFonts w:hint="eastAsia"/>
        </w:rPr>
      </w:pPr>
      <w:r>
        <w:separator/>
      </w:r>
    </w:p>
  </w:endnote>
  <w:endnote w:type="continuationSeparator" w:id="0">
    <w:p w14:paraId="67D0285C" w14:textId="77777777" w:rsidR="00EF2B04" w:rsidRDefault="00EF2B0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SansUnicode">
    <w:altName w:val="Arial"/>
    <w:charset w:val="00"/>
    <w:family w:val="auto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6B2F" w14:textId="77777777" w:rsidR="004845FA" w:rsidRDefault="004845FA">
    <w:pPr>
      <w:pStyle w:val="a3"/>
      <w:jc w:val="center"/>
      <w:rPr>
        <w:rFonts w:ascii="宋体" w:eastAsia="宋体" w:hAnsi="宋体" w:cs="宋体" w:hint="eastAsia"/>
        <w:sz w:val="28"/>
        <w:szCs w:val="28"/>
      </w:rPr>
    </w:pPr>
  </w:p>
  <w:p w14:paraId="2A46DD9E" w14:textId="77777777" w:rsidR="004845FA" w:rsidRDefault="004845FA">
    <w:pPr>
      <w:pStyle w:val="a3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BC1D7" w14:textId="77777777" w:rsidR="004845FA" w:rsidRDefault="00000000">
    <w:pPr>
      <w:pStyle w:val="a3"/>
      <w:jc w:val="center"/>
      <w:rPr>
        <w:rFonts w:ascii="宋体" w:eastAsia="宋体" w:hAnsi="宋体" w:cs="宋体" w:hint="eastAsia"/>
        <w:sz w:val="28"/>
        <w:szCs w:val="28"/>
      </w:rPr>
    </w:pPr>
    <w:r>
      <w:rPr>
        <w:rFonts w:ascii="宋体" w:eastAsia="宋体" w:hAnsi="宋体" w:cs="宋体" w:hint="eastAsia"/>
        <w:sz w:val="28"/>
        <w:szCs w:val="28"/>
      </w:rPr>
      <w:fldChar w:fldCharType="begin"/>
    </w:r>
    <w:r>
      <w:rPr>
        <w:rFonts w:ascii="宋体" w:eastAsia="宋体" w:hAnsi="宋体" w:cs="宋体" w:hint="eastAsia"/>
        <w:sz w:val="28"/>
        <w:szCs w:val="28"/>
      </w:rPr>
      <w:instrText xml:space="preserve"> PAGE   \* MERGEFORMAT </w:instrText>
    </w:r>
    <w:r>
      <w:rPr>
        <w:rFonts w:ascii="宋体" w:eastAsia="宋体" w:hAnsi="宋体" w:cs="宋体" w:hint="eastAsia"/>
        <w:sz w:val="28"/>
        <w:szCs w:val="28"/>
      </w:rPr>
      <w:fldChar w:fldCharType="separate"/>
    </w:r>
    <w:r>
      <w:rPr>
        <w:rFonts w:ascii="宋体" w:eastAsia="宋体" w:hAnsi="宋体" w:cs="宋体" w:hint="eastAsia"/>
        <w:sz w:val="28"/>
        <w:szCs w:val="28"/>
        <w:lang w:val="zh-CN"/>
      </w:rPr>
      <w:t>1</w:t>
    </w:r>
    <w:r>
      <w:rPr>
        <w:rFonts w:ascii="宋体" w:eastAsia="宋体" w:hAnsi="宋体" w:cs="宋体" w:hint="eastAsia"/>
        <w:sz w:val="28"/>
        <w:szCs w:val="28"/>
        <w:lang w:val="zh-CN"/>
      </w:rPr>
      <w:fldChar w:fldCharType="end"/>
    </w:r>
  </w:p>
  <w:p w14:paraId="2C4828A7" w14:textId="77777777" w:rsidR="004845FA" w:rsidRDefault="004845FA">
    <w:pPr>
      <w:pStyle w:val="a3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5410" w14:textId="77777777" w:rsidR="004845FA" w:rsidRDefault="004845FA">
    <w:pPr>
      <w:pStyle w:val="a3"/>
      <w:jc w:val="center"/>
      <w:rPr>
        <w:rFonts w:hint="eastAsia"/>
      </w:rPr>
    </w:pPr>
  </w:p>
  <w:p w14:paraId="0CAEE54C" w14:textId="77777777" w:rsidR="004845FA" w:rsidRDefault="004845FA">
    <w:pPr>
      <w:pStyle w:val="a3"/>
      <w:rPr>
        <w:rFonts w:hint="eastAsia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72EE6" w14:textId="77777777" w:rsidR="004845FA" w:rsidRDefault="00000000">
    <w:pPr>
      <w:pStyle w:val="a3"/>
      <w:jc w:val="center"/>
      <w:rPr>
        <w:rFonts w:ascii="宋体" w:eastAsia="宋体" w:hAnsi="宋体" w:cs="宋体" w:hint="eastAsia"/>
        <w:sz w:val="28"/>
        <w:szCs w:val="28"/>
      </w:rPr>
    </w:pPr>
    <w:r>
      <w:rPr>
        <w:rFonts w:ascii="宋体" w:eastAsia="宋体" w:hAnsi="宋体" w:cs="宋体" w:hint="eastAsia"/>
        <w:sz w:val="28"/>
        <w:szCs w:val="28"/>
      </w:rPr>
      <w:fldChar w:fldCharType="begin"/>
    </w:r>
    <w:r>
      <w:rPr>
        <w:rFonts w:ascii="宋体" w:eastAsia="宋体" w:hAnsi="宋体" w:cs="宋体" w:hint="eastAsia"/>
        <w:sz w:val="28"/>
        <w:szCs w:val="28"/>
      </w:rPr>
      <w:instrText xml:space="preserve"> PAGE   \* MERGEFORMAT </w:instrText>
    </w:r>
    <w:r>
      <w:rPr>
        <w:rFonts w:ascii="宋体" w:eastAsia="宋体" w:hAnsi="宋体" w:cs="宋体" w:hint="eastAsia"/>
        <w:sz w:val="28"/>
        <w:szCs w:val="28"/>
      </w:rPr>
      <w:fldChar w:fldCharType="separate"/>
    </w:r>
    <w:r>
      <w:rPr>
        <w:rFonts w:ascii="宋体" w:eastAsia="宋体" w:hAnsi="宋体" w:cs="宋体"/>
        <w:sz w:val="28"/>
        <w:szCs w:val="28"/>
        <w:lang w:val="zh-CN"/>
      </w:rPr>
      <w:t>5</w:t>
    </w:r>
    <w:r>
      <w:rPr>
        <w:rFonts w:ascii="宋体" w:eastAsia="宋体" w:hAnsi="宋体" w:cs="宋体" w:hint="eastAsia"/>
        <w:sz w:val="28"/>
        <w:szCs w:val="28"/>
        <w:lang w:val="zh-CN"/>
      </w:rPr>
      <w:fldChar w:fldCharType="end"/>
    </w:r>
  </w:p>
  <w:p w14:paraId="7DEF30E7" w14:textId="77777777" w:rsidR="004845FA" w:rsidRDefault="004845FA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12F19" w14:textId="77777777" w:rsidR="00EF2B04" w:rsidRDefault="00EF2B04">
      <w:pPr>
        <w:rPr>
          <w:rFonts w:hint="eastAsia"/>
        </w:rPr>
      </w:pPr>
      <w:r>
        <w:separator/>
      </w:r>
    </w:p>
  </w:footnote>
  <w:footnote w:type="continuationSeparator" w:id="0">
    <w:p w14:paraId="3953F353" w14:textId="77777777" w:rsidR="00EF2B04" w:rsidRDefault="00EF2B0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0F9F213"/>
    <w:multiLevelType w:val="singleLevel"/>
    <w:tmpl w:val="D0F9F213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E0C2B5B1"/>
    <w:multiLevelType w:val="singleLevel"/>
    <w:tmpl w:val="E0C2B5B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5F7A9E66"/>
    <w:multiLevelType w:val="singleLevel"/>
    <w:tmpl w:val="5F7A9E66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916790937">
    <w:abstractNumId w:val="1"/>
  </w:num>
  <w:num w:numId="2" w16cid:durableId="346295629">
    <w:abstractNumId w:val="0"/>
  </w:num>
  <w:num w:numId="3" w16cid:durableId="1797486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VlNTJjNzYxMDA4MWRlYTFmN2MwYThlZGNmNzk0ZjcifQ=="/>
  </w:docVars>
  <w:rsids>
    <w:rsidRoot w:val="008B53C8"/>
    <w:rsid w:val="001B3B5F"/>
    <w:rsid w:val="001E289A"/>
    <w:rsid w:val="004249DF"/>
    <w:rsid w:val="00476C12"/>
    <w:rsid w:val="004845FA"/>
    <w:rsid w:val="00570241"/>
    <w:rsid w:val="00682745"/>
    <w:rsid w:val="00840A91"/>
    <w:rsid w:val="008B53C8"/>
    <w:rsid w:val="00AA3983"/>
    <w:rsid w:val="00AF488B"/>
    <w:rsid w:val="00B36B5A"/>
    <w:rsid w:val="00C33167"/>
    <w:rsid w:val="00EF2B04"/>
    <w:rsid w:val="00FC43A3"/>
    <w:rsid w:val="07034156"/>
    <w:rsid w:val="13FF4E9B"/>
    <w:rsid w:val="190B0C48"/>
    <w:rsid w:val="1E31685C"/>
    <w:rsid w:val="21332770"/>
    <w:rsid w:val="2ACD6EF1"/>
    <w:rsid w:val="2D267D82"/>
    <w:rsid w:val="2DD94484"/>
    <w:rsid w:val="30163D53"/>
    <w:rsid w:val="30AA5A95"/>
    <w:rsid w:val="365F40C1"/>
    <w:rsid w:val="43363702"/>
    <w:rsid w:val="444546C0"/>
    <w:rsid w:val="47596E9F"/>
    <w:rsid w:val="4A127F78"/>
    <w:rsid w:val="4BF00418"/>
    <w:rsid w:val="4C752FA8"/>
    <w:rsid w:val="525F17E0"/>
    <w:rsid w:val="53786689"/>
    <w:rsid w:val="542E3461"/>
    <w:rsid w:val="5C342970"/>
    <w:rsid w:val="5CFB7D00"/>
    <w:rsid w:val="5DCC7F73"/>
    <w:rsid w:val="5F0922D7"/>
    <w:rsid w:val="61691F7C"/>
    <w:rsid w:val="620B0923"/>
    <w:rsid w:val="62CF2D03"/>
    <w:rsid w:val="698E432E"/>
    <w:rsid w:val="69A86BEB"/>
    <w:rsid w:val="71DE13C0"/>
    <w:rsid w:val="71FD495B"/>
    <w:rsid w:val="76F53393"/>
    <w:rsid w:val="78876A7D"/>
    <w:rsid w:val="7CB2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7C7AB"/>
  <w15:docId w15:val="{FA4EE3F5-736B-4492-B8C0-BACCDC4D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autoRedefine/>
    <w:uiPriority w:val="9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autoRedefine/>
    <w:uiPriority w:val="22"/>
    <w:qFormat/>
    <w:rPr>
      <w:b/>
    </w:rPr>
  </w:style>
  <w:style w:type="character" w:styleId="a9">
    <w:name w:val="Hyperlink"/>
    <w:basedOn w:val="a0"/>
    <w:autoRedefine/>
    <w:qFormat/>
    <w:rPr>
      <w:color w:val="0000FF"/>
      <w:u w:val="single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凯迪 刘</dc:creator>
  <cp:lastModifiedBy>嘉嘉 张</cp:lastModifiedBy>
  <cp:revision>3</cp:revision>
  <cp:lastPrinted>2025-02-18T07:59:00Z</cp:lastPrinted>
  <dcterms:created xsi:type="dcterms:W3CDTF">2025-02-19T02:26:00Z</dcterms:created>
  <dcterms:modified xsi:type="dcterms:W3CDTF">2025-02-19T07:16:00Z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D58F5030103E42D6AD3647CC4762705C_13</vt:lpwstr>
  </property>
</Properties>
</file>