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097C07">
        <w:tc>
          <w:tcPr>
            <w:tcW w:w="509" w:type="dxa"/>
          </w:tcPr>
          <w:p w:rsidR="00097C07" w:rsidRDefault="00746F38">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097C07" w:rsidRDefault="00746F38">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65.150</w:t>
            </w:r>
            <w:r>
              <w:rPr>
                <w:rFonts w:ascii="黑体" w:eastAsia="黑体" w:hAnsi="黑体"/>
                <w:sz w:val="21"/>
                <w:szCs w:val="21"/>
              </w:rPr>
              <w:fldChar w:fldCharType="end"/>
            </w:r>
            <w:bookmarkEnd w:id="0"/>
          </w:p>
        </w:tc>
      </w:tr>
      <w:tr w:rsidR="00097C07">
        <w:tc>
          <w:tcPr>
            <w:tcW w:w="509" w:type="dxa"/>
          </w:tcPr>
          <w:p w:rsidR="00097C07" w:rsidRDefault="00746F38">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7"/>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97C07">
              <w:trPr>
                <w:trHeight w:hRule="exact" w:val="1021"/>
              </w:trPr>
              <w:tc>
                <w:tcPr>
                  <w:tcW w:w="9242" w:type="dxa"/>
                  <w:vAlign w:val="center"/>
                </w:tcPr>
                <w:p w:rsidR="00097C07" w:rsidRDefault="00746F38" w:rsidP="008A028F">
                  <w:pPr>
                    <w:pStyle w:val="afffff"/>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SCFA</w:t>
                  </w:r>
                  <w:r>
                    <w:fldChar w:fldCharType="end"/>
                  </w:r>
                  <w:bookmarkEnd w:id="1"/>
                </w:p>
              </w:tc>
            </w:tr>
          </w:tbl>
          <w:p w:rsidR="00097C07" w:rsidRDefault="00746F38">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B 52</w:t>
            </w:r>
            <w:r>
              <w:rPr>
                <w:rFonts w:ascii="黑体" w:eastAsia="黑体" w:hAnsi="黑体"/>
                <w:sz w:val="21"/>
                <w:szCs w:val="21"/>
              </w:rPr>
              <w:fldChar w:fldCharType="end"/>
            </w:r>
            <w:bookmarkEnd w:id="2"/>
          </w:p>
        </w:tc>
      </w:tr>
    </w:tbl>
    <w:bookmarkStart w:id="3" w:name="_Hlk26473981"/>
    <w:p w:rsidR="00097C07" w:rsidRDefault="00746F38">
      <w:pPr>
        <w:pStyle w:val="afffff0"/>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中国渔业协会</w:t>
      </w:r>
      <w:r>
        <w:rPr>
          <w:rFonts w:ascii="黑体" w:eastAsia="黑体"/>
          <w:b w:val="0"/>
          <w:w w:val="100"/>
          <w:sz w:val="48"/>
        </w:rPr>
        <w:fldChar w:fldCharType="end"/>
      </w:r>
      <w:bookmarkEnd w:id="4"/>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097C07" w:rsidRDefault="00746F38">
      <w:pPr>
        <w:pStyle w:val="affffffffff2"/>
        <w:framePr w:wrap="auto"/>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SCFA</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rsidR="00097C07" w:rsidRDefault="00746F38">
      <w:pPr>
        <w:pStyle w:val="affffffffff3"/>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097C07" w:rsidRDefault="00746F38">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WAAAAZHJzL1BLAQIUABQAAAAIAIdO4kAng0mW2AAAAAwB&#10;AAAPAAAAAAAAAAEAIAAAADgAAABkcnMvZG93bnJldi54bWxQSwECFAAUAAAACACHTuJASfTgWswB&#10;AABhAwAADgAAAAAAAAABACAAAAA9AQAAZHJzL2Uyb0RvYy54bWxQSwUGAAAAAAYABgBZAQAAewUA&#10;AAAA&#10;">
                <v:fill on="f" focussize="0,0"/>
                <v:stroke color="#000000" joinstyle="round"/>
                <v:imagedata o:title=""/>
                <o:lock v:ext="edit" aspectratio="f"/>
              </v:line>
            </w:pict>
          </mc:Fallback>
        </mc:AlternateContent>
      </w:r>
    </w:p>
    <w:p w:rsidR="00097C07" w:rsidRDefault="00097C07">
      <w:pPr>
        <w:pStyle w:val="afffff0"/>
        <w:framePr w:w="9639" w:h="6976" w:hRule="exact" w:hSpace="0" w:vSpace="0" w:wrap="around" w:hAnchor="page" w:y="6408"/>
        <w:jc w:val="center"/>
        <w:rPr>
          <w:rFonts w:ascii="黑体" w:eastAsia="黑体" w:hAnsi="黑体"/>
          <w:b w:val="0"/>
          <w:bCs w:val="0"/>
          <w:w w:val="100"/>
        </w:rPr>
      </w:pPr>
    </w:p>
    <w:p w:rsidR="00097C07" w:rsidRDefault="00746F38">
      <w:pPr>
        <w:pStyle w:val="affffffffff4"/>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大口黑鲈池塘养殖技术规范</w:t>
      </w:r>
      <w:r>
        <w:fldChar w:fldCharType="end"/>
      </w:r>
      <w:bookmarkEnd w:id="9"/>
    </w:p>
    <w:p w:rsidR="00097C07" w:rsidRDefault="00097C07">
      <w:pPr>
        <w:framePr w:w="9639" w:h="6974" w:hRule="exact" w:wrap="around" w:vAnchor="page" w:hAnchor="page" w:x="1419" w:y="6408" w:anchorLock="1"/>
        <w:ind w:left="-1418"/>
      </w:pPr>
    </w:p>
    <w:p w:rsidR="00097C07" w:rsidRDefault="00746F38">
      <w:pPr>
        <w:pStyle w:val="afffffff8"/>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 xml:space="preserve">Technical specifications for </w:t>
      </w:r>
      <w:r>
        <w:rPr>
          <w:rFonts w:eastAsia="黑体" w:hint="eastAsia"/>
          <w:szCs w:val="28"/>
        </w:rPr>
        <w:t xml:space="preserve">pond </w:t>
      </w:r>
      <w:r>
        <w:rPr>
          <w:rFonts w:eastAsia="黑体"/>
          <w:szCs w:val="28"/>
          <w:lang w:val="en"/>
        </w:rPr>
        <w:t xml:space="preserve">largemouth bass </w:t>
      </w:r>
      <w:r>
        <w:rPr>
          <w:rFonts w:eastAsia="黑体" w:hint="eastAsia"/>
          <w:szCs w:val="28"/>
        </w:rPr>
        <w:t>culture</w:t>
      </w:r>
      <w:r>
        <w:rPr>
          <w:rFonts w:eastAsia="黑体"/>
          <w:szCs w:val="28"/>
          <w:lang w:val="en"/>
        </w:rPr>
        <w:t xml:space="preserve"> </w:t>
      </w:r>
      <w:r>
        <w:rPr>
          <w:rFonts w:eastAsia="黑体"/>
          <w:szCs w:val="28"/>
        </w:rPr>
        <w:fldChar w:fldCharType="end"/>
      </w:r>
      <w:bookmarkEnd w:id="10"/>
    </w:p>
    <w:p w:rsidR="00097C07" w:rsidRDefault="00097C07">
      <w:pPr>
        <w:framePr w:w="9639" w:h="6974" w:hRule="exact" w:wrap="around" w:vAnchor="page" w:hAnchor="page" w:x="1419" w:y="6408" w:anchorLock="1"/>
        <w:spacing w:line="760" w:lineRule="exact"/>
        <w:ind w:left="-1418"/>
      </w:pPr>
    </w:p>
    <w:p w:rsidR="00097C07" w:rsidRDefault="00097C07">
      <w:pPr>
        <w:pStyle w:val="afffffff8"/>
        <w:framePr w:w="9639" w:h="6974" w:hRule="exact" w:wrap="around" w:vAnchor="page" w:hAnchor="page" w:x="1419" w:y="6408" w:anchorLock="1"/>
        <w:textAlignment w:val="bottom"/>
        <w:rPr>
          <w:rFonts w:eastAsia="黑体"/>
          <w:szCs w:val="28"/>
        </w:rPr>
      </w:pPr>
    </w:p>
    <w:p w:rsidR="00097C07" w:rsidRDefault="00746F38">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rsidR="00097C07" w:rsidRDefault="00746F38">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rFonts w:hint="eastAsia"/>
          <w:sz w:val="21"/>
          <w:szCs w:val="28"/>
        </w:rPr>
        <w:t>（征求意见稿）</w:t>
      </w:r>
    </w:p>
    <w:p w:rsidR="00097C07" w:rsidRDefault="00746F38">
      <w:pPr>
        <w:pStyle w:val="afffffff8"/>
        <w:framePr w:w="9639" w:h="6974" w:hRule="exact" w:wrap="around" w:vAnchor="page" w:hAnchor="page" w:x="1419" w:y="6408" w:anchorLock="1"/>
        <w:spacing w:before="180" w:line="240" w:lineRule="atLeast"/>
        <w:textAlignment w:val="bottom"/>
        <w:rPr>
          <w:sz w:val="21"/>
          <w:szCs w:val="28"/>
        </w:rPr>
      </w:pPr>
      <w:r>
        <w:rPr>
          <w:rFonts w:hint="eastAsia"/>
          <w:sz w:val="21"/>
          <w:szCs w:val="28"/>
        </w:rPr>
        <w:t>2022.7.26</w:t>
      </w:r>
      <w:r>
        <w:rPr>
          <w:sz w:val="21"/>
          <w:szCs w:val="28"/>
        </w:rPr>
        <w:fldChar w:fldCharType="end"/>
      </w:r>
      <w:bookmarkEnd w:id="12"/>
    </w:p>
    <w:p w:rsidR="00097C07" w:rsidRDefault="00746F38">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rsidR="00097C07" w:rsidRDefault="00746F38">
      <w:pPr>
        <w:pStyle w:val="affffffffff0"/>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rsidR="00097C07" w:rsidRDefault="00746F38">
      <w:pPr>
        <w:pStyle w:val="affffffffff1"/>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rsidR="00097C07" w:rsidRDefault="00746F38">
      <w:pPr>
        <w:pStyle w:val="affffffff8"/>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中国</w:t>
      </w:r>
      <w:r>
        <w:rPr>
          <w:rFonts w:hAnsi="黑体" w:hint="eastAsia"/>
          <w:w w:val="100"/>
          <w:sz w:val="28"/>
        </w:rPr>
        <w:t>渔业协会</w:t>
      </w:r>
      <w:r>
        <w:rPr>
          <w:rFonts w:hAnsi="黑体"/>
          <w:w w:val="100"/>
          <w:sz w:val="28"/>
        </w:rPr>
        <w:fldChar w:fldCharType="end"/>
      </w:r>
      <w:bookmarkEnd w:id="20"/>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rsidR="00097C07" w:rsidRDefault="00746F38">
      <w:pPr>
        <w:rPr>
          <w:rFonts w:ascii="宋体" w:hAnsi="宋体"/>
          <w:sz w:val="28"/>
          <w:szCs w:val="28"/>
        </w:rPr>
        <w:sectPr w:rsidR="00097C07">
          <w:headerReference w:type="default" r:id="rId10"/>
          <w:footerReference w:type="even" r:id="rId11"/>
          <w:headerReference w:type="first" r:id="rId12"/>
          <w:footerReference w:type="first" r:id="rId13"/>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WAAAAZHJzL1BLAQIUABQAAAAIAIdO4kCrMxz71wAAAA4BAAAP&#10;AAAAAAAAAAEAIAAAADgAAABkcnMvZG93bnJldi54bWxQSwECFAAUAAAACACHTuJAEc9x0soBAABf&#10;AwAADgAAAAAAAAABACAAAAA8AQAAZHJzL2Uyb0RvYy54bWxQSwUGAAAAAAYABgBZAQAAeAUAAAAA&#10;">
                <v:fill on="f" focussize="0,0"/>
                <v:stroke color="#000000" joinstyle="round"/>
                <v:imagedata o:title=""/>
                <o:lock v:ext="edit" aspectratio="f"/>
                <w10:anchorlock/>
              </v:line>
            </w:pict>
          </mc:Fallback>
        </mc:AlternateContent>
      </w:r>
    </w:p>
    <w:p w:rsidR="00097C07" w:rsidRDefault="00746F38">
      <w:pPr>
        <w:pStyle w:val="a6"/>
        <w:spacing w:before="900" w:after="360"/>
      </w:pPr>
      <w:bookmarkStart w:id="21" w:name="BookMark2"/>
      <w:r>
        <w:rPr>
          <w:spacing w:val="320"/>
        </w:rPr>
        <w:lastRenderedPageBreak/>
        <w:t>前</w:t>
      </w:r>
      <w:r>
        <w:t>言</w:t>
      </w:r>
    </w:p>
    <w:p w:rsidR="00097C07" w:rsidRDefault="00746F38">
      <w:pPr>
        <w:pStyle w:val="afffff5"/>
        <w:ind w:firstLine="420"/>
      </w:pPr>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097C07" w:rsidRDefault="00746F38">
      <w:pPr>
        <w:pStyle w:val="afffff5"/>
        <w:ind w:firstLine="420"/>
      </w:pPr>
      <w:r>
        <w:rPr>
          <w:rFonts w:hAnsi="宋体" w:cs="宋体" w:hint="eastAsia"/>
          <w:color w:val="000000"/>
        </w:rPr>
        <w:t>请注意本文件的某些内容可能涉及专利，本文件的发布机构不承担识别专利的责任。</w:t>
      </w:r>
    </w:p>
    <w:p w:rsidR="00097C07" w:rsidRDefault="00746F38">
      <w:pPr>
        <w:pStyle w:val="afffff5"/>
        <w:ind w:firstLine="420"/>
      </w:pPr>
      <w:r>
        <w:rPr>
          <w:rFonts w:hint="eastAsia"/>
        </w:rPr>
        <w:t>本文件由中国渔业协会提出。</w:t>
      </w:r>
    </w:p>
    <w:p w:rsidR="00097C07" w:rsidRDefault="00746F38">
      <w:pPr>
        <w:pStyle w:val="afffff5"/>
        <w:ind w:firstLine="420"/>
      </w:pPr>
      <w:r>
        <w:rPr>
          <w:rFonts w:hint="eastAsia"/>
        </w:rPr>
        <w:t>本文件由中国渔业协会归口。</w:t>
      </w:r>
    </w:p>
    <w:p w:rsidR="00097C07" w:rsidRDefault="00746F38">
      <w:pPr>
        <w:pStyle w:val="afffff5"/>
        <w:ind w:firstLine="420"/>
      </w:pPr>
      <w:r>
        <w:rPr>
          <w:rFonts w:hint="eastAsia"/>
        </w:rPr>
        <w:t>本文件起草单位：</w:t>
      </w:r>
      <w:r>
        <w:rPr>
          <w:rFonts w:hAnsi="宋体" w:cs="宋体" w:hint="eastAsia"/>
          <w:color w:val="000000"/>
        </w:rPr>
        <w:t>湖州市南浔区菱湖渔业协会、湖州市农业科技发展中心、湖州师范学院、浙江省淡水水产研究所、中国渔业协会品牌分会、湖州市南浔区农业技术推广服务中心、湖州南浔菱湖菱水渔业专业合作社联合社。</w:t>
      </w:r>
    </w:p>
    <w:p w:rsidR="00097C07" w:rsidRDefault="00746F38">
      <w:pPr>
        <w:pStyle w:val="afffff5"/>
        <w:ind w:firstLine="420"/>
        <w:sectPr w:rsidR="00097C07">
          <w:headerReference w:type="even" r:id="rId14"/>
          <w:headerReference w:type="default" r:id="rId15"/>
          <w:footerReference w:type="default" r:id="rId16"/>
          <w:pgSz w:w="11906" w:h="16838"/>
          <w:pgMar w:top="1928" w:right="1134" w:bottom="1134" w:left="1134" w:header="1418" w:footer="1134" w:gutter="284"/>
          <w:pgNumType w:fmt="upperRoman" w:start="1"/>
          <w:cols w:space="425"/>
          <w:formProt w:val="0"/>
          <w:docGrid w:linePitch="312"/>
        </w:sectPr>
      </w:pPr>
      <w:r>
        <w:rPr>
          <w:rFonts w:hint="eastAsia"/>
        </w:rPr>
        <w:t>本文件主要起草人：劳顺健、沈学能、戚常乐、郭建林、周志明、赵</w:t>
      </w:r>
      <w:r>
        <w:rPr>
          <w:rFonts w:hint="eastAsia"/>
        </w:rPr>
        <w:t xml:space="preserve">  </w:t>
      </w:r>
      <w:r>
        <w:rPr>
          <w:rFonts w:hint="eastAsia"/>
        </w:rPr>
        <w:t>颖、姚永明、徐钰芸、公翠萍、周</w:t>
      </w:r>
      <w:r>
        <w:rPr>
          <w:rFonts w:hint="eastAsia"/>
        </w:rPr>
        <w:t xml:space="preserve">  </w:t>
      </w:r>
      <w:r>
        <w:rPr>
          <w:rFonts w:hint="eastAsia"/>
        </w:rPr>
        <w:t>聃、张晓霞、娄剑锋、吴成龙。</w:t>
      </w:r>
    </w:p>
    <w:p w:rsidR="00097C07" w:rsidRDefault="00097C07">
      <w:pPr>
        <w:spacing w:line="20" w:lineRule="exact"/>
        <w:jc w:val="center"/>
        <w:rPr>
          <w:rFonts w:ascii="黑体" w:eastAsia="黑体" w:hAnsi="黑体"/>
          <w:sz w:val="32"/>
          <w:szCs w:val="32"/>
        </w:rPr>
      </w:pPr>
      <w:bookmarkStart w:id="22" w:name="BookMark4"/>
      <w:bookmarkEnd w:id="21"/>
    </w:p>
    <w:p w:rsidR="00097C07" w:rsidRDefault="00097C07">
      <w:pPr>
        <w:spacing w:line="20" w:lineRule="exact"/>
        <w:jc w:val="center"/>
        <w:rPr>
          <w:rFonts w:ascii="黑体" w:eastAsia="黑体" w:hAnsi="黑体"/>
          <w:sz w:val="32"/>
          <w:szCs w:val="32"/>
        </w:rPr>
      </w:pPr>
    </w:p>
    <w:bookmarkStart w:id="23" w:name="NEW_STAND_NAME" w:displacedByCustomXml="next"/>
    <w:sdt>
      <w:sdtPr>
        <w:tag w:val="NEW_STAND_NAME"/>
        <w:id w:val="595910757"/>
        <w:lock w:val="sdtLocked"/>
        <w:placeholder>
          <w:docPart w:val="F99D411B158D4FB8BB20D0C0F5DE7675"/>
        </w:placeholder>
      </w:sdtPr>
      <w:sdtEndPr/>
      <w:sdtContent>
        <w:p w:rsidR="00097C07" w:rsidRDefault="00746F38">
          <w:pPr>
            <w:pStyle w:val="afffffffff8"/>
            <w:spacing w:beforeLines="100" w:before="240" w:afterLines="220" w:after="528"/>
          </w:pPr>
          <w:r>
            <w:rPr>
              <w:rFonts w:hint="eastAsia"/>
            </w:rPr>
            <w:t>大口黑鲈池塘养殖技术规范</w:t>
          </w:r>
        </w:p>
      </w:sdtContent>
    </w:sdt>
    <w:p w:rsidR="00097C07" w:rsidRDefault="00746F38">
      <w:pPr>
        <w:pStyle w:val="affc"/>
        <w:spacing w:before="240" w:after="240"/>
      </w:pPr>
      <w:bookmarkStart w:id="24" w:name="_Toc26986530"/>
      <w:bookmarkStart w:id="25" w:name="_Toc26986771"/>
      <w:bookmarkStart w:id="26" w:name="_Toc17233325"/>
      <w:bookmarkStart w:id="27" w:name="_Toc97192964"/>
      <w:bookmarkStart w:id="28" w:name="_Toc26648465"/>
      <w:bookmarkStart w:id="29" w:name="_Toc17233333"/>
      <w:bookmarkStart w:id="30" w:name="_Toc26718930"/>
      <w:bookmarkStart w:id="31" w:name="_Toc24884211"/>
      <w:bookmarkStart w:id="32" w:name="_Toc24884218"/>
      <w:bookmarkEnd w:id="23"/>
      <w:r>
        <w:rPr>
          <w:rFonts w:hint="eastAsia"/>
        </w:rPr>
        <w:t>范围</w:t>
      </w:r>
      <w:bookmarkEnd w:id="24"/>
      <w:bookmarkEnd w:id="25"/>
      <w:bookmarkEnd w:id="26"/>
      <w:bookmarkEnd w:id="27"/>
      <w:bookmarkEnd w:id="28"/>
      <w:bookmarkEnd w:id="29"/>
      <w:bookmarkEnd w:id="30"/>
      <w:bookmarkEnd w:id="31"/>
      <w:bookmarkEnd w:id="32"/>
    </w:p>
    <w:p w:rsidR="00097C07" w:rsidRDefault="00746F38">
      <w:pPr>
        <w:pStyle w:val="afffff5"/>
        <w:ind w:firstLine="420"/>
        <w:rPr>
          <w:rFonts w:hAnsi="宋体" w:cs="宋体"/>
          <w:color w:val="000000"/>
        </w:rPr>
      </w:pPr>
      <w:bookmarkStart w:id="33" w:name="_Toc26648466"/>
      <w:bookmarkStart w:id="34" w:name="_Toc17233334"/>
      <w:bookmarkStart w:id="35" w:name="_Toc17233326"/>
      <w:bookmarkStart w:id="36" w:name="_Toc24884212"/>
      <w:bookmarkStart w:id="37" w:name="_Toc24884219"/>
      <w:r>
        <w:rPr>
          <w:rFonts w:hAnsi="宋体" w:cs="宋体" w:hint="eastAsia"/>
          <w:color w:val="000000"/>
        </w:rPr>
        <w:t>本文件确立了大口黑鲈池塘养殖技术要求，规定了池塘、水源水质、池塘条件等环境要求，以及鱼苗培育生产的池塘消毒、水质</w:t>
      </w:r>
      <w:r>
        <w:rPr>
          <w:rFonts w:hAnsi="宋体" w:cs="宋体" w:hint="eastAsia"/>
          <w:color w:val="000000"/>
        </w:rPr>
        <w:t>培育、放养密度、培育管理要求；鱼种培育生产中放养密度、驯食、投喂管理、水质管理、过筛分养要求；成鱼养殖中放养前准备、鱼种放养、投饲管理、水质管理要求；病害防治中病害预防、常见病防治、规范用药、病死鱼无害化处理要求；建档要求；尾水处理要求。</w:t>
      </w:r>
    </w:p>
    <w:p w:rsidR="00097C07" w:rsidRDefault="00746F38">
      <w:pPr>
        <w:pStyle w:val="afffff5"/>
        <w:ind w:firstLine="420"/>
      </w:pPr>
      <w:r>
        <w:rPr>
          <w:rFonts w:hAnsi="宋体" w:cs="宋体" w:hint="eastAsia"/>
          <w:color w:val="000000"/>
        </w:rPr>
        <w:t>本文件适用于大口黑鲈池塘养殖。</w:t>
      </w:r>
    </w:p>
    <w:p w:rsidR="00097C07" w:rsidRDefault="00746F38">
      <w:pPr>
        <w:pStyle w:val="affc"/>
        <w:spacing w:before="240" w:after="240"/>
      </w:pPr>
      <w:bookmarkStart w:id="38" w:name="_Toc26718931"/>
      <w:bookmarkStart w:id="39" w:name="_Toc97192965"/>
      <w:bookmarkStart w:id="40" w:name="_Toc26986531"/>
      <w:bookmarkStart w:id="41" w:name="_Toc26986772"/>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9E679976F12E4FFE80D13AC45079120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097C07" w:rsidRDefault="00746F38">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097C07" w:rsidRDefault="00746F38">
      <w:pPr>
        <w:pStyle w:val="afffff5"/>
        <w:ind w:firstLine="420"/>
      </w:pPr>
      <w:r>
        <w:rPr>
          <w:rFonts w:hint="eastAsia"/>
        </w:rPr>
        <w:t xml:space="preserve">GB 11607 </w:t>
      </w:r>
      <w:r>
        <w:rPr>
          <w:rFonts w:hint="eastAsia"/>
        </w:rPr>
        <w:t>渔业水质标准</w:t>
      </w:r>
    </w:p>
    <w:p w:rsidR="00097C07" w:rsidRDefault="00746F38">
      <w:pPr>
        <w:pStyle w:val="afffff5"/>
        <w:spacing w:line="400" w:lineRule="exact"/>
        <w:ind w:firstLine="420"/>
        <w:rPr>
          <w:rFonts w:hAnsi="宋体"/>
        </w:rPr>
      </w:pPr>
      <w:r>
        <w:rPr>
          <w:rFonts w:hAnsi="宋体"/>
        </w:rPr>
        <w:t xml:space="preserve">GB 13078 </w:t>
      </w:r>
      <w:r>
        <w:rPr>
          <w:rFonts w:hAnsi="宋体" w:hint="eastAsia"/>
        </w:rPr>
        <w:t>饲料卫生标准</w:t>
      </w:r>
    </w:p>
    <w:p w:rsidR="00097C07" w:rsidRDefault="008A028F">
      <w:pPr>
        <w:pStyle w:val="afffff5"/>
        <w:spacing w:line="400" w:lineRule="exact"/>
        <w:ind w:firstLine="420"/>
        <w:rPr>
          <w:rFonts w:hAnsi="宋体"/>
        </w:rPr>
      </w:pPr>
      <w:r>
        <w:rPr>
          <w:rFonts w:hAnsi="宋体"/>
        </w:rPr>
        <w:t>NY</w:t>
      </w:r>
      <w:r w:rsidR="00746F38">
        <w:rPr>
          <w:rFonts w:hAnsi="宋体"/>
          <w:lang w:val="en"/>
        </w:rPr>
        <w:t xml:space="preserve">/T </w:t>
      </w:r>
      <w:r w:rsidR="00746F38">
        <w:rPr>
          <w:rFonts w:hAnsi="宋体"/>
        </w:rPr>
        <w:t>536</w:t>
      </w:r>
      <w:r w:rsidR="00746F38">
        <w:rPr>
          <w:rFonts w:hAnsi="宋体" w:hint="eastAsia"/>
        </w:rPr>
        <w:t>1</w:t>
      </w:r>
      <w:r w:rsidR="00746F38">
        <w:rPr>
          <w:rFonts w:hAnsi="宋体"/>
        </w:rPr>
        <w:t xml:space="preserve"> </w:t>
      </w:r>
      <w:r w:rsidR="00746F38">
        <w:rPr>
          <w:rFonts w:hAnsi="宋体" w:hint="eastAsia"/>
        </w:rPr>
        <w:t>无公害农产品</w:t>
      </w:r>
      <w:r w:rsidR="00746F38">
        <w:rPr>
          <w:rFonts w:hAnsi="宋体"/>
        </w:rPr>
        <w:t xml:space="preserve"> </w:t>
      </w:r>
      <w:r w:rsidR="00746F38">
        <w:rPr>
          <w:rFonts w:hAnsi="宋体" w:hint="eastAsia"/>
        </w:rPr>
        <w:t>淡水养殖产地环境条件</w:t>
      </w:r>
    </w:p>
    <w:p w:rsidR="00097C07" w:rsidRDefault="00746F38">
      <w:pPr>
        <w:pStyle w:val="afffff5"/>
        <w:spacing w:line="400" w:lineRule="exact"/>
        <w:ind w:firstLine="420"/>
        <w:rPr>
          <w:rFonts w:hAnsi="宋体"/>
        </w:rPr>
      </w:pPr>
      <w:r>
        <w:rPr>
          <w:rFonts w:hAnsi="宋体" w:hint="eastAsia"/>
        </w:rPr>
        <w:t xml:space="preserve">SC/T 1098 </w:t>
      </w:r>
      <w:r>
        <w:rPr>
          <w:rFonts w:hAnsi="宋体" w:hint="eastAsia"/>
        </w:rPr>
        <w:t>大口黑鲈</w:t>
      </w:r>
      <w:r>
        <w:rPr>
          <w:rFonts w:hAnsi="宋体" w:hint="eastAsia"/>
        </w:rPr>
        <w:t xml:space="preserve"> </w:t>
      </w:r>
      <w:r>
        <w:rPr>
          <w:rFonts w:hAnsi="宋体" w:hint="eastAsia"/>
        </w:rPr>
        <w:t>亲鱼</w:t>
      </w:r>
      <w:r>
        <w:rPr>
          <w:rFonts w:hAnsi="宋体" w:hint="eastAsia"/>
        </w:rPr>
        <w:t xml:space="preserve"> </w:t>
      </w:r>
      <w:r>
        <w:rPr>
          <w:rFonts w:hAnsi="宋体" w:hint="eastAsia"/>
        </w:rPr>
        <w:t>鱼苗和鱼种</w:t>
      </w:r>
    </w:p>
    <w:p w:rsidR="00097C07" w:rsidRDefault="00746F38">
      <w:pPr>
        <w:pStyle w:val="afffff5"/>
        <w:spacing w:line="400" w:lineRule="exact"/>
        <w:ind w:firstLine="420"/>
        <w:rPr>
          <w:rFonts w:hAnsi="宋体"/>
        </w:rPr>
      </w:pPr>
      <w:r>
        <w:rPr>
          <w:rFonts w:hAnsi="宋体" w:hint="eastAsia"/>
        </w:rPr>
        <w:t xml:space="preserve">SC/T 7015 </w:t>
      </w:r>
      <w:r>
        <w:rPr>
          <w:rFonts w:hAnsi="宋体" w:hint="eastAsia"/>
        </w:rPr>
        <w:t>染疫水生动物无害化处理规程</w:t>
      </w:r>
    </w:p>
    <w:p w:rsidR="00097C07" w:rsidRDefault="00746F38">
      <w:pPr>
        <w:pStyle w:val="afffff5"/>
        <w:spacing w:line="400" w:lineRule="exact"/>
        <w:ind w:firstLine="420"/>
        <w:rPr>
          <w:rFonts w:hAnsi="宋体"/>
        </w:rPr>
      </w:pPr>
      <w:r>
        <w:rPr>
          <w:rFonts w:hAnsi="宋体" w:hint="eastAsia"/>
        </w:rPr>
        <w:t xml:space="preserve">SC/T 9101 </w:t>
      </w:r>
      <w:r>
        <w:rPr>
          <w:rFonts w:hAnsi="宋体" w:hint="eastAsia"/>
        </w:rPr>
        <w:t>淡水池塘养殖水排放要求</w:t>
      </w:r>
    </w:p>
    <w:p w:rsidR="00097C07" w:rsidRDefault="00097C07">
      <w:pPr>
        <w:pStyle w:val="afffff5"/>
        <w:ind w:firstLine="420"/>
      </w:pPr>
    </w:p>
    <w:p w:rsidR="00097C07" w:rsidRDefault="00746F38">
      <w:pPr>
        <w:pStyle w:val="affc"/>
        <w:spacing w:before="240" w:after="240"/>
      </w:pPr>
      <w:bookmarkStart w:id="42" w:name="_Toc97192966"/>
      <w:r>
        <w:rPr>
          <w:rFonts w:hint="eastAsia"/>
          <w:szCs w:val="21"/>
        </w:rPr>
        <w:t>术语和定义</w:t>
      </w:r>
      <w:bookmarkEnd w:id="42"/>
    </w:p>
    <w:bookmarkStart w:id="43" w:name="_Toc26986532" w:displacedByCustomXml="next"/>
    <w:bookmarkEnd w:id="43" w:displacedByCustomXml="next"/>
    <w:sdt>
      <w:sdtPr>
        <w:id w:val="-1909835108"/>
        <w:placeholder>
          <w:docPart w:val="2F98681E0C3448F481658EDEF18945B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097C07" w:rsidRDefault="00746F38">
          <w:pPr>
            <w:pStyle w:val="afffff5"/>
            <w:ind w:firstLine="420"/>
          </w:pPr>
          <w:r>
            <w:t>本文件没有需要界定的术语和定义</w:t>
          </w:r>
          <w:r>
            <w:rPr>
              <w:rFonts w:hint="eastAsia"/>
            </w:rPr>
            <w:t>。</w:t>
          </w:r>
        </w:p>
      </w:sdtContent>
    </w:sdt>
    <w:p w:rsidR="00097C07" w:rsidRDefault="00746F38">
      <w:pPr>
        <w:pStyle w:val="affc"/>
        <w:spacing w:before="240" w:after="240"/>
      </w:pPr>
      <w:r>
        <w:rPr>
          <w:rFonts w:hint="eastAsia"/>
        </w:rPr>
        <w:t>环境要求</w:t>
      </w:r>
    </w:p>
    <w:p w:rsidR="00097C07" w:rsidRDefault="00746F38">
      <w:pPr>
        <w:pStyle w:val="affd"/>
        <w:spacing w:before="120" w:after="120"/>
        <w:rPr>
          <w:bCs/>
        </w:rPr>
      </w:pPr>
      <w:r>
        <w:rPr>
          <w:rFonts w:hint="eastAsia"/>
          <w:bCs/>
        </w:rPr>
        <w:t>池塘环境</w:t>
      </w:r>
    </w:p>
    <w:p w:rsidR="00097C07" w:rsidRDefault="00746F38">
      <w:pPr>
        <w:pStyle w:val="afffff5"/>
        <w:ind w:firstLine="420"/>
        <w:rPr>
          <w:bCs/>
        </w:rPr>
      </w:pPr>
      <w:r>
        <w:rPr>
          <w:rFonts w:hint="eastAsia"/>
        </w:rPr>
        <w:t>池塘养殖环境符合</w:t>
      </w:r>
      <w:r>
        <w:rPr>
          <w:rFonts w:hint="eastAsia"/>
        </w:rPr>
        <w:t>NY 5361</w:t>
      </w:r>
      <w:r w:rsidR="00FC53F4">
        <w:t xml:space="preserve"> </w:t>
      </w:r>
      <w:r>
        <w:rPr>
          <w:rFonts w:hint="eastAsia"/>
        </w:rPr>
        <w:t>的规定，受洪涝、干旱等自然灾害影响小；</w:t>
      </w:r>
      <w:r>
        <w:rPr>
          <w:rFonts w:hAnsi="宋体" w:cs="宋体" w:hint="eastAsia"/>
          <w:color w:val="000000"/>
        </w:rPr>
        <w:t>通讯、交通便利。</w:t>
      </w:r>
    </w:p>
    <w:p w:rsidR="00097C07" w:rsidRDefault="00746F38">
      <w:pPr>
        <w:pStyle w:val="affd"/>
        <w:spacing w:before="120" w:after="120"/>
        <w:rPr>
          <w:bCs/>
        </w:rPr>
      </w:pPr>
      <w:r>
        <w:rPr>
          <w:rFonts w:hint="eastAsia"/>
          <w:bCs/>
        </w:rPr>
        <w:t>水源水质</w:t>
      </w:r>
    </w:p>
    <w:p w:rsidR="00097C07" w:rsidRDefault="00746F38">
      <w:pPr>
        <w:pStyle w:val="afffff5"/>
        <w:ind w:firstLine="420"/>
      </w:pPr>
      <w:r>
        <w:rPr>
          <w:rFonts w:hint="eastAsia"/>
        </w:rPr>
        <w:t>水源无污染，水量充沛，排灌方便，水质符合</w:t>
      </w:r>
      <w:r>
        <w:rPr>
          <w:rFonts w:hint="eastAsia"/>
        </w:rPr>
        <w:t>GB11607</w:t>
      </w:r>
      <w:r>
        <w:rPr>
          <w:rFonts w:hint="eastAsia"/>
        </w:rPr>
        <w:t>的规定。</w:t>
      </w:r>
    </w:p>
    <w:p w:rsidR="00097C07" w:rsidRDefault="00746F38">
      <w:pPr>
        <w:pStyle w:val="affd"/>
        <w:spacing w:before="120" w:after="120"/>
        <w:rPr>
          <w:bCs/>
        </w:rPr>
      </w:pPr>
      <w:r>
        <w:rPr>
          <w:rFonts w:hint="eastAsia"/>
          <w:bCs/>
        </w:rPr>
        <w:t>池塘条件</w:t>
      </w:r>
    </w:p>
    <w:p w:rsidR="00097C07" w:rsidRDefault="00746F38">
      <w:pPr>
        <w:pStyle w:val="afffff5"/>
        <w:ind w:firstLine="420"/>
      </w:pPr>
      <w:r>
        <w:rPr>
          <w:rFonts w:hint="eastAsia"/>
        </w:rPr>
        <w:t>鱼苗、鱼种培育池池塘面积以</w:t>
      </w:r>
      <w:r>
        <w:rPr>
          <w:rFonts w:hint="eastAsia"/>
        </w:rPr>
        <w:t xml:space="preserve"> 667 m</w:t>
      </w:r>
      <w:r>
        <w:rPr>
          <w:rFonts w:hint="eastAsia"/>
          <w:vertAlign w:val="superscript"/>
        </w:rPr>
        <w:t>2</w:t>
      </w:r>
      <w:r>
        <w:rPr>
          <w:rFonts w:ascii="Microsoft JhengHei" w:eastAsia="Microsoft JhengHei" w:hAnsi="Microsoft JhengHei" w:hint="eastAsia"/>
        </w:rPr>
        <w:t>～</w:t>
      </w:r>
      <w:r>
        <w:rPr>
          <w:rFonts w:hint="eastAsia"/>
        </w:rPr>
        <w:t>3</w:t>
      </w:r>
      <w:r>
        <w:rPr>
          <w:vertAlign w:val="superscript"/>
        </w:rPr>
        <w:t xml:space="preserve"> </w:t>
      </w:r>
      <w:r>
        <w:rPr>
          <w:rFonts w:hint="eastAsia"/>
        </w:rPr>
        <w:t>340 m</w:t>
      </w:r>
      <w:r>
        <w:rPr>
          <w:rFonts w:hint="eastAsia"/>
          <w:vertAlign w:val="superscript"/>
        </w:rPr>
        <w:t>2</w:t>
      </w:r>
      <w:r>
        <w:rPr>
          <w:vertAlign w:val="superscript"/>
        </w:rPr>
        <w:t xml:space="preserve"> </w:t>
      </w:r>
      <w:r>
        <w:rPr>
          <w:rFonts w:hint="eastAsia"/>
        </w:rPr>
        <w:t>为宜，池深</w:t>
      </w:r>
      <w:r>
        <w:rPr>
          <w:rFonts w:hint="eastAsia"/>
        </w:rPr>
        <w:t xml:space="preserve"> 1.2 m</w:t>
      </w:r>
      <w:r>
        <w:rPr>
          <w:rFonts w:ascii="Microsoft JhengHei" w:eastAsia="Microsoft JhengHei" w:hAnsi="Microsoft JhengHei" w:hint="eastAsia"/>
        </w:rPr>
        <w:t>～</w:t>
      </w:r>
      <w:r>
        <w:rPr>
          <w:rFonts w:hint="eastAsia"/>
        </w:rPr>
        <w:t>1.5 m</w:t>
      </w:r>
      <w:r>
        <w:rPr>
          <w:rFonts w:hint="eastAsia"/>
        </w:rPr>
        <w:t>；成鱼养殖池为长方形池塘面积以</w:t>
      </w:r>
      <w:r>
        <w:rPr>
          <w:rFonts w:hint="eastAsia"/>
        </w:rPr>
        <w:t xml:space="preserve"> 3</w:t>
      </w:r>
      <w:r>
        <w:rPr>
          <w:vertAlign w:val="superscript"/>
        </w:rPr>
        <w:t xml:space="preserve"> </w:t>
      </w:r>
      <w:r>
        <w:rPr>
          <w:rFonts w:hint="eastAsia"/>
        </w:rPr>
        <w:t>334 m</w:t>
      </w:r>
      <w:r>
        <w:rPr>
          <w:rFonts w:hint="eastAsia"/>
          <w:vertAlign w:val="superscript"/>
        </w:rPr>
        <w:t>2</w:t>
      </w:r>
      <w:r>
        <w:rPr>
          <w:rFonts w:ascii="Microsoft JhengHei" w:eastAsia="Microsoft JhengHei" w:hAnsi="Microsoft JhengHei" w:hint="eastAsia"/>
        </w:rPr>
        <w:t>～</w:t>
      </w:r>
      <w:r>
        <w:rPr>
          <w:rFonts w:hint="eastAsia"/>
        </w:rPr>
        <w:t>10</w:t>
      </w:r>
      <w:r>
        <w:rPr>
          <w:vertAlign w:val="superscript"/>
        </w:rPr>
        <w:t xml:space="preserve"> </w:t>
      </w:r>
      <w:r>
        <w:rPr>
          <w:rFonts w:hint="eastAsia"/>
        </w:rPr>
        <w:t>000 m</w:t>
      </w:r>
      <w:r>
        <w:rPr>
          <w:rFonts w:hint="eastAsia"/>
          <w:vertAlign w:val="superscript"/>
        </w:rPr>
        <w:t>2</w:t>
      </w:r>
      <w:r>
        <w:rPr>
          <w:vertAlign w:val="superscript"/>
        </w:rPr>
        <w:t xml:space="preserve"> </w:t>
      </w:r>
      <w:r>
        <w:rPr>
          <w:rFonts w:hint="eastAsia"/>
        </w:rPr>
        <w:t>为宜，池深</w:t>
      </w:r>
      <w:r>
        <w:rPr>
          <w:rFonts w:hint="eastAsia"/>
        </w:rPr>
        <w:t xml:space="preserve"> 1.8 m</w:t>
      </w:r>
      <w:r>
        <w:rPr>
          <w:rFonts w:ascii="Microsoft JhengHei" w:eastAsia="Microsoft JhengHei" w:hAnsi="Microsoft JhengHei" w:hint="eastAsia"/>
        </w:rPr>
        <w:t>～</w:t>
      </w:r>
      <w:r>
        <w:rPr>
          <w:rFonts w:hint="eastAsia"/>
        </w:rPr>
        <w:t>2.5 m</w:t>
      </w:r>
      <w:r>
        <w:rPr>
          <w:rFonts w:hint="eastAsia"/>
        </w:rPr>
        <w:t>；池底平坦，底部淤泥</w:t>
      </w:r>
      <w:r>
        <w:rPr>
          <w:rFonts w:hint="eastAsia"/>
        </w:rPr>
        <w:t xml:space="preserve"> </w:t>
      </w:r>
      <w:r>
        <w:rPr>
          <w:rFonts w:hint="eastAsia"/>
        </w:rPr>
        <w:t>≤</w:t>
      </w:r>
      <w:r>
        <w:rPr>
          <w:rFonts w:hint="eastAsia"/>
        </w:rPr>
        <w:t xml:space="preserve"> 30</w:t>
      </w:r>
      <w:r>
        <w:rPr>
          <w:vertAlign w:val="superscript"/>
        </w:rPr>
        <w:t xml:space="preserve"> </w:t>
      </w:r>
      <w:r>
        <w:rPr>
          <w:rFonts w:hint="eastAsia"/>
        </w:rPr>
        <w:t>cm</w:t>
      </w:r>
      <w:r>
        <w:rPr>
          <w:rFonts w:hint="eastAsia"/>
        </w:rPr>
        <w:t>，塘埂及池底不渗漏，进排水分开，池塘底质符合</w:t>
      </w:r>
      <w:r>
        <w:rPr>
          <w:rFonts w:hint="eastAsia"/>
        </w:rPr>
        <w:t xml:space="preserve"> NY 5361</w:t>
      </w:r>
      <w:r>
        <w:t xml:space="preserve"> </w:t>
      </w:r>
      <w:r>
        <w:rPr>
          <w:rFonts w:hint="eastAsia"/>
        </w:rPr>
        <w:t>的规定。</w:t>
      </w:r>
    </w:p>
    <w:p w:rsidR="00097C07" w:rsidRDefault="00746F38">
      <w:pPr>
        <w:pStyle w:val="affd"/>
        <w:spacing w:before="120" w:after="120"/>
      </w:pPr>
      <w:r>
        <w:rPr>
          <w:rFonts w:hint="eastAsia"/>
        </w:rPr>
        <w:t>配套增氧设备</w:t>
      </w:r>
    </w:p>
    <w:p w:rsidR="00097C07" w:rsidRDefault="00746F38">
      <w:pPr>
        <w:pStyle w:val="afffff5"/>
        <w:ind w:firstLine="420"/>
      </w:pPr>
      <w:r>
        <w:rPr>
          <w:rFonts w:hint="eastAsia"/>
        </w:rPr>
        <w:t>配备增氧机和水泵等，鱼苗、鱼种池亩配备功率</w:t>
      </w:r>
      <w:r>
        <w:rPr>
          <w:rFonts w:ascii="Arial" w:hAnsi="Arial" w:cs="Arial"/>
        </w:rPr>
        <w:t xml:space="preserve">≥ </w:t>
      </w:r>
      <w:r>
        <w:rPr>
          <w:rFonts w:hint="eastAsia"/>
        </w:rPr>
        <w:t>0.4</w:t>
      </w:r>
      <w:r>
        <w:t xml:space="preserve"> </w:t>
      </w:r>
      <w:r>
        <w:rPr>
          <w:rFonts w:hint="eastAsia"/>
        </w:rPr>
        <w:t>kW</w:t>
      </w:r>
      <w:r>
        <w:rPr>
          <w:rFonts w:hint="eastAsia"/>
        </w:rPr>
        <w:t>；成鱼养殖池增氧机亩配备功率≥</w:t>
      </w:r>
      <w:r>
        <w:rPr>
          <w:rFonts w:hint="eastAsia"/>
        </w:rPr>
        <w:t>1</w:t>
      </w:r>
      <w:r>
        <w:t xml:space="preserve"> </w:t>
      </w:r>
      <w:r>
        <w:rPr>
          <w:rFonts w:hint="eastAsia"/>
        </w:rPr>
        <w:t>kw</w:t>
      </w:r>
      <w:r>
        <w:rPr>
          <w:rFonts w:hint="eastAsia"/>
        </w:rPr>
        <w:t>。</w:t>
      </w:r>
    </w:p>
    <w:p w:rsidR="00097C07" w:rsidRDefault="00746F38">
      <w:pPr>
        <w:pStyle w:val="affc"/>
        <w:spacing w:before="240" w:after="240"/>
      </w:pPr>
      <w:r>
        <w:rPr>
          <w:rFonts w:hint="eastAsia"/>
        </w:rPr>
        <w:t>鱼苗培育</w:t>
      </w:r>
    </w:p>
    <w:p w:rsidR="00097C07" w:rsidRDefault="00746F38">
      <w:pPr>
        <w:pStyle w:val="affd"/>
        <w:spacing w:before="120" w:after="120"/>
      </w:pPr>
      <w:r>
        <w:rPr>
          <w:rFonts w:hint="eastAsia"/>
        </w:rPr>
        <w:lastRenderedPageBreak/>
        <w:t>放养前准备</w:t>
      </w:r>
    </w:p>
    <w:p w:rsidR="00097C07" w:rsidRDefault="00746F38">
      <w:pPr>
        <w:pStyle w:val="affe"/>
        <w:spacing w:before="120" w:after="120"/>
      </w:pPr>
      <w:r>
        <w:rPr>
          <w:rFonts w:hint="eastAsia"/>
        </w:rPr>
        <w:t>池塘消毒</w:t>
      </w:r>
    </w:p>
    <w:p w:rsidR="00097C07" w:rsidRDefault="00746F38">
      <w:pPr>
        <w:pStyle w:val="afffff5"/>
        <w:ind w:firstLine="420"/>
      </w:pPr>
      <w:r>
        <w:t>放</w:t>
      </w:r>
      <w:r>
        <w:rPr>
          <w:rFonts w:hint="eastAsia"/>
        </w:rPr>
        <w:t>苗</w:t>
      </w:r>
      <w:r>
        <w:t>前</w:t>
      </w:r>
      <w:r>
        <w:rPr>
          <w:rFonts w:hint="eastAsia"/>
        </w:rPr>
        <w:t xml:space="preserve"> 30</w:t>
      </w:r>
      <w:r>
        <w:t xml:space="preserve"> </w:t>
      </w:r>
      <w:r>
        <w:rPr>
          <w:rFonts w:hint="eastAsia"/>
        </w:rPr>
        <w:t>d</w:t>
      </w:r>
      <w:r>
        <w:t>，</w:t>
      </w:r>
      <w:r>
        <w:rPr>
          <w:rFonts w:hint="eastAsia"/>
        </w:rPr>
        <w:t>清理池塘</w:t>
      </w:r>
      <w:r>
        <w:t>，挖出过多淤泥。然后注水</w:t>
      </w:r>
      <w:r>
        <w:rPr>
          <w:rFonts w:hint="eastAsia"/>
        </w:rPr>
        <w:t xml:space="preserve"> </w:t>
      </w:r>
      <w:r>
        <w:t>6</w:t>
      </w:r>
      <w:r>
        <w:t> </w:t>
      </w:r>
      <w:r>
        <w:t>cm</w:t>
      </w:r>
      <w:r>
        <w:rPr>
          <w:rFonts w:ascii="Microsoft JhengHei" w:eastAsia="Microsoft JhengHei" w:hAnsi="Microsoft JhengHei" w:hint="eastAsia"/>
        </w:rPr>
        <w:t xml:space="preserve"> </w:t>
      </w:r>
      <w:r>
        <w:rPr>
          <w:rFonts w:ascii="Microsoft JhengHei" w:eastAsia="Microsoft JhengHei" w:hAnsi="Microsoft JhengHei" w:hint="eastAsia"/>
        </w:rPr>
        <w:t>～</w:t>
      </w:r>
      <w:r>
        <w:t>8</w:t>
      </w:r>
      <w:r>
        <w:t> </w:t>
      </w:r>
      <w:r>
        <w:t>cm</w:t>
      </w:r>
      <w:r>
        <w:t>，每</w:t>
      </w:r>
      <w:r>
        <w:rPr>
          <w:rFonts w:hint="eastAsia"/>
        </w:rPr>
        <w:t xml:space="preserve"> </w:t>
      </w:r>
      <w:r>
        <w:t>667</w:t>
      </w:r>
      <w:r>
        <w:t> </w:t>
      </w:r>
      <w:r>
        <w:t>m</w:t>
      </w:r>
      <w:r>
        <w:rPr>
          <w:vertAlign w:val="superscript"/>
        </w:rPr>
        <w:t xml:space="preserve">2 </w:t>
      </w:r>
      <w:r>
        <w:t>用生石灰</w:t>
      </w:r>
      <w:r>
        <w:rPr>
          <w:rFonts w:hint="eastAsia"/>
        </w:rPr>
        <w:t xml:space="preserve"> </w:t>
      </w:r>
      <w:r>
        <w:t>75</w:t>
      </w:r>
      <w:r>
        <w:t> </w:t>
      </w:r>
      <w:r>
        <w:t>kg</w:t>
      </w:r>
      <w:r>
        <w:rPr>
          <w:rFonts w:ascii="Microsoft JhengHei" w:eastAsia="Microsoft JhengHei" w:hAnsi="Microsoft JhengHei" w:hint="eastAsia"/>
        </w:rPr>
        <w:t>～</w:t>
      </w:r>
      <w:r>
        <w:t>100</w:t>
      </w:r>
      <w:r>
        <w:t> </w:t>
      </w:r>
      <w:r>
        <w:t>kg</w:t>
      </w:r>
      <w:r>
        <w:rPr>
          <w:rFonts w:hint="eastAsia"/>
        </w:rPr>
        <w:t>或漂白粉</w:t>
      </w:r>
      <w:r>
        <w:rPr>
          <w:rFonts w:hint="eastAsia"/>
        </w:rPr>
        <w:t xml:space="preserve"> 10</w:t>
      </w:r>
      <w:r>
        <w:t xml:space="preserve"> </w:t>
      </w:r>
      <w:r>
        <w:rPr>
          <w:rFonts w:hint="eastAsia"/>
        </w:rPr>
        <w:t>kg</w:t>
      </w:r>
      <w:r>
        <w:rPr>
          <w:rFonts w:ascii="Microsoft JhengHei" w:eastAsia="Microsoft JhengHei" w:hAnsi="Microsoft JhengHei" w:hint="eastAsia"/>
        </w:rPr>
        <w:t>～</w:t>
      </w:r>
      <w:r>
        <w:rPr>
          <w:rFonts w:hint="eastAsia"/>
        </w:rPr>
        <w:t>15</w:t>
      </w:r>
      <w:r>
        <w:t xml:space="preserve"> </w:t>
      </w:r>
      <w:r>
        <w:rPr>
          <w:rFonts w:hint="eastAsia"/>
        </w:rPr>
        <w:t>kg</w:t>
      </w:r>
      <w:r>
        <w:t>，化浆后全池泼洒。</w:t>
      </w:r>
      <w:r>
        <w:rPr>
          <w:rFonts w:hint="eastAsia"/>
        </w:rPr>
        <w:t>5d</w:t>
      </w:r>
      <w:r>
        <w:rPr>
          <w:rFonts w:hint="eastAsia"/>
        </w:rPr>
        <w:t>后，排干池水，</w:t>
      </w:r>
      <w:r>
        <w:t>充分曝晒池底</w:t>
      </w:r>
      <w:r>
        <w:rPr>
          <w:rFonts w:hint="eastAsia"/>
        </w:rPr>
        <w:t>。</w:t>
      </w:r>
    </w:p>
    <w:p w:rsidR="00097C07" w:rsidRDefault="00746F38">
      <w:pPr>
        <w:pStyle w:val="affe"/>
        <w:spacing w:before="120" w:after="120"/>
      </w:pPr>
      <w:r>
        <w:rPr>
          <w:rFonts w:hint="eastAsia"/>
        </w:rPr>
        <w:t>培育水质</w:t>
      </w:r>
    </w:p>
    <w:p w:rsidR="00097C07" w:rsidRDefault="00746F38">
      <w:pPr>
        <w:pStyle w:val="afffff5"/>
        <w:ind w:firstLine="420"/>
      </w:pPr>
      <w:r>
        <w:rPr>
          <w:rFonts w:hint="eastAsia"/>
        </w:rPr>
        <w:t>放苗前</w:t>
      </w:r>
      <w:r>
        <w:rPr>
          <w:rFonts w:hint="eastAsia"/>
        </w:rPr>
        <w:t xml:space="preserve"> 3</w:t>
      </w:r>
      <w:r>
        <w:t xml:space="preserve"> </w:t>
      </w:r>
      <w:r>
        <w:rPr>
          <w:rFonts w:hint="eastAsia"/>
        </w:rPr>
        <w:t>d</w:t>
      </w:r>
      <w:r>
        <w:rPr>
          <w:rFonts w:ascii="Microsoft JhengHei" w:eastAsia="Microsoft JhengHei" w:hAnsi="Microsoft JhengHei" w:hint="eastAsia"/>
        </w:rPr>
        <w:t>～</w:t>
      </w:r>
      <w:r>
        <w:rPr>
          <w:rFonts w:hint="eastAsia"/>
        </w:rPr>
        <w:t>7</w:t>
      </w:r>
      <w:r>
        <w:t xml:space="preserve"> </w:t>
      </w:r>
      <w:r>
        <w:rPr>
          <w:rFonts w:hint="eastAsia"/>
        </w:rPr>
        <w:t>d</w:t>
      </w:r>
      <w:r>
        <w:rPr>
          <w:rFonts w:hint="eastAsia"/>
        </w:rPr>
        <w:t>，注入</w:t>
      </w:r>
      <w:r>
        <w:rPr>
          <w:rFonts w:hint="eastAsia"/>
        </w:rPr>
        <w:t xml:space="preserve"> 40</w:t>
      </w:r>
      <w:r>
        <w:t xml:space="preserve"> </w:t>
      </w:r>
      <w:r>
        <w:rPr>
          <w:rFonts w:hint="eastAsia"/>
        </w:rPr>
        <w:t>cm</w:t>
      </w:r>
      <w:r>
        <w:rPr>
          <w:rFonts w:ascii="Microsoft JhengHei" w:eastAsia="Microsoft JhengHei" w:hAnsi="Microsoft JhengHei" w:hint="eastAsia"/>
        </w:rPr>
        <w:t>～</w:t>
      </w:r>
      <w:r>
        <w:rPr>
          <w:rFonts w:hint="eastAsia"/>
        </w:rPr>
        <w:t>50</w:t>
      </w:r>
      <w:r>
        <w:t xml:space="preserve"> </w:t>
      </w:r>
      <w:r>
        <w:rPr>
          <w:rFonts w:hint="eastAsia"/>
        </w:rPr>
        <w:t>cm</w:t>
      </w:r>
      <w:r>
        <w:rPr>
          <w:rFonts w:hint="eastAsia"/>
        </w:rPr>
        <w:t>经</w:t>
      </w:r>
      <w:r>
        <w:rPr>
          <w:rFonts w:hint="eastAsia"/>
        </w:rPr>
        <w:t xml:space="preserve"> 80</w:t>
      </w:r>
      <w:r>
        <w:t xml:space="preserve"> </w:t>
      </w:r>
      <w:r>
        <w:rPr>
          <w:rFonts w:hint="eastAsia"/>
        </w:rPr>
        <w:t>目</w:t>
      </w:r>
      <w:r>
        <w:rPr>
          <w:rFonts w:hint="eastAsia"/>
        </w:rPr>
        <w:t>/</w:t>
      </w:r>
      <w:r>
        <w:rPr>
          <w:rFonts w:hint="eastAsia"/>
        </w:rPr>
        <w:t>吋筛绢过滤的新水。每</w:t>
      </w:r>
      <w:r>
        <w:rPr>
          <w:rFonts w:hint="eastAsia"/>
        </w:rPr>
        <w:t xml:space="preserve"> 667</w:t>
      </w:r>
      <w:r>
        <w:t xml:space="preserve"> </w:t>
      </w:r>
      <w:r>
        <w:rPr>
          <w:rFonts w:hint="eastAsia"/>
        </w:rPr>
        <w:t>m</w:t>
      </w:r>
      <w:r>
        <w:rPr>
          <w:rFonts w:hint="eastAsia"/>
          <w:vertAlign w:val="superscript"/>
        </w:rPr>
        <w:t>2</w:t>
      </w:r>
      <w:r>
        <w:rPr>
          <w:vertAlign w:val="superscript"/>
        </w:rPr>
        <w:t xml:space="preserve"> </w:t>
      </w:r>
      <w:r>
        <w:rPr>
          <w:rFonts w:hint="eastAsia"/>
        </w:rPr>
        <w:t>施用</w:t>
      </w:r>
      <w:r>
        <w:rPr>
          <w:rFonts w:hint="eastAsia"/>
        </w:rPr>
        <w:t xml:space="preserve"> 3</w:t>
      </w:r>
      <w:r>
        <w:t xml:space="preserve"> </w:t>
      </w:r>
      <w:r>
        <w:rPr>
          <w:rFonts w:hint="eastAsia"/>
        </w:rPr>
        <w:t>kg</w:t>
      </w:r>
      <w:r>
        <w:rPr>
          <w:rFonts w:ascii="Microsoft JhengHei" w:eastAsia="Microsoft JhengHei" w:hAnsi="Microsoft JhengHei" w:hint="eastAsia"/>
        </w:rPr>
        <w:t>～</w:t>
      </w:r>
      <w:r>
        <w:rPr>
          <w:rFonts w:hint="eastAsia"/>
        </w:rPr>
        <w:t>5</w:t>
      </w:r>
      <w:r>
        <w:t xml:space="preserve"> </w:t>
      </w:r>
      <w:r>
        <w:rPr>
          <w:rFonts w:hint="eastAsia"/>
        </w:rPr>
        <w:t>kg</w:t>
      </w:r>
      <w:r>
        <w:t xml:space="preserve"> </w:t>
      </w:r>
      <w:r>
        <w:rPr>
          <w:rFonts w:hint="eastAsia"/>
        </w:rPr>
        <w:t>生物肥料作基肥，培育浮游生物，水体透明度</w:t>
      </w:r>
      <w:r>
        <w:rPr>
          <w:rFonts w:hint="eastAsia"/>
        </w:rPr>
        <w:t xml:space="preserve"> 30</w:t>
      </w:r>
      <w:r>
        <w:t xml:space="preserve"> </w:t>
      </w:r>
      <w:r>
        <w:rPr>
          <w:rFonts w:hint="eastAsia"/>
        </w:rPr>
        <w:t>cm</w:t>
      </w:r>
      <w:r>
        <w:rPr>
          <w:rFonts w:ascii="Microsoft JhengHei" w:eastAsia="Microsoft JhengHei" w:hAnsi="Microsoft JhengHei" w:hint="eastAsia"/>
        </w:rPr>
        <w:t>～</w:t>
      </w:r>
      <w:r>
        <w:rPr>
          <w:rFonts w:hint="eastAsia"/>
        </w:rPr>
        <w:t>40</w:t>
      </w:r>
      <w:r>
        <w:t xml:space="preserve"> </w:t>
      </w:r>
      <w:r>
        <w:rPr>
          <w:rFonts w:hint="eastAsia"/>
        </w:rPr>
        <w:t>cm</w:t>
      </w:r>
      <w:r>
        <w:rPr>
          <w:rFonts w:hint="eastAsia"/>
        </w:rPr>
        <w:t>。放苗前</w:t>
      </w:r>
      <w:r>
        <w:rPr>
          <w:rFonts w:hint="eastAsia"/>
        </w:rPr>
        <w:t xml:space="preserve"> 1</w:t>
      </w:r>
      <w:r>
        <w:t xml:space="preserve"> </w:t>
      </w:r>
      <w:r>
        <w:rPr>
          <w:rFonts w:hint="eastAsia"/>
        </w:rPr>
        <w:t>d</w:t>
      </w:r>
      <w:r>
        <w:rPr>
          <w:rFonts w:ascii="Microsoft JhengHei" w:eastAsia="Microsoft JhengHei" w:hAnsi="Microsoft JhengHei" w:hint="eastAsia"/>
        </w:rPr>
        <w:t>～</w:t>
      </w:r>
      <w:r>
        <w:rPr>
          <w:rFonts w:hint="eastAsia"/>
        </w:rPr>
        <w:t>2</w:t>
      </w:r>
      <w:r>
        <w:t xml:space="preserve"> </w:t>
      </w:r>
      <w:r>
        <w:rPr>
          <w:rFonts w:hint="eastAsia"/>
        </w:rPr>
        <w:t>d</w:t>
      </w:r>
      <w:r>
        <w:rPr>
          <w:rFonts w:hint="eastAsia"/>
        </w:rPr>
        <w:t>，全天开启增氧机。</w:t>
      </w:r>
    </w:p>
    <w:p w:rsidR="00097C07" w:rsidRDefault="00746F38">
      <w:pPr>
        <w:pStyle w:val="affd"/>
        <w:spacing w:before="120" w:after="120"/>
      </w:pPr>
      <w:r>
        <w:rPr>
          <w:rFonts w:hint="eastAsia"/>
        </w:rPr>
        <w:t>鱼苗放养</w:t>
      </w:r>
    </w:p>
    <w:p w:rsidR="00097C07" w:rsidRDefault="00746F38">
      <w:pPr>
        <w:pStyle w:val="affe"/>
        <w:spacing w:before="120" w:after="120"/>
      </w:pPr>
      <w:r>
        <w:rPr>
          <w:rFonts w:hint="eastAsia"/>
        </w:rPr>
        <w:t>鱼苗质量</w:t>
      </w:r>
    </w:p>
    <w:p w:rsidR="00097C07" w:rsidRDefault="00746F38">
      <w:pPr>
        <w:pStyle w:val="afffff5"/>
        <w:ind w:firstLine="420"/>
      </w:pPr>
      <w:r>
        <w:rPr>
          <w:rFonts w:hint="eastAsia"/>
        </w:rPr>
        <w:t>从具有生产许可证的苗种场购进，为同批次繁殖出膜，规格均匀，体质健壮，符合</w:t>
      </w:r>
      <w:r>
        <w:rPr>
          <w:rFonts w:hint="eastAsia"/>
        </w:rPr>
        <w:t xml:space="preserve"> SC/T 1098</w:t>
      </w:r>
      <w:r>
        <w:t xml:space="preserve"> </w:t>
      </w:r>
      <w:r>
        <w:rPr>
          <w:rFonts w:hint="eastAsia"/>
        </w:rPr>
        <w:t>鱼苗的要求。</w:t>
      </w:r>
    </w:p>
    <w:p w:rsidR="00097C07" w:rsidRDefault="00746F38">
      <w:pPr>
        <w:pStyle w:val="affe"/>
        <w:spacing w:before="120" w:after="120"/>
      </w:pPr>
      <w:r>
        <w:rPr>
          <w:rFonts w:hint="eastAsia"/>
        </w:rPr>
        <w:t>放养时间与密度</w:t>
      </w:r>
    </w:p>
    <w:p w:rsidR="00097C07" w:rsidRDefault="00746F38">
      <w:pPr>
        <w:pStyle w:val="afffff5"/>
        <w:ind w:firstLine="420"/>
      </w:pPr>
      <w:r>
        <w:rPr>
          <w:rFonts w:hint="eastAsia"/>
        </w:rPr>
        <w:t>鱼苗放养以晴天傍晚为宜，水温</w:t>
      </w:r>
      <w:r>
        <w:rPr>
          <w:rFonts w:hint="eastAsia"/>
        </w:rPr>
        <w:t xml:space="preserve"> 15</w:t>
      </w:r>
      <w:r>
        <w:t xml:space="preserve"> </w:t>
      </w:r>
      <w:r>
        <w:rPr>
          <w:rFonts w:ascii="汉仪中等线B5" w:eastAsia="汉仪中等线B5" w:hAnsi="汉仪中等线B5" w:cs="汉仪中等线B5" w:hint="eastAsia"/>
        </w:rPr>
        <w:t>℃</w:t>
      </w:r>
      <w:r>
        <w:rPr>
          <w:rFonts w:hint="eastAsia"/>
        </w:rPr>
        <w:t>以上，放养密度宜为每</w:t>
      </w:r>
      <w:r>
        <w:rPr>
          <w:rFonts w:hint="eastAsia"/>
        </w:rPr>
        <w:t xml:space="preserve"> 667</w:t>
      </w:r>
      <w:r>
        <w:t> </w:t>
      </w:r>
      <w:r>
        <w:t>m</w:t>
      </w:r>
      <w:r>
        <w:rPr>
          <w:vertAlign w:val="superscript"/>
        </w:rPr>
        <w:t xml:space="preserve">2 </w:t>
      </w:r>
      <w:r>
        <w:rPr>
          <w:rFonts w:hint="eastAsia"/>
        </w:rPr>
        <w:t>面积</w:t>
      </w:r>
      <w:r>
        <w:rPr>
          <w:rFonts w:hint="eastAsia"/>
        </w:rPr>
        <w:t xml:space="preserve"> 10</w:t>
      </w:r>
      <w:r>
        <w:t xml:space="preserve"> </w:t>
      </w:r>
      <w:r>
        <w:rPr>
          <w:rFonts w:hint="eastAsia"/>
        </w:rPr>
        <w:t>万尾</w:t>
      </w:r>
      <w:r>
        <w:rPr>
          <w:rFonts w:ascii="Microsoft JhengHei" w:eastAsia="Microsoft JhengHei" w:hAnsi="Microsoft JhengHei" w:hint="eastAsia"/>
        </w:rPr>
        <w:t>～</w:t>
      </w:r>
      <w:r>
        <w:rPr>
          <w:rFonts w:hint="eastAsia"/>
        </w:rPr>
        <w:t>15</w:t>
      </w:r>
      <w:r>
        <w:t xml:space="preserve"> </w:t>
      </w:r>
      <w:r>
        <w:rPr>
          <w:rFonts w:hint="eastAsia"/>
        </w:rPr>
        <w:t>万尾。</w:t>
      </w:r>
    </w:p>
    <w:p w:rsidR="00097C07" w:rsidRDefault="00746F38">
      <w:pPr>
        <w:pStyle w:val="affe"/>
        <w:spacing w:before="120" w:after="120"/>
      </w:pPr>
      <w:r>
        <w:rPr>
          <w:rFonts w:hint="eastAsia"/>
        </w:rPr>
        <w:t>放苗要求</w:t>
      </w:r>
    </w:p>
    <w:p w:rsidR="00097C07" w:rsidRDefault="00746F38">
      <w:pPr>
        <w:pStyle w:val="afffff5"/>
        <w:ind w:firstLine="420"/>
      </w:pPr>
      <w:r>
        <w:rPr>
          <w:rFonts w:hint="eastAsia"/>
        </w:rPr>
        <w:t>将装有鱼苗的氧气袋放入池塘上风处，等袋内水温与池塘水温接近一致时，再将鱼苗缓缓放入池塘中。</w:t>
      </w:r>
    </w:p>
    <w:p w:rsidR="00097C07" w:rsidRDefault="00746F38">
      <w:pPr>
        <w:pStyle w:val="affd"/>
        <w:spacing w:before="120" w:after="120"/>
      </w:pPr>
      <w:r>
        <w:rPr>
          <w:rFonts w:hint="eastAsia"/>
        </w:rPr>
        <w:t>培育管理</w:t>
      </w:r>
    </w:p>
    <w:p w:rsidR="00097C07" w:rsidRDefault="00746F38">
      <w:pPr>
        <w:pStyle w:val="afffff5"/>
        <w:ind w:firstLine="420"/>
        <w:rPr>
          <w:rFonts w:hAnsi="宋体" w:cs="宋体"/>
          <w:color w:val="000000"/>
        </w:rPr>
      </w:pPr>
      <w:r>
        <w:rPr>
          <w:rFonts w:hAnsi="宋体" w:cs="宋体" w:hint="eastAsia"/>
          <w:color w:val="000000"/>
        </w:rPr>
        <w:t>鱼苗下塘后，池塘水位保持</w:t>
      </w:r>
      <w:r>
        <w:rPr>
          <w:rFonts w:hAnsi="宋体" w:cs="宋体" w:hint="eastAsia"/>
          <w:color w:val="000000"/>
        </w:rPr>
        <w:t xml:space="preserve"> 0.8 m</w:t>
      </w:r>
      <w:r>
        <w:rPr>
          <w:rFonts w:ascii="Microsoft JhengHei" w:eastAsia="Microsoft JhengHei" w:hAnsi="Microsoft JhengHei" w:cs="宋体" w:hint="eastAsia"/>
          <w:color w:val="000000"/>
        </w:rPr>
        <w:t>～</w:t>
      </w:r>
      <w:r>
        <w:rPr>
          <w:rFonts w:hAnsi="宋体" w:cs="宋体" w:hint="eastAsia"/>
          <w:color w:val="000000"/>
        </w:rPr>
        <w:t>1.0 m</w:t>
      </w:r>
      <w:r>
        <w:rPr>
          <w:rFonts w:hAnsi="宋体" w:cs="宋体" w:hint="eastAsia"/>
          <w:color w:val="000000"/>
        </w:rPr>
        <w:t>，</w:t>
      </w:r>
      <w:r>
        <w:rPr>
          <w:rFonts w:hAnsi="宋体" w:cs="宋体" w:hint="eastAsia"/>
          <w:color w:val="000000"/>
        </w:rPr>
        <w:t>10 d</w:t>
      </w:r>
      <w:r>
        <w:rPr>
          <w:rFonts w:hAnsi="宋体" w:cs="宋体" w:hint="eastAsia"/>
          <w:color w:val="000000"/>
        </w:rPr>
        <w:t>后池塘水位加到</w:t>
      </w:r>
      <w:r>
        <w:rPr>
          <w:rFonts w:hAnsi="宋体" w:cs="宋体" w:hint="eastAsia"/>
          <w:color w:val="000000"/>
        </w:rPr>
        <w:t xml:space="preserve"> 1.0 m</w:t>
      </w:r>
      <w:r>
        <w:rPr>
          <w:rFonts w:ascii="Microsoft JhengHei" w:eastAsia="Microsoft JhengHei" w:hAnsi="Microsoft JhengHei" w:cs="宋体" w:hint="eastAsia"/>
          <w:color w:val="000000"/>
        </w:rPr>
        <w:t>～</w:t>
      </w:r>
      <w:r>
        <w:rPr>
          <w:rFonts w:hAnsi="宋体" w:cs="宋体" w:hint="eastAsia"/>
          <w:color w:val="000000"/>
        </w:rPr>
        <w:t>1.2 m</w:t>
      </w:r>
      <w:r>
        <w:rPr>
          <w:rFonts w:hAnsi="宋体" w:cs="宋体" w:hint="eastAsia"/>
          <w:color w:val="000000"/>
        </w:rPr>
        <w:t>，透明度保持在</w:t>
      </w:r>
      <w:r>
        <w:rPr>
          <w:rFonts w:hAnsi="宋体" w:cs="宋体" w:hint="eastAsia"/>
          <w:color w:val="000000"/>
        </w:rPr>
        <w:t xml:space="preserve"> 25 cm</w:t>
      </w:r>
      <w:r>
        <w:rPr>
          <w:rFonts w:ascii="Microsoft JhengHei" w:eastAsia="Microsoft JhengHei" w:hAnsi="Microsoft JhengHei" w:cs="宋体" w:hint="eastAsia"/>
          <w:color w:val="000000"/>
        </w:rPr>
        <w:t>～</w:t>
      </w:r>
      <w:r>
        <w:rPr>
          <w:rFonts w:hAnsi="宋体" w:cs="宋体" w:hint="eastAsia"/>
          <w:color w:val="000000"/>
        </w:rPr>
        <w:t>30</w:t>
      </w:r>
      <w:r>
        <w:rPr>
          <w:rFonts w:hAnsi="宋体" w:cs="宋体"/>
          <w:color w:val="000000"/>
        </w:rPr>
        <w:t xml:space="preserve"> </w:t>
      </w:r>
      <w:r>
        <w:rPr>
          <w:rFonts w:hAnsi="宋体" w:cs="宋体" w:hint="eastAsia"/>
          <w:color w:val="000000"/>
        </w:rPr>
        <w:t>cm</w:t>
      </w:r>
      <w:r>
        <w:rPr>
          <w:rFonts w:hAnsi="宋体" w:cs="宋体" w:hint="eastAsia"/>
          <w:color w:val="000000"/>
        </w:rPr>
        <w:t>，有适当浮游动物生物量，若透明度达不到要求，增施生物有机肥或微生物制剂肥水。若鱼苗发生沿塘边游走现象，及时从其它池塘捞取浮游生物饵料补充投喂。鱼苗经</w:t>
      </w:r>
      <w:r>
        <w:rPr>
          <w:rFonts w:hAnsi="宋体" w:cs="宋体" w:hint="eastAsia"/>
          <w:color w:val="000000"/>
        </w:rPr>
        <w:t xml:space="preserve"> 20</w:t>
      </w:r>
      <w:r>
        <w:rPr>
          <w:rFonts w:hAnsi="宋体" w:cs="宋体"/>
          <w:color w:val="000000"/>
        </w:rPr>
        <w:t xml:space="preserve"> </w:t>
      </w:r>
      <w:r>
        <w:rPr>
          <w:rFonts w:hAnsi="宋体" w:cs="宋体" w:hint="eastAsia"/>
          <w:color w:val="000000"/>
        </w:rPr>
        <w:t>d</w:t>
      </w:r>
      <w:r>
        <w:rPr>
          <w:rFonts w:ascii="Microsoft JhengHei" w:eastAsia="Microsoft JhengHei" w:hAnsi="Microsoft JhengHei" w:cs="宋体" w:hint="eastAsia"/>
          <w:color w:val="000000"/>
        </w:rPr>
        <w:t>～</w:t>
      </w:r>
      <w:r>
        <w:rPr>
          <w:rFonts w:hAnsi="宋体" w:cs="宋体" w:hint="eastAsia"/>
          <w:color w:val="000000"/>
        </w:rPr>
        <w:t>35</w:t>
      </w:r>
      <w:r>
        <w:rPr>
          <w:rFonts w:hAnsi="宋体" w:cs="宋体"/>
          <w:color w:val="000000"/>
        </w:rPr>
        <w:t xml:space="preserve"> </w:t>
      </w:r>
      <w:r>
        <w:rPr>
          <w:rFonts w:hAnsi="宋体" w:cs="宋体" w:hint="eastAsia"/>
          <w:color w:val="000000"/>
        </w:rPr>
        <w:t>d</w:t>
      </w:r>
      <w:r>
        <w:rPr>
          <w:rFonts w:hAnsi="宋体" w:cs="宋体" w:hint="eastAsia"/>
          <w:color w:val="000000"/>
        </w:rPr>
        <w:t>培育，规格达到</w:t>
      </w:r>
      <w:r>
        <w:rPr>
          <w:rFonts w:hAnsi="宋体" w:cs="宋体" w:hint="eastAsia"/>
          <w:color w:val="000000"/>
        </w:rPr>
        <w:t xml:space="preserve"> 1.8</w:t>
      </w:r>
      <w:r>
        <w:rPr>
          <w:rFonts w:hAnsi="宋体" w:cs="宋体"/>
          <w:color w:val="000000"/>
        </w:rPr>
        <w:t xml:space="preserve"> </w:t>
      </w:r>
      <w:r>
        <w:rPr>
          <w:rFonts w:hAnsi="宋体" w:cs="宋体" w:hint="eastAsia"/>
          <w:color w:val="000000"/>
        </w:rPr>
        <w:t>cm</w:t>
      </w:r>
      <w:r>
        <w:rPr>
          <w:rFonts w:hAnsi="宋体" w:cs="宋体"/>
          <w:color w:val="000000"/>
        </w:rPr>
        <w:t xml:space="preserve"> </w:t>
      </w:r>
      <w:r>
        <w:rPr>
          <w:rFonts w:hAnsi="宋体" w:cs="宋体" w:hint="eastAsia"/>
          <w:color w:val="000000"/>
        </w:rPr>
        <w:t>以上转入鱼种培育。</w:t>
      </w:r>
    </w:p>
    <w:p w:rsidR="00097C07" w:rsidRDefault="00746F38">
      <w:pPr>
        <w:pStyle w:val="affc"/>
        <w:spacing w:before="240" w:after="240"/>
      </w:pPr>
      <w:r>
        <w:rPr>
          <w:rFonts w:hint="eastAsia"/>
        </w:rPr>
        <w:t>鱼种培育</w:t>
      </w:r>
    </w:p>
    <w:p w:rsidR="00097C07" w:rsidRDefault="00746F38">
      <w:pPr>
        <w:pStyle w:val="affd"/>
        <w:spacing w:before="120" w:after="120"/>
        <w:rPr>
          <w:bCs/>
        </w:rPr>
      </w:pPr>
      <w:r>
        <w:rPr>
          <w:rFonts w:hint="eastAsia"/>
          <w:bCs/>
        </w:rPr>
        <w:t>放养前准备</w:t>
      </w:r>
    </w:p>
    <w:p w:rsidR="00097C07" w:rsidRDefault="00746F38">
      <w:pPr>
        <w:pStyle w:val="afffff5"/>
        <w:ind w:firstLine="420"/>
        <w:rPr>
          <w:bCs/>
        </w:rPr>
      </w:pPr>
      <w:r>
        <w:rPr>
          <w:rFonts w:hint="eastAsia"/>
          <w:bCs/>
        </w:rPr>
        <w:t>按本</w:t>
      </w:r>
      <w:r>
        <w:rPr>
          <w:rFonts w:hAnsi="宋体" w:cs="宋体" w:hint="eastAsia"/>
          <w:color w:val="000000"/>
        </w:rPr>
        <w:t>文件</w:t>
      </w:r>
      <w:r>
        <w:rPr>
          <w:rFonts w:hAnsi="宋体" w:cs="宋体" w:hint="eastAsia"/>
          <w:color w:val="000000"/>
        </w:rPr>
        <w:t xml:space="preserve"> 5</w:t>
      </w:r>
      <w:r>
        <w:rPr>
          <w:rFonts w:hint="eastAsia"/>
          <w:bCs/>
        </w:rPr>
        <w:t>.1</w:t>
      </w:r>
      <w:r>
        <w:rPr>
          <w:bCs/>
        </w:rPr>
        <w:t xml:space="preserve"> </w:t>
      </w:r>
      <w:r>
        <w:rPr>
          <w:rFonts w:hint="eastAsia"/>
          <w:bCs/>
        </w:rPr>
        <w:t>执行。</w:t>
      </w:r>
    </w:p>
    <w:p w:rsidR="00097C07" w:rsidRDefault="00746F38">
      <w:pPr>
        <w:pStyle w:val="affd"/>
        <w:spacing w:before="120" w:after="120"/>
        <w:rPr>
          <w:bCs/>
        </w:rPr>
      </w:pPr>
      <w:r>
        <w:rPr>
          <w:rFonts w:hint="eastAsia"/>
          <w:bCs/>
        </w:rPr>
        <w:t>鱼种放养</w:t>
      </w:r>
    </w:p>
    <w:p w:rsidR="00097C07" w:rsidRDefault="00746F38">
      <w:pPr>
        <w:pStyle w:val="afffff5"/>
        <w:ind w:firstLine="420"/>
        <w:rPr>
          <w:bCs/>
        </w:rPr>
      </w:pPr>
      <w:r>
        <w:rPr>
          <w:rFonts w:hint="eastAsia"/>
          <w:bCs/>
        </w:rPr>
        <w:t>每</w:t>
      </w:r>
      <w:r>
        <w:rPr>
          <w:rFonts w:hint="eastAsia"/>
          <w:bCs/>
        </w:rPr>
        <w:t xml:space="preserve"> 667 m</w:t>
      </w:r>
      <w:r>
        <w:rPr>
          <w:rFonts w:hint="eastAsia"/>
          <w:bCs/>
          <w:vertAlign w:val="superscript"/>
        </w:rPr>
        <w:t>2</w:t>
      </w:r>
      <w:r>
        <w:rPr>
          <w:rFonts w:hint="eastAsia"/>
          <w:bCs/>
        </w:rPr>
        <w:t xml:space="preserve"> </w:t>
      </w:r>
      <w:r>
        <w:rPr>
          <w:rFonts w:hint="eastAsia"/>
          <w:bCs/>
        </w:rPr>
        <w:t>面积放养规格</w:t>
      </w:r>
      <w:r>
        <w:rPr>
          <w:rFonts w:hint="eastAsia"/>
          <w:bCs/>
        </w:rPr>
        <w:t xml:space="preserve"> 1.8 cm</w:t>
      </w:r>
      <w:r>
        <w:rPr>
          <w:bCs/>
        </w:rPr>
        <w:t xml:space="preserve"> </w:t>
      </w:r>
      <w:r>
        <w:rPr>
          <w:rFonts w:hint="eastAsia"/>
          <w:bCs/>
        </w:rPr>
        <w:t>以上鱼种</w:t>
      </w:r>
      <w:r>
        <w:rPr>
          <w:rFonts w:hint="eastAsia"/>
          <w:bCs/>
        </w:rPr>
        <w:t xml:space="preserve"> 6</w:t>
      </w:r>
      <w:r>
        <w:rPr>
          <w:bCs/>
        </w:rPr>
        <w:t xml:space="preserve"> </w:t>
      </w:r>
      <w:r>
        <w:rPr>
          <w:rFonts w:hint="eastAsia"/>
          <w:bCs/>
        </w:rPr>
        <w:t>万尾～</w:t>
      </w:r>
      <w:r>
        <w:rPr>
          <w:rFonts w:hint="eastAsia"/>
          <w:bCs/>
        </w:rPr>
        <w:t>10</w:t>
      </w:r>
      <w:r>
        <w:rPr>
          <w:bCs/>
        </w:rPr>
        <w:t xml:space="preserve"> </w:t>
      </w:r>
      <w:r>
        <w:rPr>
          <w:rFonts w:hint="eastAsia"/>
          <w:bCs/>
        </w:rPr>
        <w:t>万尾。鱼种质量符合</w:t>
      </w:r>
      <w:r>
        <w:rPr>
          <w:rFonts w:hint="eastAsia"/>
          <w:bCs/>
        </w:rPr>
        <w:t xml:space="preserve"> SC/T 1098</w:t>
      </w:r>
      <w:r>
        <w:rPr>
          <w:bCs/>
        </w:rPr>
        <w:t xml:space="preserve"> </w:t>
      </w:r>
      <w:r>
        <w:rPr>
          <w:rFonts w:hint="eastAsia"/>
          <w:bCs/>
        </w:rPr>
        <w:t>的要求。</w:t>
      </w:r>
    </w:p>
    <w:p w:rsidR="00097C07" w:rsidRDefault="00746F38">
      <w:pPr>
        <w:pStyle w:val="affd"/>
        <w:spacing w:before="120" w:after="120"/>
        <w:rPr>
          <w:bCs/>
        </w:rPr>
      </w:pPr>
      <w:r>
        <w:rPr>
          <w:rFonts w:hint="eastAsia"/>
          <w:bCs/>
        </w:rPr>
        <w:t>驯食</w:t>
      </w:r>
    </w:p>
    <w:p w:rsidR="00097C07" w:rsidRDefault="00746F38">
      <w:pPr>
        <w:pStyle w:val="affe"/>
        <w:spacing w:before="120" w:after="120"/>
        <w:rPr>
          <w:bCs/>
        </w:rPr>
      </w:pPr>
      <w:r>
        <w:rPr>
          <w:rFonts w:hint="eastAsia"/>
          <w:bCs/>
        </w:rPr>
        <w:t>驯食规格</w:t>
      </w:r>
    </w:p>
    <w:p w:rsidR="00097C07" w:rsidRDefault="00746F38">
      <w:pPr>
        <w:pStyle w:val="afffff5"/>
        <w:ind w:firstLine="420"/>
        <w:rPr>
          <w:bCs/>
        </w:rPr>
      </w:pPr>
      <w:r>
        <w:rPr>
          <w:rFonts w:hint="eastAsia"/>
          <w:bCs/>
        </w:rPr>
        <w:t>鱼苗体长长至</w:t>
      </w:r>
      <w:r>
        <w:rPr>
          <w:rFonts w:hint="eastAsia"/>
          <w:bCs/>
        </w:rPr>
        <w:t xml:space="preserve"> 2</w:t>
      </w:r>
      <w:r>
        <w:rPr>
          <w:bCs/>
        </w:rPr>
        <w:t xml:space="preserve"> </w:t>
      </w:r>
      <w:r>
        <w:rPr>
          <w:rFonts w:hint="eastAsia"/>
          <w:bCs/>
        </w:rPr>
        <w:t>cm</w:t>
      </w:r>
      <w:r>
        <w:rPr>
          <w:rFonts w:hint="eastAsia"/>
          <w:bCs/>
        </w:rPr>
        <w:t>左右时，开始转入驯化阶段。</w:t>
      </w:r>
    </w:p>
    <w:p w:rsidR="00097C07" w:rsidRDefault="00746F38">
      <w:pPr>
        <w:pStyle w:val="affe"/>
        <w:spacing w:before="120" w:after="120"/>
        <w:rPr>
          <w:bCs/>
        </w:rPr>
      </w:pPr>
      <w:r>
        <w:rPr>
          <w:rFonts w:hint="eastAsia"/>
          <w:bCs/>
        </w:rPr>
        <w:t>驯食方法</w:t>
      </w:r>
    </w:p>
    <w:p w:rsidR="00097C07" w:rsidRDefault="00746F38">
      <w:pPr>
        <w:pStyle w:val="afffff5"/>
        <w:ind w:firstLine="420"/>
        <w:rPr>
          <w:bCs/>
        </w:rPr>
      </w:pPr>
      <w:r>
        <w:rPr>
          <w:rFonts w:hint="eastAsia"/>
          <w:bCs/>
        </w:rPr>
        <w:t>设定一个投喂点，在投喂点架设一台小型水泵，驯食时打开水泵冲水，使鱼苗形成定点定时摂食的条件反应。</w:t>
      </w:r>
      <w:r>
        <w:rPr>
          <w:rFonts w:hint="eastAsia"/>
          <w:bCs/>
        </w:rPr>
        <w:t>鱼苗驯食阶段饲料种类及混合比例要求见表</w:t>
      </w:r>
      <w:r>
        <w:rPr>
          <w:rFonts w:hint="eastAsia"/>
          <w:bCs/>
        </w:rPr>
        <w:t>1</w:t>
      </w:r>
      <w:r>
        <w:rPr>
          <w:rFonts w:hint="eastAsia"/>
          <w:bCs/>
        </w:rPr>
        <w:t>，投喂时，将</w:t>
      </w:r>
      <w:r>
        <w:rPr>
          <w:rFonts w:hint="eastAsia"/>
          <w:bCs/>
        </w:rPr>
        <w:t>2</w:t>
      </w:r>
      <w:r>
        <w:rPr>
          <w:rFonts w:hint="eastAsia"/>
          <w:bCs/>
        </w:rPr>
        <w:t>种不同的饲料按比例混合搅拌均匀，</w:t>
      </w:r>
      <w:r>
        <w:rPr>
          <w:rFonts w:hint="eastAsia"/>
          <w:bCs/>
        </w:rPr>
        <w:t>放置</w:t>
      </w:r>
      <w:r>
        <w:rPr>
          <w:rFonts w:hint="eastAsia"/>
          <w:bCs/>
        </w:rPr>
        <w:t>10</w:t>
      </w:r>
      <w:r>
        <w:rPr>
          <w:rFonts w:hint="eastAsia"/>
          <w:bCs/>
        </w:rPr>
        <w:t>分钟后开始投喂</w:t>
      </w:r>
      <w:r>
        <w:rPr>
          <w:rFonts w:hint="eastAsia"/>
          <w:bCs/>
        </w:rPr>
        <w:t>。</w:t>
      </w:r>
    </w:p>
    <w:p w:rsidR="00F9664B" w:rsidRDefault="00F9664B">
      <w:pPr>
        <w:pStyle w:val="afffff5"/>
        <w:ind w:firstLine="420"/>
        <w:rPr>
          <w:bCs/>
        </w:rPr>
      </w:pPr>
    </w:p>
    <w:p w:rsidR="00F9664B" w:rsidRDefault="00F9664B">
      <w:pPr>
        <w:pStyle w:val="afffff5"/>
        <w:ind w:firstLine="420"/>
        <w:rPr>
          <w:rFonts w:hint="eastAsia"/>
          <w:bCs/>
        </w:rPr>
      </w:pPr>
    </w:p>
    <w:p w:rsidR="00097C07" w:rsidRPr="008A028F" w:rsidRDefault="00746F38" w:rsidP="003550BD">
      <w:pPr>
        <w:pStyle w:val="afffff5"/>
        <w:numPr>
          <w:ilvl w:val="0"/>
          <w:numId w:val="32"/>
        </w:numPr>
        <w:ind w:firstLine="420"/>
        <w:jc w:val="center"/>
      </w:pPr>
      <w:r w:rsidRPr="008A028F">
        <w:rPr>
          <w:rFonts w:hint="eastAsia"/>
        </w:rPr>
        <w:lastRenderedPageBreak/>
        <w:t>鱼苗驯食阶段饲料种类及混合比例要求</w:t>
      </w:r>
    </w:p>
    <w:tbl>
      <w:tblPr>
        <w:tblStyle w:val="affff7"/>
        <w:tblW w:w="0" w:type="auto"/>
        <w:tblInd w:w="378" w:type="dxa"/>
        <w:tblLook w:val="04A0" w:firstRow="1" w:lastRow="0" w:firstColumn="1" w:lastColumn="0" w:noHBand="0" w:noVBand="1"/>
      </w:tblPr>
      <w:tblGrid>
        <w:gridCol w:w="2352"/>
        <w:gridCol w:w="3060"/>
        <w:gridCol w:w="2832"/>
      </w:tblGrid>
      <w:tr w:rsidR="00097C07" w:rsidRPr="008A028F">
        <w:tc>
          <w:tcPr>
            <w:tcW w:w="2352" w:type="dxa"/>
          </w:tcPr>
          <w:p w:rsidR="00097C07" w:rsidRPr="008A028F" w:rsidRDefault="00746F38" w:rsidP="008A028F">
            <w:pPr>
              <w:pStyle w:val="afffffffff9"/>
            </w:pPr>
            <w:r w:rsidRPr="008A028F">
              <w:rPr>
                <w:rFonts w:hint="eastAsia"/>
              </w:rPr>
              <w:t>驯食阶段</w:t>
            </w:r>
          </w:p>
        </w:tc>
        <w:tc>
          <w:tcPr>
            <w:tcW w:w="3060" w:type="dxa"/>
          </w:tcPr>
          <w:p w:rsidR="00097C07" w:rsidRPr="008A028F" w:rsidRDefault="00746F38">
            <w:pPr>
              <w:pStyle w:val="afffffffff9"/>
            </w:pPr>
            <w:r w:rsidRPr="008A028F">
              <w:rPr>
                <w:rFonts w:hint="eastAsia"/>
              </w:rPr>
              <w:t>饲料种类</w:t>
            </w:r>
          </w:p>
        </w:tc>
        <w:tc>
          <w:tcPr>
            <w:tcW w:w="2832" w:type="dxa"/>
          </w:tcPr>
          <w:p w:rsidR="00097C07" w:rsidRPr="008A028F" w:rsidRDefault="00746F38">
            <w:pPr>
              <w:pStyle w:val="afffffffff9"/>
            </w:pPr>
            <w:r w:rsidRPr="008A028F">
              <w:rPr>
                <w:rFonts w:hint="eastAsia"/>
              </w:rPr>
              <w:t>饲料混合比例</w:t>
            </w:r>
          </w:p>
        </w:tc>
      </w:tr>
      <w:tr w:rsidR="008A028F" w:rsidTr="00041FD8">
        <w:tc>
          <w:tcPr>
            <w:tcW w:w="2352" w:type="dxa"/>
          </w:tcPr>
          <w:p w:rsidR="008A028F" w:rsidRDefault="008A028F" w:rsidP="00041FD8">
            <w:pPr>
              <w:pStyle w:val="afffffffff9"/>
              <w:rPr>
                <w:bCs/>
              </w:rPr>
            </w:pPr>
            <w:r>
              <w:rPr>
                <w:rFonts w:hint="eastAsia"/>
                <w:bCs/>
              </w:rPr>
              <w:t>第1天</w:t>
            </w:r>
          </w:p>
        </w:tc>
        <w:tc>
          <w:tcPr>
            <w:tcW w:w="3060" w:type="dxa"/>
          </w:tcPr>
          <w:p w:rsidR="008A028F" w:rsidRDefault="008A028F" w:rsidP="00041FD8">
            <w:pPr>
              <w:pStyle w:val="afffffffff9"/>
              <w:rPr>
                <w:bCs/>
              </w:rPr>
            </w:pPr>
            <w:r>
              <w:rPr>
                <w:rFonts w:hint="eastAsia"/>
                <w:bCs/>
              </w:rPr>
              <w:t>枝角类、桡足类等浮游动物</w:t>
            </w:r>
          </w:p>
        </w:tc>
        <w:tc>
          <w:tcPr>
            <w:tcW w:w="2832" w:type="dxa"/>
          </w:tcPr>
          <w:p w:rsidR="008A028F" w:rsidRDefault="008A028F" w:rsidP="00041FD8">
            <w:pPr>
              <w:pStyle w:val="afffffffff9"/>
              <w:rPr>
                <w:bCs/>
              </w:rPr>
            </w:pPr>
            <w:r>
              <w:rPr>
                <w:rFonts w:hint="eastAsia"/>
                <w:bCs/>
              </w:rPr>
              <w:t>全部</w:t>
            </w:r>
          </w:p>
        </w:tc>
      </w:tr>
      <w:tr w:rsidR="008A028F" w:rsidTr="00041FD8">
        <w:tc>
          <w:tcPr>
            <w:tcW w:w="2352" w:type="dxa"/>
          </w:tcPr>
          <w:p w:rsidR="008A028F" w:rsidRDefault="008A028F" w:rsidP="00041FD8">
            <w:pPr>
              <w:pStyle w:val="afffffffff9"/>
              <w:rPr>
                <w:bCs/>
              </w:rPr>
            </w:pPr>
            <w:r>
              <w:rPr>
                <w:rFonts w:hint="eastAsia"/>
                <w:bCs/>
              </w:rPr>
              <w:t>第2天</w:t>
            </w:r>
          </w:p>
        </w:tc>
        <w:tc>
          <w:tcPr>
            <w:tcW w:w="3060" w:type="dxa"/>
          </w:tcPr>
          <w:p w:rsidR="008A028F" w:rsidRDefault="008A028F" w:rsidP="00041FD8">
            <w:pPr>
              <w:pStyle w:val="afffffffff9"/>
              <w:rPr>
                <w:bCs/>
              </w:rPr>
            </w:pPr>
            <w:r>
              <w:rPr>
                <w:rFonts w:hint="eastAsia"/>
                <w:bCs/>
              </w:rPr>
              <w:t>浮游动物、小虾米</w:t>
            </w:r>
          </w:p>
        </w:tc>
        <w:tc>
          <w:tcPr>
            <w:tcW w:w="2832" w:type="dxa"/>
          </w:tcPr>
          <w:p w:rsidR="008A028F" w:rsidRDefault="008A028F" w:rsidP="00041FD8">
            <w:pPr>
              <w:pStyle w:val="afffffffff9"/>
              <w:rPr>
                <w:bCs/>
              </w:rPr>
            </w:pPr>
            <w:r>
              <w:rPr>
                <w:rFonts w:hint="eastAsia"/>
                <w:bCs/>
              </w:rPr>
              <w:t>5：1</w:t>
            </w:r>
          </w:p>
        </w:tc>
      </w:tr>
      <w:tr w:rsidR="008A028F" w:rsidTr="00041FD8">
        <w:tc>
          <w:tcPr>
            <w:tcW w:w="2352" w:type="dxa"/>
          </w:tcPr>
          <w:p w:rsidR="008A028F" w:rsidRDefault="008A028F" w:rsidP="00041FD8">
            <w:pPr>
              <w:pStyle w:val="afffffffff9"/>
              <w:rPr>
                <w:bCs/>
              </w:rPr>
            </w:pPr>
            <w:r>
              <w:rPr>
                <w:rFonts w:hint="eastAsia"/>
                <w:bCs/>
              </w:rPr>
              <w:t>第3天</w:t>
            </w:r>
          </w:p>
        </w:tc>
        <w:tc>
          <w:tcPr>
            <w:tcW w:w="3060" w:type="dxa"/>
          </w:tcPr>
          <w:p w:rsidR="008A028F" w:rsidRDefault="008A028F" w:rsidP="00041FD8">
            <w:pPr>
              <w:pStyle w:val="afffffffff9"/>
              <w:rPr>
                <w:bCs/>
              </w:rPr>
            </w:pPr>
            <w:r>
              <w:rPr>
                <w:rFonts w:hint="eastAsia"/>
                <w:bCs/>
              </w:rPr>
              <w:t>浮游动物、小虾米</w:t>
            </w:r>
          </w:p>
        </w:tc>
        <w:tc>
          <w:tcPr>
            <w:tcW w:w="2832" w:type="dxa"/>
          </w:tcPr>
          <w:p w:rsidR="008A028F" w:rsidRDefault="008A028F" w:rsidP="00041FD8">
            <w:pPr>
              <w:pStyle w:val="afffffffff9"/>
              <w:rPr>
                <w:bCs/>
              </w:rPr>
            </w:pPr>
            <w:r>
              <w:rPr>
                <w:rFonts w:hint="eastAsia"/>
                <w:bCs/>
              </w:rPr>
              <w:t>2：1</w:t>
            </w:r>
          </w:p>
        </w:tc>
      </w:tr>
      <w:tr w:rsidR="008A028F" w:rsidTr="00041FD8">
        <w:tc>
          <w:tcPr>
            <w:tcW w:w="2352" w:type="dxa"/>
          </w:tcPr>
          <w:p w:rsidR="008A028F" w:rsidRDefault="008A028F" w:rsidP="00041FD8">
            <w:pPr>
              <w:pStyle w:val="afffffffff9"/>
              <w:rPr>
                <w:bCs/>
              </w:rPr>
            </w:pPr>
            <w:r>
              <w:rPr>
                <w:rFonts w:hint="eastAsia"/>
                <w:bCs/>
              </w:rPr>
              <w:t>第4天</w:t>
            </w:r>
          </w:p>
        </w:tc>
        <w:tc>
          <w:tcPr>
            <w:tcW w:w="3060" w:type="dxa"/>
          </w:tcPr>
          <w:p w:rsidR="008A028F" w:rsidRDefault="008A028F" w:rsidP="00041FD8">
            <w:pPr>
              <w:pStyle w:val="afffffffff9"/>
              <w:rPr>
                <w:bCs/>
              </w:rPr>
            </w:pPr>
            <w:r>
              <w:rPr>
                <w:rFonts w:hint="eastAsia"/>
                <w:bCs/>
              </w:rPr>
              <w:t>浮游动物、小虾米</w:t>
            </w:r>
          </w:p>
        </w:tc>
        <w:tc>
          <w:tcPr>
            <w:tcW w:w="2832" w:type="dxa"/>
          </w:tcPr>
          <w:p w:rsidR="008A028F" w:rsidRDefault="008A028F" w:rsidP="00041FD8">
            <w:pPr>
              <w:pStyle w:val="afffffffff9"/>
              <w:rPr>
                <w:bCs/>
              </w:rPr>
            </w:pPr>
            <w:r>
              <w:rPr>
                <w:rFonts w:hint="eastAsia"/>
                <w:bCs/>
              </w:rPr>
              <w:t>1：1</w:t>
            </w:r>
          </w:p>
        </w:tc>
      </w:tr>
      <w:tr w:rsidR="008A028F" w:rsidTr="00041FD8">
        <w:tc>
          <w:tcPr>
            <w:tcW w:w="2352" w:type="dxa"/>
          </w:tcPr>
          <w:p w:rsidR="008A028F" w:rsidRDefault="008A028F" w:rsidP="00041FD8">
            <w:pPr>
              <w:pStyle w:val="afffffffff9"/>
              <w:rPr>
                <w:bCs/>
              </w:rPr>
            </w:pPr>
            <w:r>
              <w:rPr>
                <w:rFonts w:hint="eastAsia"/>
                <w:bCs/>
              </w:rPr>
              <w:t>第5天</w:t>
            </w:r>
          </w:p>
        </w:tc>
        <w:tc>
          <w:tcPr>
            <w:tcW w:w="3060" w:type="dxa"/>
          </w:tcPr>
          <w:p w:rsidR="008A028F" w:rsidRDefault="008A028F" w:rsidP="00041FD8">
            <w:pPr>
              <w:pStyle w:val="afffffffff9"/>
              <w:rPr>
                <w:bCs/>
              </w:rPr>
            </w:pPr>
            <w:r>
              <w:rPr>
                <w:rFonts w:hint="eastAsia"/>
                <w:bCs/>
              </w:rPr>
              <w:t>浮游动物、小虾米</w:t>
            </w:r>
          </w:p>
        </w:tc>
        <w:tc>
          <w:tcPr>
            <w:tcW w:w="2832" w:type="dxa"/>
          </w:tcPr>
          <w:p w:rsidR="008A028F" w:rsidRDefault="008A028F" w:rsidP="00041FD8">
            <w:pPr>
              <w:pStyle w:val="afffffffff9"/>
              <w:rPr>
                <w:bCs/>
              </w:rPr>
            </w:pPr>
            <w:r>
              <w:rPr>
                <w:rFonts w:hint="eastAsia"/>
                <w:bCs/>
              </w:rPr>
              <w:t>1：3</w:t>
            </w:r>
          </w:p>
        </w:tc>
      </w:tr>
      <w:tr w:rsidR="008A028F" w:rsidTr="00041FD8">
        <w:tc>
          <w:tcPr>
            <w:tcW w:w="2352" w:type="dxa"/>
          </w:tcPr>
          <w:p w:rsidR="008A028F" w:rsidRDefault="008A028F" w:rsidP="00041FD8">
            <w:pPr>
              <w:pStyle w:val="afffffffff9"/>
              <w:rPr>
                <w:bCs/>
              </w:rPr>
            </w:pPr>
            <w:r>
              <w:rPr>
                <w:rFonts w:hint="eastAsia"/>
                <w:bCs/>
              </w:rPr>
              <w:t>第6天</w:t>
            </w:r>
          </w:p>
        </w:tc>
        <w:tc>
          <w:tcPr>
            <w:tcW w:w="3060" w:type="dxa"/>
          </w:tcPr>
          <w:p w:rsidR="008A028F" w:rsidRDefault="008A028F" w:rsidP="00041FD8">
            <w:pPr>
              <w:pStyle w:val="afffffffff9"/>
              <w:rPr>
                <w:bCs/>
              </w:rPr>
            </w:pPr>
            <w:r>
              <w:rPr>
                <w:rFonts w:hint="eastAsia"/>
                <w:bCs/>
              </w:rPr>
              <w:t>小虾米</w:t>
            </w:r>
          </w:p>
        </w:tc>
        <w:tc>
          <w:tcPr>
            <w:tcW w:w="2832" w:type="dxa"/>
          </w:tcPr>
          <w:p w:rsidR="008A028F" w:rsidRDefault="008A028F" w:rsidP="00041FD8">
            <w:pPr>
              <w:pStyle w:val="afffffffff9"/>
              <w:rPr>
                <w:bCs/>
              </w:rPr>
            </w:pPr>
            <w:r>
              <w:rPr>
                <w:rFonts w:hint="eastAsia"/>
                <w:bCs/>
              </w:rPr>
              <w:t>全部</w:t>
            </w:r>
          </w:p>
        </w:tc>
      </w:tr>
      <w:tr w:rsidR="008A028F" w:rsidTr="00041FD8">
        <w:tc>
          <w:tcPr>
            <w:tcW w:w="2352" w:type="dxa"/>
          </w:tcPr>
          <w:p w:rsidR="008A028F" w:rsidRDefault="008A028F" w:rsidP="00041FD8">
            <w:pPr>
              <w:pStyle w:val="afffffffff9"/>
              <w:rPr>
                <w:bCs/>
              </w:rPr>
            </w:pPr>
            <w:r>
              <w:rPr>
                <w:rFonts w:hint="eastAsia"/>
                <w:bCs/>
              </w:rPr>
              <w:t>第7天</w:t>
            </w:r>
          </w:p>
        </w:tc>
        <w:tc>
          <w:tcPr>
            <w:tcW w:w="3060" w:type="dxa"/>
          </w:tcPr>
          <w:p w:rsidR="008A028F" w:rsidRDefault="008A028F" w:rsidP="00041FD8">
            <w:pPr>
              <w:pStyle w:val="afffffffff9"/>
              <w:rPr>
                <w:bCs/>
              </w:rPr>
            </w:pPr>
            <w:r>
              <w:rPr>
                <w:rFonts w:hint="eastAsia"/>
                <w:bCs/>
              </w:rPr>
              <w:t>小虾米、鱼浆</w:t>
            </w:r>
          </w:p>
        </w:tc>
        <w:tc>
          <w:tcPr>
            <w:tcW w:w="2832" w:type="dxa"/>
          </w:tcPr>
          <w:p w:rsidR="008A028F" w:rsidRDefault="008A028F" w:rsidP="00041FD8">
            <w:pPr>
              <w:pStyle w:val="afffffffff9"/>
              <w:rPr>
                <w:bCs/>
              </w:rPr>
            </w:pPr>
            <w:r>
              <w:rPr>
                <w:rFonts w:hint="eastAsia"/>
                <w:bCs/>
              </w:rPr>
              <w:t>5：1</w:t>
            </w:r>
          </w:p>
        </w:tc>
      </w:tr>
      <w:tr w:rsidR="008A028F" w:rsidTr="00041FD8">
        <w:tc>
          <w:tcPr>
            <w:tcW w:w="2352" w:type="dxa"/>
          </w:tcPr>
          <w:p w:rsidR="008A028F" w:rsidRDefault="008A028F" w:rsidP="00041FD8">
            <w:pPr>
              <w:pStyle w:val="afffffffff9"/>
              <w:rPr>
                <w:bCs/>
              </w:rPr>
            </w:pPr>
            <w:r>
              <w:rPr>
                <w:rFonts w:hint="eastAsia"/>
                <w:bCs/>
              </w:rPr>
              <w:t>第8天</w:t>
            </w:r>
          </w:p>
        </w:tc>
        <w:tc>
          <w:tcPr>
            <w:tcW w:w="3060" w:type="dxa"/>
          </w:tcPr>
          <w:p w:rsidR="008A028F" w:rsidRDefault="008A028F" w:rsidP="00041FD8">
            <w:pPr>
              <w:pStyle w:val="afffffffff9"/>
              <w:rPr>
                <w:bCs/>
              </w:rPr>
            </w:pPr>
            <w:r>
              <w:rPr>
                <w:rFonts w:hint="eastAsia"/>
                <w:bCs/>
              </w:rPr>
              <w:t>小虾米、鱼浆</w:t>
            </w:r>
          </w:p>
        </w:tc>
        <w:tc>
          <w:tcPr>
            <w:tcW w:w="2832" w:type="dxa"/>
          </w:tcPr>
          <w:p w:rsidR="008A028F" w:rsidRDefault="008A028F" w:rsidP="00041FD8">
            <w:pPr>
              <w:pStyle w:val="afffffffff9"/>
              <w:rPr>
                <w:bCs/>
              </w:rPr>
            </w:pPr>
            <w:r>
              <w:rPr>
                <w:rFonts w:hint="eastAsia"/>
                <w:bCs/>
              </w:rPr>
              <w:t>2：1</w:t>
            </w:r>
          </w:p>
        </w:tc>
      </w:tr>
      <w:tr w:rsidR="008A028F" w:rsidTr="00041FD8">
        <w:tc>
          <w:tcPr>
            <w:tcW w:w="2352" w:type="dxa"/>
          </w:tcPr>
          <w:p w:rsidR="008A028F" w:rsidRDefault="008A028F" w:rsidP="00041FD8">
            <w:pPr>
              <w:pStyle w:val="afffffffff9"/>
              <w:rPr>
                <w:bCs/>
              </w:rPr>
            </w:pPr>
            <w:r>
              <w:rPr>
                <w:rFonts w:hint="eastAsia"/>
                <w:bCs/>
              </w:rPr>
              <w:t>第9天</w:t>
            </w:r>
          </w:p>
        </w:tc>
        <w:tc>
          <w:tcPr>
            <w:tcW w:w="3060" w:type="dxa"/>
          </w:tcPr>
          <w:p w:rsidR="008A028F" w:rsidRDefault="008A028F" w:rsidP="00041FD8">
            <w:pPr>
              <w:pStyle w:val="afffffffff9"/>
              <w:rPr>
                <w:bCs/>
              </w:rPr>
            </w:pPr>
            <w:r>
              <w:rPr>
                <w:rFonts w:hint="eastAsia"/>
                <w:bCs/>
              </w:rPr>
              <w:t>小虾米、鱼浆</w:t>
            </w:r>
          </w:p>
        </w:tc>
        <w:tc>
          <w:tcPr>
            <w:tcW w:w="2832" w:type="dxa"/>
          </w:tcPr>
          <w:p w:rsidR="008A028F" w:rsidRDefault="008A028F" w:rsidP="00041FD8">
            <w:pPr>
              <w:pStyle w:val="afffffffff9"/>
              <w:rPr>
                <w:bCs/>
              </w:rPr>
            </w:pPr>
            <w:r>
              <w:rPr>
                <w:rFonts w:hint="eastAsia"/>
                <w:bCs/>
              </w:rPr>
              <w:t>1：1</w:t>
            </w:r>
          </w:p>
        </w:tc>
      </w:tr>
      <w:tr w:rsidR="008A028F" w:rsidTr="00041FD8">
        <w:tc>
          <w:tcPr>
            <w:tcW w:w="2352" w:type="dxa"/>
          </w:tcPr>
          <w:p w:rsidR="008A028F" w:rsidRDefault="008A028F" w:rsidP="00041FD8">
            <w:pPr>
              <w:pStyle w:val="afffffffff9"/>
              <w:rPr>
                <w:bCs/>
              </w:rPr>
            </w:pPr>
            <w:r>
              <w:rPr>
                <w:rFonts w:hint="eastAsia"/>
                <w:bCs/>
              </w:rPr>
              <w:t>第10天</w:t>
            </w:r>
          </w:p>
        </w:tc>
        <w:tc>
          <w:tcPr>
            <w:tcW w:w="3060" w:type="dxa"/>
          </w:tcPr>
          <w:p w:rsidR="008A028F" w:rsidRDefault="008A028F" w:rsidP="00041FD8">
            <w:pPr>
              <w:pStyle w:val="afffffffff9"/>
              <w:rPr>
                <w:bCs/>
              </w:rPr>
            </w:pPr>
            <w:r>
              <w:rPr>
                <w:rFonts w:hint="eastAsia"/>
                <w:bCs/>
              </w:rPr>
              <w:t>小虾米、鱼浆</w:t>
            </w:r>
          </w:p>
        </w:tc>
        <w:tc>
          <w:tcPr>
            <w:tcW w:w="2832" w:type="dxa"/>
          </w:tcPr>
          <w:p w:rsidR="008A028F" w:rsidRDefault="008A028F" w:rsidP="00041FD8">
            <w:pPr>
              <w:pStyle w:val="afffffffff9"/>
              <w:rPr>
                <w:bCs/>
              </w:rPr>
            </w:pPr>
            <w:r>
              <w:rPr>
                <w:rFonts w:hint="eastAsia"/>
                <w:bCs/>
              </w:rPr>
              <w:t>1：3</w:t>
            </w:r>
          </w:p>
        </w:tc>
      </w:tr>
      <w:tr w:rsidR="008A028F" w:rsidTr="00041FD8">
        <w:tc>
          <w:tcPr>
            <w:tcW w:w="2352" w:type="dxa"/>
          </w:tcPr>
          <w:p w:rsidR="008A028F" w:rsidRDefault="008A028F" w:rsidP="00041FD8">
            <w:pPr>
              <w:pStyle w:val="afffffffff9"/>
              <w:rPr>
                <w:bCs/>
              </w:rPr>
            </w:pPr>
            <w:r>
              <w:rPr>
                <w:rFonts w:hint="eastAsia"/>
                <w:bCs/>
              </w:rPr>
              <w:t>第11天</w:t>
            </w:r>
          </w:p>
        </w:tc>
        <w:tc>
          <w:tcPr>
            <w:tcW w:w="3060" w:type="dxa"/>
          </w:tcPr>
          <w:p w:rsidR="008A028F" w:rsidRDefault="008A028F" w:rsidP="00041FD8">
            <w:pPr>
              <w:pStyle w:val="afffffffff9"/>
              <w:rPr>
                <w:bCs/>
              </w:rPr>
            </w:pPr>
            <w:r>
              <w:rPr>
                <w:rFonts w:hint="eastAsia"/>
                <w:bCs/>
              </w:rPr>
              <w:t>小虾米、鱼浆</w:t>
            </w:r>
          </w:p>
        </w:tc>
        <w:tc>
          <w:tcPr>
            <w:tcW w:w="2832" w:type="dxa"/>
          </w:tcPr>
          <w:p w:rsidR="008A028F" w:rsidRDefault="008A028F" w:rsidP="00041FD8">
            <w:pPr>
              <w:pStyle w:val="afffffffff9"/>
              <w:rPr>
                <w:bCs/>
              </w:rPr>
            </w:pPr>
            <w:r>
              <w:rPr>
                <w:rFonts w:hint="eastAsia"/>
                <w:bCs/>
              </w:rPr>
              <w:t>1：5</w:t>
            </w:r>
          </w:p>
        </w:tc>
      </w:tr>
      <w:tr w:rsidR="008A028F" w:rsidTr="00041FD8">
        <w:tc>
          <w:tcPr>
            <w:tcW w:w="2352" w:type="dxa"/>
          </w:tcPr>
          <w:p w:rsidR="008A028F" w:rsidRDefault="008A028F" w:rsidP="00041FD8">
            <w:pPr>
              <w:pStyle w:val="afffffffff9"/>
              <w:rPr>
                <w:bCs/>
              </w:rPr>
            </w:pPr>
            <w:r>
              <w:rPr>
                <w:rFonts w:hint="eastAsia"/>
                <w:bCs/>
              </w:rPr>
              <w:t>第12天</w:t>
            </w:r>
          </w:p>
        </w:tc>
        <w:tc>
          <w:tcPr>
            <w:tcW w:w="3060" w:type="dxa"/>
          </w:tcPr>
          <w:p w:rsidR="008A028F" w:rsidRDefault="008A028F" w:rsidP="00041FD8">
            <w:pPr>
              <w:pStyle w:val="afffffffff9"/>
              <w:rPr>
                <w:bCs/>
              </w:rPr>
            </w:pPr>
            <w:r>
              <w:rPr>
                <w:rFonts w:hint="eastAsia"/>
                <w:bCs/>
              </w:rPr>
              <w:t>鱼浆</w:t>
            </w:r>
          </w:p>
        </w:tc>
        <w:tc>
          <w:tcPr>
            <w:tcW w:w="2832" w:type="dxa"/>
          </w:tcPr>
          <w:p w:rsidR="008A028F" w:rsidRDefault="008A028F" w:rsidP="00041FD8">
            <w:pPr>
              <w:pStyle w:val="afffffffff9"/>
              <w:rPr>
                <w:bCs/>
              </w:rPr>
            </w:pPr>
            <w:r>
              <w:rPr>
                <w:rFonts w:hint="eastAsia"/>
                <w:bCs/>
              </w:rPr>
              <w:t>全部</w:t>
            </w:r>
          </w:p>
        </w:tc>
      </w:tr>
      <w:tr w:rsidR="008A028F" w:rsidTr="00041FD8">
        <w:tc>
          <w:tcPr>
            <w:tcW w:w="2352" w:type="dxa"/>
          </w:tcPr>
          <w:p w:rsidR="008A028F" w:rsidRDefault="008A028F" w:rsidP="00041FD8">
            <w:pPr>
              <w:pStyle w:val="afffffffff9"/>
              <w:rPr>
                <w:bCs/>
              </w:rPr>
            </w:pPr>
            <w:r>
              <w:rPr>
                <w:rFonts w:hint="eastAsia"/>
                <w:bCs/>
              </w:rPr>
              <w:t>第13天</w:t>
            </w:r>
          </w:p>
        </w:tc>
        <w:tc>
          <w:tcPr>
            <w:tcW w:w="3060" w:type="dxa"/>
          </w:tcPr>
          <w:p w:rsidR="008A028F" w:rsidRDefault="008A028F" w:rsidP="00041FD8">
            <w:pPr>
              <w:pStyle w:val="afffffffff9"/>
              <w:rPr>
                <w:bCs/>
              </w:rPr>
            </w:pPr>
            <w:r>
              <w:rPr>
                <w:rFonts w:hint="eastAsia"/>
                <w:bCs/>
              </w:rPr>
              <w:t>鱼浆、粉状配合饲料</w:t>
            </w:r>
          </w:p>
        </w:tc>
        <w:tc>
          <w:tcPr>
            <w:tcW w:w="2832" w:type="dxa"/>
          </w:tcPr>
          <w:p w:rsidR="008A028F" w:rsidRDefault="008A028F" w:rsidP="00041FD8">
            <w:pPr>
              <w:pStyle w:val="afffffffff9"/>
              <w:rPr>
                <w:bCs/>
              </w:rPr>
            </w:pPr>
            <w:r>
              <w:rPr>
                <w:rFonts w:hint="eastAsia"/>
                <w:bCs/>
              </w:rPr>
              <w:t>7：3</w:t>
            </w:r>
          </w:p>
        </w:tc>
      </w:tr>
      <w:tr w:rsidR="008A028F" w:rsidTr="00041FD8">
        <w:tc>
          <w:tcPr>
            <w:tcW w:w="2352" w:type="dxa"/>
          </w:tcPr>
          <w:p w:rsidR="008A028F" w:rsidRDefault="008A028F" w:rsidP="00041FD8">
            <w:pPr>
              <w:pStyle w:val="afffffffff9"/>
              <w:rPr>
                <w:bCs/>
              </w:rPr>
            </w:pPr>
            <w:r>
              <w:rPr>
                <w:rFonts w:hint="eastAsia"/>
                <w:bCs/>
              </w:rPr>
              <w:t>第14天</w:t>
            </w:r>
          </w:p>
        </w:tc>
        <w:tc>
          <w:tcPr>
            <w:tcW w:w="3060" w:type="dxa"/>
          </w:tcPr>
          <w:p w:rsidR="008A028F" w:rsidRDefault="008A028F" w:rsidP="00041FD8">
            <w:pPr>
              <w:pStyle w:val="afffffffff9"/>
              <w:rPr>
                <w:bCs/>
              </w:rPr>
            </w:pPr>
            <w:r>
              <w:rPr>
                <w:rFonts w:hint="eastAsia"/>
                <w:bCs/>
              </w:rPr>
              <w:t>鱼浆、粉状配合饲料</w:t>
            </w:r>
          </w:p>
        </w:tc>
        <w:tc>
          <w:tcPr>
            <w:tcW w:w="2832" w:type="dxa"/>
          </w:tcPr>
          <w:p w:rsidR="008A028F" w:rsidRDefault="008A028F" w:rsidP="00041FD8">
            <w:pPr>
              <w:pStyle w:val="afffffffff9"/>
              <w:rPr>
                <w:bCs/>
              </w:rPr>
            </w:pPr>
            <w:r>
              <w:rPr>
                <w:rFonts w:hint="eastAsia"/>
                <w:bCs/>
              </w:rPr>
              <w:t>6：4</w:t>
            </w:r>
          </w:p>
        </w:tc>
      </w:tr>
      <w:tr w:rsidR="008A028F" w:rsidTr="00041FD8">
        <w:tc>
          <w:tcPr>
            <w:tcW w:w="2352" w:type="dxa"/>
          </w:tcPr>
          <w:p w:rsidR="008A028F" w:rsidRDefault="008A028F" w:rsidP="00041FD8">
            <w:pPr>
              <w:pStyle w:val="afffffffff9"/>
              <w:rPr>
                <w:bCs/>
              </w:rPr>
            </w:pPr>
            <w:r>
              <w:rPr>
                <w:rFonts w:hint="eastAsia"/>
                <w:bCs/>
              </w:rPr>
              <w:t>第15天</w:t>
            </w:r>
          </w:p>
        </w:tc>
        <w:tc>
          <w:tcPr>
            <w:tcW w:w="3060" w:type="dxa"/>
          </w:tcPr>
          <w:p w:rsidR="008A028F" w:rsidRDefault="008A028F" w:rsidP="00041FD8">
            <w:pPr>
              <w:pStyle w:val="afffffffff9"/>
              <w:rPr>
                <w:bCs/>
              </w:rPr>
            </w:pPr>
            <w:r>
              <w:rPr>
                <w:rFonts w:hint="eastAsia"/>
                <w:bCs/>
              </w:rPr>
              <w:t>鱼浆、粉状配合饲料</w:t>
            </w:r>
          </w:p>
        </w:tc>
        <w:tc>
          <w:tcPr>
            <w:tcW w:w="2832" w:type="dxa"/>
          </w:tcPr>
          <w:p w:rsidR="008A028F" w:rsidRDefault="008A028F" w:rsidP="00041FD8">
            <w:pPr>
              <w:pStyle w:val="afffffffff9"/>
              <w:rPr>
                <w:bCs/>
              </w:rPr>
            </w:pPr>
            <w:r>
              <w:rPr>
                <w:rFonts w:hint="eastAsia"/>
                <w:bCs/>
              </w:rPr>
              <w:t>5：5</w:t>
            </w:r>
          </w:p>
        </w:tc>
      </w:tr>
      <w:tr w:rsidR="008A028F" w:rsidTr="00041FD8">
        <w:tc>
          <w:tcPr>
            <w:tcW w:w="2352" w:type="dxa"/>
          </w:tcPr>
          <w:p w:rsidR="008A028F" w:rsidRDefault="008A028F" w:rsidP="00041FD8">
            <w:pPr>
              <w:pStyle w:val="afffffffff9"/>
              <w:rPr>
                <w:bCs/>
              </w:rPr>
            </w:pPr>
            <w:r>
              <w:rPr>
                <w:rFonts w:hint="eastAsia"/>
                <w:bCs/>
              </w:rPr>
              <w:t>第16天</w:t>
            </w:r>
          </w:p>
        </w:tc>
        <w:tc>
          <w:tcPr>
            <w:tcW w:w="3060" w:type="dxa"/>
          </w:tcPr>
          <w:p w:rsidR="008A028F" w:rsidRDefault="008A028F" w:rsidP="00041FD8">
            <w:pPr>
              <w:pStyle w:val="afffffffff9"/>
              <w:rPr>
                <w:bCs/>
              </w:rPr>
            </w:pPr>
            <w:r>
              <w:rPr>
                <w:rFonts w:hint="eastAsia"/>
                <w:bCs/>
              </w:rPr>
              <w:t>鱼浆、粉状配合饲料</w:t>
            </w:r>
          </w:p>
        </w:tc>
        <w:tc>
          <w:tcPr>
            <w:tcW w:w="2832" w:type="dxa"/>
          </w:tcPr>
          <w:p w:rsidR="008A028F" w:rsidRDefault="008A028F" w:rsidP="00041FD8">
            <w:pPr>
              <w:pStyle w:val="afffffffff9"/>
              <w:rPr>
                <w:bCs/>
              </w:rPr>
            </w:pPr>
            <w:r>
              <w:rPr>
                <w:rFonts w:hint="eastAsia"/>
                <w:bCs/>
              </w:rPr>
              <w:t>4：6</w:t>
            </w:r>
          </w:p>
        </w:tc>
      </w:tr>
      <w:tr w:rsidR="008A028F" w:rsidTr="00041FD8">
        <w:tc>
          <w:tcPr>
            <w:tcW w:w="2352" w:type="dxa"/>
          </w:tcPr>
          <w:p w:rsidR="008A028F" w:rsidRDefault="008A028F" w:rsidP="00041FD8">
            <w:pPr>
              <w:pStyle w:val="afffffffff9"/>
              <w:rPr>
                <w:bCs/>
              </w:rPr>
            </w:pPr>
            <w:r>
              <w:rPr>
                <w:rFonts w:hint="eastAsia"/>
                <w:bCs/>
              </w:rPr>
              <w:t>第17天</w:t>
            </w:r>
          </w:p>
        </w:tc>
        <w:tc>
          <w:tcPr>
            <w:tcW w:w="3060" w:type="dxa"/>
          </w:tcPr>
          <w:p w:rsidR="008A028F" w:rsidRDefault="008A028F" w:rsidP="00041FD8">
            <w:pPr>
              <w:pStyle w:val="afffffffff9"/>
              <w:rPr>
                <w:bCs/>
              </w:rPr>
            </w:pPr>
            <w:r>
              <w:rPr>
                <w:rFonts w:hint="eastAsia"/>
                <w:bCs/>
              </w:rPr>
              <w:t>鱼浆、粉状配合饲料</w:t>
            </w:r>
          </w:p>
        </w:tc>
        <w:tc>
          <w:tcPr>
            <w:tcW w:w="2832" w:type="dxa"/>
          </w:tcPr>
          <w:p w:rsidR="008A028F" w:rsidRDefault="008A028F" w:rsidP="00041FD8">
            <w:pPr>
              <w:pStyle w:val="afffffffff9"/>
              <w:rPr>
                <w:bCs/>
              </w:rPr>
            </w:pPr>
            <w:r>
              <w:rPr>
                <w:rFonts w:hint="eastAsia"/>
                <w:bCs/>
              </w:rPr>
              <w:t>3：7</w:t>
            </w:r>
          </w:p>
        </w:tc>
      </w:tr>
      <w:tr w:rsidR="008A028F" w:rsidTr="00041FD8">
        <w:tc>
          <w:tcPr>
            <w:tcW w:w="2352" w:type="dxa"/>
          </w:tcPr>
          <w:p w:rsidR="008A028F" w:rsidRDefault="008A028F" w:rsidP="00041FD8">
            <w:pPr>
              <w:pStyle w:val="afffffffff9"/>
              <w:rPr>
                <w:bCs/>
              </w:rPr>
            </w:pPr>
            <w:r>
              <w:rPr>
                <w:rFonts w:hint="eastAsia"/>
                <w:bCs/>
              </w:rPr>
              <w:t>第18天</w:t>
            </w:r>
          </w:p>
        </w:tc>
        <w:tc>
          <w:tcPr>
            <w:tcW w:w="3060" w:type="dxa"/>
          </w:tcPr>
          <w:p w:rsidR="008A028F" w:rsidRDefault="008A028F" w:rsidP="00041FD8">
            <w:pPr>
              <w:pStyle w:val="afffffffff9"/>
              <w:rPr>
                <w:bCs/>
              </w:rPr>
            </w:pPr>
            <w:r>
              <w:rPr>
                <w:rFonts w:hint="eastAsia"/>
                <w:bCs/>
              </w:rPr>
              <w:t>鱼浆、粉状配合饲料</w:t>
            </w:r>
          </w:p>
        </w:tc>
        <w:tc>
          <w:tcPr>
            <w:tcW w:w="2832" w:type="dxa"/>
          </w:tcPr>
          <w:p w:rsidR="008A028F" w:rsidRDefault="008A028F" w:rsidP="00041FD8">
            <w:pPr>
              <w:pStyle w:val="afffffffff9"/>
              <w:rPr>
                <w:bCs/>
              </w:rPr>
            </w:pPr>
            <w:r>
              <w:rPr>
                <w:rFonts w:hint="eastAsia"/>
                <w:bCs/>
              </w:rPr>
              <w:t>2：8</w:t>
            </w:r>
          </w:p>
        </w:tc>
      </w:tr>
      <w:tr w:rsidR="008A028F" w:rsidTr="00041FD8">
        <w:tc>
          <w:tcPr>
            <w:tcW w:w="2352" w:type="dxa"/>
          </w:tcPr>
          <w:p w:rsidR="008A028F" w:rsidRDefault="008A028F" w:rsidP="00041FD8">
            <w:pPr>
              <w:pStyle w:val="afffffffff9"/>
              <w:rPr>
                <w:bCs/>
              </w:rPr>
            </w:pPr>
            <w:r>
              <w:rPr>
                <w:rFonts w:hint="eastAsia"/>
                <w:bCs/>
              </w:rPr>
              <w:t>第19天</w:t>
            </w:r>
          </w:p>
        </w:tc>
        <w:tc>
          <w:tcPr>
            <w:tcW w:w="3060" w:type="dxa"/>
          </w:tcPr>
          <w:p w:rsidR="008A028F" w:rsidRDefault="008A028F" w:rsidP="00041FD8">
            <w:pPr>
              <w:pStyle w:val="afffffffff9"/>
              <w:rPr>
                <w:bCs/>
              </w:rPr>
            </w:pPr>
            <w:r>
              <w:rPr>
                <w:rFonts w:hint="eastAsia"/>
                <w:bCs/>
              </w:rPr>
              <w:t>粉状配合饲料</w:t>
            </w:r>
          </w:p>
        </w:tc>
        <w:tc>
          <w:tcPr>
            <w:tcW w:w="2832" w:type="dxa"/>
          </w:tcPr>
          <w:p w:rsidR="008A028F" w:rsidRDefault="008A028F" w:rsidP="00041FD8">
            <w:pPr>
              <w:pStyle w:val="afffffffff9"/>
              <w:rPr>
                <w:bCs/>
              </w:rPr>
            </w:pPr>
            <w:r>
              <w:rPr>
                <w:rFonts w:hint="eastAsia"/>
                <w:bCs/>
              </w:rPr>
              <w:t>全部</w:t>
            </w:r>
          </w:p>
        </w:tc>
      </w:tr>
    </w:tbl>
    <w:p w:rsidR="008A028F" w:rsidRDefault="008A028F">
      <w:pPr>
        <w:pStyle w:val="afffff5"/>
        <w:ind w:firstLineChars="0" w:firstLine="0"/>
        <w:rPr>
          <w:bCs/>
        </w:rPr>
      </w:pPr>
    </w:p>
    <w:p w:rsidR="00097C07" w:rsidRDefault="00746F38">
      <w:pPr>
        <w:pStyle w:val="affe"/>
        <w:spacing w:before="120" w:after="120"/>
      </w:pPr>
      <w:r>
        <w:rPr>
          <w:rFonts w:hint="eastAsia"/>
          <w:bCs/>
        </w:rPr>
        <w:t>驯食次数</w:t>
      </w:r>
    </w:p>
    <w:p w:rsidR="00097C07" w:rsidRDefault="00746F38">
      <w:pPr>
        <w:pStyle w:val="afffff5"/>
        <w:ind w:firstLine="420"/>
        <w:rPr>
          <w:bCs/>
        </w:rPr>
      </w:pPr>
      <w:r>
        <w:rPr>
          <w:rFonts w:hint="eastAsia"/>
          <w:bCs/>
        </w:rPr>
        <w:t>驯食时，掌握“少量多次、间隔均匀”的原则，驯食初期，宜白天全天驯食。驯食鱼浆开始，日投喂次数宜在</w:t>
      </w:r>
      <w:r>
        <w:rPr>
          <w:rFonts w:hint="eastAsia"/>
          <w:bCs/>
        </w:rPr>
        <w:t xml:space="preserve"> 8</w:t>
      </w:r>
      <w:r>
        <w:rPr>
          <w:bCs/>
        </w:rPr>
        <w:t xml:space="preserve"> </w:t>
      </w:r>
      <w:r>
        <w:rPr>
          <w:rFonts w:hint="eastAsia"/>
          <w:bCs/>
        </w:rPr>
        <w:t>次</w:t>
      </w:r>
      <w:r>
        <w:rPr>
          <w:rFonts w:ascii="Microsoft JhengHei" w:eastAsia="Microsoft JhengHei" w:hAnsi="Microsoft JhengHei" w:hint="eastAsia"/>
          <w:bCs/>
        </w:rPr>
        <w:t>～</w:t>
      </w:r>
      <w:r>
        <w:rPr>
          <w:rFonts w:hint="eastAsia"/>
          <w:bCs/>
        </w:rPr>
        <w:t>10</w:t>
      </w:r>
      <w:r>
        <w:rPr>
          <w:bCs/>
        </w:rPr>
        <w:t xml:space="preserve"> </w:t>
      </w:r>
      <w:r>
        <w:rPr>
          <w:rFonts w:hint="eastAsia"/>
          <w:bCs/>
        </w:rPr>
        <w:t>次。整个驯化时间约为</w:t>
      </w:r>
      <w:r>
        <w:rPr>
          <w:rFonts w:hint="eastAsia"/>
          <w:bCs/>
        </w:rPr>
        <w:t xml:space="preserve"> 20</w:t>
      </w:r>
      <w:r>
        <w:rPr>
          <w:bCs/>
        </w:rPr>
        <w:t xml:space="preserve"> </w:t>
      </w:r>
      <w:r>
        <w:rPr>
          <w:rFonts w:hint="eastAsia"/>
          <w:bCs/>
        </w:rPr>
        <w:t>d</w:t>
      </w:r>
      <w:r>
        <w:rPr>
          <w:rFonts w:hint="eastAsia"/>
          <w:bCs/>
        </w:rPr>
        <w:t>，全部鱼苗可摄食配合饲料。</w:t>
      </w:r>
    </w:p>
    <w:p w:rsidR="00097C07" w:rsidRDefault="00746F38">
      <w:pPr>
        <w:pStyle w:val="affd"/>
        <w:spacing w:before="120" w:after="120"/>
        <w:rPr>
          <w:bCs/>
        </w:rPr>
      </w:pPr>
      <w:r>
        <w:rPr>
          <w:rFonts w:hint="eastAsia"/>
          <w:bCs/>
        </w:rPr>
        <w:t>投喂管理</w:t>
      </w:r>
    </w:p>
    <w:p w:rsidR="00097C07" w:rsidRDefault="00746F38">
      <w:pPr>
        <w:pStyle w:val="afffff5"/>
        <w:ind w:firstLine="420"/>
        <w:rPr>
          <w:bCs/>
        </w:rPr>
      </w:pPr>
      <w:r>
        <w:rPr>
          <w:rFonts w:hint="eastAsia"/>
          <w:bCs/>
        </w:rPr>
        <w:t>驯食成功后，用蛋白质含量不低于</w:t>
      </w:r>
      <w:r>
        <w:rPr>
          <w:rFonts w:hint="eastAsia"/>
          <w:bCs/>
        </w:rPr>
        <w:t>50%</w:t>
      </w:r>
      <w:r>
        <w:rPr>
          <w:rFonts w:hint="eastAsia"/>
          <w:bCs/>
        </w:rPr>
        <w:t>的大口黑鲈苗种专用饲料进行投喂，投喂率、饲料粒径、和日投喂次数见表</w:t>
      </w:r>
      <w:r>
        <w:rPr>
          <w:rFonts w:hint="eastAsia"/>
          <w:bCs/>
        </w:rPr>
        <w:t xml:space="preserve"> </w:t>
      </w:r>
      <w:r>
        <w:rPr>
          <w:rFonts w:hint="eastAsia"/>
          <w:bCs/>
        </w:rPr>
        <w:t>2</w:t>
      </w:r>
      <w:r>
        <w:rPr>
          <w:rFonts w:hint="eastAsia"/>
          <w:bCs/>
        </w:rPr>
        <w:t>。</w:t>
      </w:r>
    </w:p>
    <w:p w:rsidR="00097C07" w:rsidRPr="008A028F" w:rsidRDefault="003550BD" w:rsidP="008A028F">
      <w:pPr>
        <w:pStyle w:val="afffff5"/>
        <w:numPr>
          <w:ilvl w:val="0"/>
          <w:numId w:val="33"/>
        </w:numPr>
        <w:ind w:firstLine="420"/>
        <w:jc w:val="center"/>
      </w:pPr>
      <w:r>
        <w:rPr>
          <w:rFonts w:hint="eastAsia"/>
        </w:rPr>
        <w:t xml:space="preserve"> </w:t>
      </w:r>
      <w:r w:rsidR="00746F38" w:rsidRPr="008A028F">
        <w:rPr>
          <w:rFonts w:hint="eastAsia"/>
        </w:rPr>
        <w:t>鱼种驯食阶段配合饲料投喂要求</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334"/>
        <w:gridCol w:w="2334"/>
        <w:gridCol w:w="2333"/>
        <w:gridCol w:w="2333"/>
      </w:tblGrid>
      <w:tr w:rsidR="00097C07" w:rsidRPr="008A028F">
        <w:trPr>
          <w:tblHeader/>
          <w:jc w:val="center"/>
        </w:trPr>
        <w:tc>
          <w:tcPr>
            <w:tcW w:w="2334" w:type="dxa"/>
          </w:tcPr>
          <w:p w:rsidR="00097C07" w:rsidRDefault="00746F38">
            <w:pPr>
              <w:pStyle w:val="afffffffff9"/>
            </w:pPr>
            <w:r w:rsidRPr="008A028F">
              <w:rPr>
                <w:rFonts w:hint="eastAsia"/>
              </w:rPr>
              <w:t>鱼种规格</w:t>
            </w:r>
          </w:p>
          <w:p w:rsidR="003550BD" w:rsidRPr="008A028F" w:rsidRDefault="003550BD">
            <w:pPr>
              <w:pStyle w:val="afffffffff9"/>
              <w:rPr>
                <w:rFonts w:hint="eastAsia"/>
              </w:rPr>
            </w:pPr>
            <w:r>
              <w:rPr>
                <w:rFonts w:hint="eastAsia"/>
              </w:rPr>
              <w:t>g</w:t>
            </w:r>
          </w:p>
        </w:tc>
        <w:tc>
          <w:tcPr>
            <w:tcW w:w="2334" w:type="dxa"/>
          </w:tcPr>
          <w:p w:rsidR="00097C07" w:rsidRDefault="00746F38">
            <w:pPr>
              <w:pStyle w:val="afffffffff9"/>
            </w:pPr>
            <w:r w:rsidRPr="008A028F">
              <w:rPr>
                <w:rFonts w:hint="eastAsia"/>
              </w:rPr>
              <w:t>饲料粒径</w:t>
            </w:r>
          </w:p>
          <w:p w:rsidR="003550BD" w:rsidRPr="008A028F" w:rsidRDefault="003550BD">
            <w:pPr>
              <w:pStyle w:val="afffffffff9"/>
              <w:rPr>
                <w:rFonts w:hint="eastAsia"/>
              </w:rPr>
            </w:pPr>
            <w:r>
              <w:rPr>
                <w:rFonts w:hint="eastAsia"/>
              </w:rPr>
              <w:t>mm</w:t>
            </w:r>
          </w:p>
        </w:tc>
        <w:tc>
          <w:tcPr>
            <w:tcW w:w="2333" w:type="dxa"/>
          </w:tcPr>
          <w:p w:rsidR="00097C07" w:rsidRDefault="00746F38">
            <w:pPr>
              <w:pStyle w:val="afffffffff9"/>
            </w:pPr>
            <w:r w:rsidRPr="008A028F">
              <w:rPr>
                <w:rFonts w:hint="eastAsia"/>
              </w:rPr>
              <w:t>投喂率</w:t>
            </w:r>
          </w:p>
          <w:p w:rsidR="003550BD" w:rsidRPr="008A028F" w:rsidRDefault="003550BD">
            <w:pPr>
              <w:pStyle w:val="afffffffff9"/>
              <w:rPr>
                <w:rFonts w:hint="eastAsia"/>
              </w:rPr>
            </w:pPr>
            <w:r>
              <w:rPr>
                <w:rFonts w:hint="eastAsia"/>
              </w:rPr>
              <w:t>%</w:t>
            </w:r>
          </w:p>
        </w:tc>
        <w:tc>
          <w:tcPr>
            <w:tcW w:w="2333" w:type="dxa"/>
          </w:tcPr>
          <w:p w:rsidR="00097C07" w:rsidRDefault="00746F38">
            <w:pPr>
              <w:pStyle w:val="afffffffff9"/>
            </w:pPr>
            <w:r w:rsidRPr="008A028F">
              <w:rPr>
                <w:rFonts w:hint="eastAsia"/>
              </w:rPr>
              <w:t>日投喂次数</w:t>
            </w:r>
          </w:p>
          <w:p w:rsidR="003550BD" w:rsidRPr="008A028F" w:rsidRDefault="003550BD">
            <w:pPr>
              <w:pStyle w:val="afffffffff9"/>
              <w:rPr>
                <w:rFonts w:hint="eastAsia"/>
              </w:rPr>
            </w:pPr>
            <w:r>
              <w:rPr>
                <w:rFonts w:hint="eastAsia"/>
              </w:rPr>
              <w:t>次</w:t>
            </w:r>
          </w:p>
        </w:tc>
      </w:tr>
      <w:tr w:rsidR="00097C07">
        <w:trPr>
          <w:jc w:val="center"/>
        </w:trPr>
        <w:tc>
          <w:tcPr>
            <w:tcW w:w="2334" w:type="dxa"/>
          </w:tcPr>
          <w:p w:rsidR="00097C07" w:rsidRDefault="00746F38" w:rsidP="003550BD">
            <w:pPr>
              <w:pStyle w:val="afffffffff9"/>
            </w:pPr>
            <w:r>
              <w:rPr>
                <w:rFonts w:ascii="Arial" w:hAnsi="Arial" w:cs="Arial"/>
                <w:bCs/>
              </w:rPr>
              <w:t>≤</w:t>
            </w:r>
            <w:r>
              <w:rPr>
                <w:rFonts w:hint="eastAsia"/>
                <w:bCs/>
              </w:rPr>
              <w:t>1</w:t>
            </w:r>
            <w:r>
              <w:rPr>
                <w:bCs/>
              </w:rPr>
              <w:t xml:space="preserve"> </w:t>
            </w:r>
          </w:p>
        </w:tc>
        <w:tc>
          <w:tcPr>
            <w:tcW w:w="2334" w:type="dxa"/>
          </w:tcPr>
          <w:p w:rsidR="00097C07" w:rsidRDefault="00746F38" w:rsidP="006210F9">
            <w:pPr>
              <w:pStyle w:val="afffffffff9"/>
            </w:pPr>
            <w:r>
              <w:rPr>
                <w:rFonts w:ascii="Arial" w:hAnsi="Arial" w:cs="Arial"/>
                <w:bCs/>
              </w:rPr>
              <w:t>≤</w:t>
            </w:r>
            <w:r>
              <w:rPr>
                <w:rFonts w:hint="eastAsia"/>
                <w:bCs/>
              </w:rPr>
              <w:t>0.6</w:t>
            </w:r>
          </w:p>
        </w:tc>
        <w:tc>
          <w:tcPr>
            <w:tcW w:w="2333" w:type="dxa"/>
          </w:tcPr>
          <w:p w:rsidR="00097C07" w:rsidRDefault="00746F38" w:rsidP="006210F9">
            <w:pPr>
              <w:pStyle w:val="afffffffff9"/>
            </w:pPr>
            <w:r>
              <w:rPr>
                <w:rFonts w:hint="eastAsia"/>
                <w:bCs/>
              </w:rPr>
              <w:t>8</w:t>
            </w:r>
            <w:r>
              <w:rPr>
                <w:rFonts w:hint="eastAsia"/>
                <w:bCs/>
              </w:rPr>
              <w:t>～</w:t>
            </w:r>
            <w:r>
              <w:rPr>
                <w:rFonts w:hint="eastAsia"/>
                <w:bCs/>
              </w:rPr>
              <w:t>10</w:t>
            </w:r>
          </w:p>
        </w:tc>
        <w:tc>
          <w:tcPr>
            <w:tcW w:w="2333" w:type="dxa"/>
          </w:tcPr>
          <w:p w:rsidR="00097C07" w:rsidRDefault="00746F38" w:rsidP="006210F9">
            <w:pPr>
              <w:pStyle w:val="afffffffff9"/>
            </w:pPr>
            <w:r>
              <w:rPr>
                <w:rFonts w:hint="eastAsia"/>
                <w:bCs/>
              </w:rPr>
              <w:t>4</w:t>
            </w:r>
            <w:r>
              <w:rPr>
                <w:rFonts w:hint="eastAsia"/>
                <w:bCs/>
              </w:rPr>
              <w:t>～</w:t>
            </w:r>
            <w:r>
              <w:rPr>
                <w:rFonts w:hint="eastAsia"/>
                <w:bCs/>
              </w:rPr>
              <w:t>5</w:t>
            </w:r>
          </w:p>
        </w:tc>
      </w:tr>
      <w:tr w:rsidR="00097C07">
        <w:trPr>
          <w:jc w:val="center"/>
        </w:trPr>
        <w:tc>
          <w:tcPr>
            <w:tcW w:w="2334" w:type="dxa"/>
          </w:tcPr>
          <w:p w:rsidR="00097C07" w:rsidRDefault="006210F9" w:rsidP="006210F9">
            <w:pPr>
              <w:pStyle w:val="afffffffff9"/>
            </w:pPr>
            <w:r>
              <w:rPr>
                <w:rFonts w:hint="eastAsia"/>
                <w:bCs/>
              </w:rPr>
              <w:t>1</w:t>
            </w:r>
            <w:r w:rsidR="00746F38">
              <w:rPr>
                <w:rFonts w:hint="eastAsia"/>
                <w:bCs/>
              </w:rPr>
              <w:t>～</w:t>
            </w:r>
            <w:r w:rsidR="00746F38">
              <w:rPr>
                <w:rFonts w:hint="eastAsia"/>
                <w:bCs/>
              </w:rPr>
              <w:t>2</w:t>
            </w:r>
            <w:r w:rsidR="00746F38">
              <w:rPr>
                <w:bCs/>
              </w:rPr>
              <w:t xml:space="preserve"> </w:t>
            </w:r>
          </w:p>
        </w:tc>
        <w:tc>
          <w:tcPr>
            <w:tcW w:w="2334" w:type="dxa"/>
          </w:tcPr>
          <w:p w:rsidR="00097C07" w:rsidRDefault="00746F38" w:rsidP="006210F9">
            <w:pPr>
              <w:pStyle w:val="afffffffff9"/>
            </w:pPr>
            <w:r>
              <w:rPr>
                <w:rFonts w:ascii="Arial" w:hAnsi="Arial" w:cs="Arial"/>
                <w:bCs/>
              </w:rPr>
              <w:t>≤</w:t>
            </w:r>
            <w:r>
              <w:rPr>
                <w:rFonts w:hint="eastAsia"/>
                <w:bCs/>
              </w:rPr>
              <w:t>0.8</w:t>
            </w:r>
            <w:r>
              <w:rPr>
                <w:bCs/>
              </w:rPr>
              <w:t xml:space="preserve"> </w:t>
            </w:r>
          </w:p>
        </w:tc>
        <w:tc>
          <w:tcPr>
            <w:tcW w:w="2333" w:type="dxa"/>
          </w:tcPr>
          <w:p w:rsidR="00097C07" w:rsidRDefault="00746F38" w:rsidP="006210F9">
            <w:pPr>
              <w:pStyle w:val="afffffffff9"/>
            </w:pPr>
            <w:r>
              <w:rPr>
                <w:rFonts w:hint="eastAsia"/>
                <w:bCs/>
              </w:rPr>
              <w:t>6</w:t>
            </w:r>
            <w:r>
              <w:rPr>
                <w:rFonts w:hint="eastAsia"/>
                <w:bCs/>
              </w:rPr>
              <w:t>～</w:t>
            </w:r>
            <w:r>
              <w:rPr>
                <w:rFonts w:hint="eastAsia"/>
                <w:bCs/>
              </w:rPr>
              <w:t>8</w:t>
            </w:r>
          </w:p>
        </w:tc>
        <w:tc>
          <w:tcPr>
            <w:tcW w:w="2333" w:type="dxa"/>
          </w:tcPr>
          <w:p w:rsidR="00097C07" w:rsidRDefault="00746F38" w:rsidP="006210F9">
            <w:pPr>
              <w:pStyle w:val="afffffffff9"/>
            </w:pPr>
            <w:r>
              <w:rPr>
                <w:rFonts w:hint="eastAsia"/>
                <w:bCs/>
              </w:rPr>
              <w:t>3</w:t>
            </w:r>
            <w:r>
              <w:rPr>
                <w:rFonts w:hint="eastAsia"/>
                <w:bCs/>
              </w:rPr>
              <w:t>～</w:t>
            </w:r>
            <w:r>
              <w:rPr>
                <w:rFonts w:hint="eastAsia"/>
                <w:bCs/>
              </w:rPr>
              <w:t>4</w:t>
            </w:r>
          </w:p>
        </w:tc>
      </w:tr>
      <w:tr w:rsidR="00097C07">
        <w:trPr>
          <w:jc w:val="center"/>
        </w:trPr>
        <w:tc>
          <w:tcPr>
            <w:tcW w:w="2334" w:type="dxa"/>
          </w:tcPr>
          <w:p w:rsidR="00097C07" w:rsidRDefault="00746F38" w:rsidP="006210F9">
            <w:pPr>
              <w:pStyle w:val="afffffffff9"/>
            </w:pPr>
            <w:r>
              <w:rPr>
                <w:rFonts w:hint="eastAsia"/>
                <w:bCs/>
              </w:rPr>
              <w:t>2</w:t>
            </w:r>
            <w:r>
              <w:rPr>
                <w:rFonts w:hint="eastAsia"/>
                <w:bCs/>
              </w:rPr>
              <w:t>～</w:t>
            </w:r>
            <w:r>
              <w:rPr>
                <w:rFonts w:hint="eastAsia"/>
                <w:bCs/>
              </w:rPr>
              <w:t>6</w:t>
            </w:r>
          </w:p>
        </w:tc>
        <w:tc>
          <w:tcPr>
            <w:tcW w:w="2334" w:type="dxa"/>
          </w:tcPr>
          <w:p w:rsidR="00097C07" w:rsidRDefault="00746F38" w:rsidP="006210F9">
            <w:pPr>
              <w:pStyle w:val="afffffffff9"/>
            </w:pPr>
            <w:r>
              <w:rPr>
                <w:rFonts w:ascii="Arial" w:hAnsi="Arial" w:cs="Arial"/>
                <w:bCs/>
              </w:rPr>
              <w:t>≤</w:t>
            </w:r>
            <w:r>
              <w:rPr>
                <w:rFonts w:hint="eastAsia"/>
                <w:bCs/>
              </w:rPr>
              <w:t>1.1</w:t>
            </w:r>
            <w:r>
              <w:rPr>
                <w:bCs/>
              </w:rPr>
              <w:t xml:space="preserve"> </w:t>
            </w:r>
          </w:p>
        </w:tc>
        <w:tc>
          <w:tcPr>
            <w:tcW w:w="2333" w:type="dxa"/>
          </w:tcPr>
          <w:p w:rsidR="00097C07" w:rsidRDefault="00746F38" w:rsidP="006210F9">
            <w:pPr>
              <w:pStyle w:val="afffffffff9"/>
            </w:pPr>
            <w:r>
              <w:rPr>
                <w:rFonts w:hint="eastAsia"/>
                <w:bCs/>
              </w:rPr>
              <w:t>6</w:t>
            </w:r>
            <w:r>
              <w:rPr>
                <w:rFonts w:hint="eastAsia"/>
                <w:bCs/>
              </w:rPr>
              <w:t>～</w:t>
            </w:r>
            <w:r>
              <w:rPr>
                <w:rFonts w:hint="eastAsia"/>
                <w:bCs/>
              </w:rPr>
              <w:t>8</w:t>
            </w:r>
          </w:p>
        </w:tc>
        <w:tc>
          <w:tcPr>
            <w:tcW w:w="2333" w:type="dxa"/>
          </w:tcPr>
          <w:p w:rsidR="00097C07" w:rsidRDefault="00746F38" w:rsidP="006210F9">
            <w:pPr>
              <w:pStyle w:val="afffffffff9"/>
            </w:pPr>
            <w:r>
              <w:rPr>
                <w:rFonts w:hint="eastAsia"/>
                <w:bCs/>
              </w:rPr>
              <w:t>3</w:t>
            </w:r>
            <w:r>
              <w:rPr>
                <w:rFonts w:hint="eastAsia"/>
                <w:bCs/>
              </w:rPr>
              <w:t>～</w:t>
            </w:r>
            <w:r>
              <w:rPr>
                <w:rFonts w:hint="eastAsia"/>
                <w:bCs/>
              </w:rPr>
              <w:t>4</w:t>
            </w:r>
          </w:p>
        </w:tc>
      </w:tr>
      <w:tr w:rsidR="00097C07">
        <w:trPr>
          <w:jc w:val="center"/>
        </w:trPr>
        <w:tc>
          <w:tcPr>
            <w:tcW w:w="2334" w:type="dxa"/>
          </w:tcPr>
          <w:p w:rsidR="00097C07" w:rsidRDefault="00746F38" w:rsidP="006210F9">
            <w:pPr>
              <w:pStyle w:val="afffffffff9"/>
            </w:pPr>
            <w:r>
              <w:rPr>
                <w:rFonts w:hint="eastAsia"/>
                <w:bCs/>
              </w:rPr>
              <w:t>6</w:t>
            </w:r>
            <w:r>
              <w:rPr>
                <w:rFonts w:hint="eastAsia"/>
                <w:bCs/>
              </w:rPr>
              <w:t>～</w:t>
            </w:r>
            <w:r>
              <w:rPr>
                <w:rFonts w:hint="eastAsia"/>
                <w:bCs/>
              </w:rPr>
              <w:t>10</w:t>
            </w:r>
          </w:p>
        </w:tc>
        <w:tc>
          <w:tcPr>
            <w:tcW w:w="2334" w:type="dxa"/>
          </w:tcPr>
          <w:p w:rsidR="00097C07" w:rsidRDefault="00746F38" w:rsidP="006210F9">
            <w:pPr>
              <w:pStyle w:val="afffffffff9"/>
            </w:pPr>
            <w:r>
              <w:rPr>
                <w:rFonts w:ascii="Arial" w:hAnsi="Arial" w:cs="Arial"/>
                <w:bCs/>
              </w:rPr>
              <w:t>≤</w:t>
            </w:r>
            <w:r>
              <w:rPr>
                <w:rFonts w:hint="eastAsia"/>
                <w:bCs/>
              </w:rPr>
              <w:t>2.0</w:t>
            </w:r>
            <w:r>
              <w:rPr>
                <w:bCs/>
              </w:rPr>
              <w:t xml:space="preserve"> </w:t>
            </w:r>
          </w:p>
        </w:tc>
        <w:tc>
          <w:tcPr>
            <w:tcW w:w="2333" w:type="dxa"/>
          </w:tcPr>
          <w:p w:rsidR="00097C07" w:rsidRDefault="00746F38" w:rsidP="006210F9">
            <w:pPr>
              <w:pStyle w:val="afffffffff9"/>
            </w:pPr>
            <w:r>
              <w:rPr>
                <w:rFonts w:hint="eastAsia"/>
                <w:bCs/>
              </w:rPr>
              <w:t>5</w:t>
            </w:r>
            <w:r>
              <w:rPr>
                <w:rFonts w:hint="eastAsia"/>
                <w:bCs/>
              </w:rPr>
              <w:t>～</w:t>
            </w:r>
            <w:r>
              <w:rPr>
                <w:rFonts w:hint="eastAsia"/>
                <w:bCs/>
              </w:rPr>
              <w:t>7</w:t>
            </w:r>
          </w:p>
        </w:tc>
        <w:tc>
          <w:tcPr>
            <w:tcW w:w="2333" w:type="dxa"/>
          </w:tcPr>
          <w:p w:rsidR="00097C07" w:rsidRDefault="00746F38" w:rsidP="006210F9">
            <w:pPr>
              <w:pStyle w:val="afffffffff9"/>
            </w:pPr>
            <w:r>
              <w:rPr>
                <w:rFonts w:hint="eastAsia"/>
                <w:bCs/>
              </w:rPr>
              <w:t>3</w:t>
            </w:r>
          </w:p>
        </w:tc>
      </w:tr>
    </w:tbl>
    <w:p w:rsidR="00097C07" w:rsidRDefault="00746F38">
      <w:pPr>
        <w:pStyle w:val="affd"/>
        <w:spacing w:before="120" w:after="120"/>
      </w:pPr>
      <w:r>
        <w:rPr>
          <w:rFonts w:hint="eastAsia"/>
          <w:bCs/>
        </w:rPr>
        <w:t>水质管理</w:t>
      </w:r>
    </w:p>
    <w:p w:rsidR="00097C07" w:rsidRDefault="00746F38">
      <w:pPr>
        <w:pStyle w:val="afffff5"/>
        <w:ind w:firstLine="420"/>
        <w:rPr>
          <w:bCs/>
        </w:rPr>
      </w:pPr>
      <w:r>
        <w:rPr>
          <w:rFonts w:hint="eastAsia"/>
          <w:bCs/>
        </w:rPr>
        <w:t>鱼苗驯化前期每</w:t>
      </w:r>
      <w:r>
        <w:rPr>
          <w:rFonts w:hint="eastAsia"/>
          <w:bCs/>
        </w:rPr>
        <w:t xml:space="preserve"> 5</w:t>
      </w:r>
      <w:r>
        <w:rPr>
          <w:bCs/>
        </w:rPr>
        <w:t xml:space="preserve"> </w:t>
      </w:r>
      <w:r>
        <w:rPr>
          <w:rFonts w:hint="eastAsia"/>
          <w:bCs/>
        </w:rPr>
        <w:t>d</w:t>
      </w:r>
      <w:r>
        <w:rPr>
          <w:rFonts w:ascii="Microsoft JhengHei" w:eastAsia="Microsoft JhengHei" w:hAnsi="Microsoft JhengHei" w:hint="eastAsia"/>
          <w:bCs/>
        </w:rPr>
        <w:t>～</w:t>
      </w:r>
      <w:r>
        <w:rPr>
          <w:rFonts w:hint="eastAsia"/>
          <w:bCs/>
        </w:rPr>
        <w:t>7</w:t>
      </w:r>
      <w:r>
        <w:rPr>
          <w:bCs/>
        </w:rPr>
        <w:t xml:space="preserve"> </w:t>
      </w:r>
      <w:r>
        <w:rPr>
          <w:rFonts w:hint="eastAsia"/>
          <w:bCs/>
        </w:rPr>
        <w:t>d</w:t>
      </w:r>
      <w:r>
        <w:rPr>
          <w:rFonts w:hint="eastAsia"/>
          <w:bCs/>
        </w:rPr>
        <w:t>加注新水</w:t>
      </w:r>
      <w:r>
        <w:rPr>
          <w:rFonts w:hint="eastAsia"/>
          <w:bCs/>
        </w:rPr>
        <w:t>1</w:t>
      </w:r>
      <w:r>
        <w:rPr>
          <w:rFonts w:hint="eastAsia"/>
          <w:bCs/>
        </w:rPr>
        <w:t>次，每次</w:t>
      </w:r>
      <w:r>
        <w:rPr>
          <w:rFonts w:hint="eastAsia"/>
          <w:bCs/>
        </w:rPr>
        <w:t xml:space="preserve"> 10</w:t>
      </w:r>
      <w:r>
        <w:rPr>
          <w:bCs/>
        </w:rPr>
        <w:t xml:space="preserve"> </w:t>
      </w:r>
      <w:r>
        <w:rPr>
          <w:rFonts w:hint="eastAsia"/>
          <w:bCs/>
        </w:rPr>
        <w:t>cm</w:t>
      </w:r>
      <w:r>
        <w:rPr>
          <w:rFonts w:ascii="Microsoft JhengHei" w:eastAsia="Microsoft JhengHei" w:hAnsi="Microsoft JhengHei" w:hint="eastAsia"/>
          <w:bCs/>
        </w:rPr>
        <w:t>～</w:t>
      </w:r>
      <w:r>
        <w:rPr>
          <w:rFonts w:hint="eastAsia"/>
          <w:bCs/>
        </w:rPr>
        <w:t>15</w:t>
      </w:r>
      <w:r>
        <w:rPr>
          <w:bCs/>
        </w:rPr>
        <w:t xml:space="preserve"> </w:t>
      </w:r>
      <w:r>
        <w:rPr>
          <w:rFonts w:hint="eastAsia"/>
          <w:bCs/>
        </w:rPr>
        <w:t>cm</w:t>
      </w:r>
      <w:r>
        <w:rPr>
          <w:rFonts w:hint="eastAsia"/>
          <w:bCs/>
        </w:rPr>
        <w:t>。注水后适时追肥，水体透明度保持在</w:t>
      </w:r>
      <w:r>
        <w:rPr>
          <w:rFonts w:hint="eastAsia"/>
          <w:bCs/>
        </w:rPr>
        <w:t xml:space="preserve"> 30</w:t>
      </w:r>
      <w:r>
        <w:rPr>
          <w:bCs/>
        </w:rPr>
        <w:t xml:space="preserve"> </w:t>
      </w:r>
      <w:r>
        <w:rPr>
          <w:rFonts w:hint="eastAsia"/>
          <w:bCs/>
        </w:rPr>
        <w:t>cm</w:t>
      </w:r>
      <w:r>
        <w:rPr>
          <w:rFonts w:hint="eastAsia"/>
          <w:bCs/>
        </w:rPr>
        <w:t>左右。适时开启增氧机，白天保持池塘表层溶氧</w:t>
      </w:r>
      <w:r>
        <w:rPr>
          <w:rFonts w:hint="eastAsia"/>
          <w:bCs/>
        </w:rPr>
        <w:t xml:space="preserve"> </w:t>
      </w:r>
      <w:r>
        <w:rPr>
          <w:rFonts w:ascii="Arial" w:hAnsi="Arial" w:cs="Arial"/>
          <w:bCs/>
        </w:rPr>
        <w:t xml:space="preserve">≥ </w:t>
      </w:r>
      <w:r>
        <w:rPr>
          <w:rFonts w:hint="eastAsia"/>
          <w:bCs/>
        </w:rPr>
        <w:t>5</w:t>
      </w:r>
      <w:r>
        <w:rPr>
          <w:bCs/>
        </w:rPr>
        <w:t xml:space="preserve"> </w:t>
      </w:r>
      <w:r>
        <w:rPr>
          <w:rFonts w:hint="eastAsia"/>
          <w:bCs/>
        </w:rPr>
        <w:t>mg/L</w:t>
      </w:r>
      <w:r>
        <w:rPr>
          <w:rFonts w:hint="eastAsia"/>
          <w:bCs/>
        </w:rPr>
        <w:t>。</w:t>
      </w:r>
    </w:p>
    <w:p w:rsidR="00097C07" w:rsidRDefault="00746F38">
      <w:pPr>
        <w:pStyle w:val="affd"/>
        <w:spacing w:before="120" w:after="120"/>
        <w:rPr>
          <w:bCs/>
        </w:rPr>
      </w:pPr>
      <w:r>
        <w:rPr>
          <w:rFonts w:hint="eastAsia"/>
          <w:bCs/>
        </w:rPr>
        <w:t>过筛分养</w:t>
      </w:r>
    </w:p>
    <w:p w:rsidR="00097C07" w:rsidRDefault="00746F38">
      <w:pPr>
        <w:pStyle w:val="afffff5"/>
        <w:ind w:firstLine="420"/>
        <w:rPr>
          <w:bCs/>
        </w:rPr>
      </w:pPr>
      <w:r>
        <w:rPr>
          <w:rFonts w:hint="eastAsia"/>
          <w:bCs/>
        </w:rPr>
        <w:t>鱼种规格达到</w:t>
      </w:r>
      <w:r>
        <w:rPr>
          <w:rFonts w:hint="eastAsia"/>
          <w:bCs/>
        </w:rPr>
        <w:t xml:space="preserve"> 5</w:t>
      </w:r>
      <w:r>
        <w:rPr>
          <w:bCs/>
        </w:rPr>
        <w:t xml:space="preserve"> </w:t>
      </w:r>
      <w:r>
        <w:rPr>
          <w:rFonts w:hint="eastAsia"/>
          <w:bCs/>
        </w:rPr>
        <w:t>cm</w:t>
      </w:r>
      <w:r>
        <w:rPr>
          <w:rFonts w:hint="eastAsia"/>
          <w:bCs/>
        </w:rPr>
        <w:t>以上时，每</w:t>
      </w:r>
      <w:r>
        <w:rPr>
          <w:rFonts w:hint="eastAsia"/>
          <w:bCs/>
        </w:rPr>
        <w:t xml:space="preserve"> 5</w:t>
      </w:r>
      <w:r>
        <w:rPr>
          <w:bCs/>
        </w:rPr>
        <w:t xml:space="preserve"> </w:t>
      </w:r>
      <w:r>
        <w:rPr>
          <w:rFonts w:hint="eastAsia"/>
          <w:bCs/>
        </w:rPr>
        <w:t>d</w:t>
      </w:r>
      <w:r>
        <w:rPr>
          <w:rFonts w:ascii="Microsoft JhengHei" w:eastAsia="Microsoft JhengHei" w:hAnsi="Microsoft JhengHei" w:hint="eastAsia"/>
          <w:bCs/>
        </w:rPr>
        <w:t>～</w:t>
      </w:r>
      <w:r>
        <w:rPr>
          <w:rFonts w:hint="eastAsia"/>
          <w:bCs/>
        </w:rPr>
        <w:t>10</w:t>
      </w:r>
      <w:r>
        <w:rPr>
          <w:bCs/>
        </w:rPr>
        <w:t xml:space="preserve"> </w:t>
      </w:r>
      <w:r>
        <w:rPr>
          <w:rFonts w:hint="eastAsia"/>
          <w:bCs/>
        </w:rPr>
        <w:t>d</w:t>
      </w:r>
      <w:r>
        <w:rPr>
          <w:rFonts w:hint="eastAsia"/>
          <w:bCs/>
        </w:rPr>
        <w:t>拉网过筛</w:t>
      </w:r>
      <w:r>
        <w:rPr>
          <w:rFonts w:hint="eastAsia"/>
          <w:bCs/>
        </w:rPr>
        <w:t>1</w:t>
      </w:r>
      <w:r>
        <w:rPr>
          <w:rFonts w:hint="eastAsia"/>
          <w:bCs/>
        </w:rPr>
        <w:t>次，将大小相差较大的鱼种分开、规格相近的鱼种集中饲养。过筛后水体及时消毒，预防感染。待鱼种规格达到</w:t>
      </w:r>
      <w:r>
        <w:rPr>
          <w:rFonts w:hint="eastAsia"/>
          <w:bCs/>
        </w:rPr>
        <w:t xml:space="preserve"> 8</w:t>
      </w:r>
      <w:r>
        <w:rPr>
          <w:bCs/>
        </w:rPr>
        <w:t xml:space="preserve"> </w:t>
      </w:r>
      <w:r>
        <w:rPr>
          <w:rFonts w:hint="eastAsia"/>
          <w:bCs/>
        </w:rPr>
        <w:t>cm</w:t>
      </w:r>
      <w:r>
        <w:rPr>
          <w:rFonts w:ascii="Microsoft JhengHei" w:eastAsia="Microsoft JhengHei" w:hAnsi="Microsoft JhengHei" w:hint="eastAsia"/>
          <w:bCs/>
        </w:rPr>
        <w:t>～</w:t>
      </w:r>
      <w:r>
        <w:rPr>
          <w:rFonts w:hint="eastAsia"/>
          <w:bCs/>
        </w:rPr>
        <w:t>10</w:t>
      </w:r>
      <w:r>
        <w:rPr>
          <w:bCs/>
        </w:rPr>
        <w:t xml:space="preserve"> </w:t>
      </w:r>
      <w:r>
        <w:rPr>
          <w:rFonts w:hint="eastAsia"/>
          <w:bCs/>
        </w:rPr>
        <w:t>cm</w:t>
      </w:r>
      <w:r>
        <w:rPr>
          <w:rFonts w:hint="eastAsia"/>
          <w:bCs/>
        </w:rPr>
        <w:t>即可分塘转入成鱼养殖。</w:t>
      </w:r>
    </w:p>
    <w:p w:rsidR="00097C07" w:rsidRDefault="00746F38">
      <w:pPr>
        <w:pStyle w:val="affc"/>
        <w:spacing w:before="240" w:after="240"/>
        <w:rPr>
          <w:bCs/>
        </w:rPr>
      </w:pPr>
      <w:r>
        <w:rPr>
          <w:rFonts w:hint="eastAsia"/>
          <w:bCs/>
        </w:rPr>
        <w:t>成鱼养殖</w:t>
      </w:r>
    </w:p>
    <w:p w:rsidR="00097C07" w:rsidRDefault="00746F38">
      <w:pPr>
        <w:pStyle w:val="affd"/>
        <w:spacing w:before="120" w:after="120"/>
        <w:rPr>
          <w:bCs/>
        </w:rPr>
      </w:pPr>
      <w:r>
        <w:rPr>
          <w:rFonts w:hint="eastAsia"/>
          <w:bCs/>
        </w:rPr>
        <w:t>放养前准备</w:t>
      </w:r>
    </w:p>
    <w:p w:rsidR="00097C07" w:rsidRDefault="00746F38">
      <w:pPr>
        <w:pStyle w:val="affe"/>
        <w:spacing w:before="120" w:after="120"/>
        <w:rPr>
          <w:bCs/>
        </w:rPr>
      </w:pPr>
      <w:r>
        <w:rPr>
          <w:rFonts w:hint="eastAsia"/>
          <w:bCs/>
        </w:rPr>
        <w:t>池塘消毒</w:t>
      </w:r>
    </w:p>
    <w:p w:rsidR="00097C07" w:rsidRDefault="00746F38">
      <w:pPr>
        <w:pStyle w:val="afffff5"/>
        <w:ind w:firstLine="420"/>
        <w:rPr>
          <w:bCs/>
        </w:rPr>
      </w:pPr>
      <w:r>
        <w:rPr>
          <w:rFonts w:hint="eastAsia"/>
          <w:bCs/>
        </w:rPr>
        <w:lastRenderedPageBreak/>
        <w:t>按本文件</w:t>
      </w:r>
      <w:r>
        <w:rPr>
          <w:rFonts w:hint="eastAsia"/>
          <w:bCs/>
        </w:rPr>
        <w:t xml:space="preserve"> 5.1.1</w:t>
      </w:r>
      <w:r>
        <w:rPr>
          <w:bCs/>
        </w:rPr>
        <w:t xml:space="preserve"> </w:t>
      </w:r>
      <w:r>
        <w:rPr>
          <w:rFonts w:hint="eastAsia"/>
          <w:bCs/>
        </w:rPr>
        <w:t>执行。</w:t>
      </w:r>
    </w:p>
    <w:p w:rsidR="00097C07" w:rsidRDefault="00746F38">
      <w:pPr>
        <w:pStyle w:val="affe"/>
        <w:spacing w:before="120" w:after="120"/>
        <w:rPr>
          <w:bCs/>
        </w:rPr>
      </w:pPr>
      <w:r>
        <w:rPr>
          <w:rFonts w:hint="eastAsia"/>
          <w:bCs/>
        </w:rPr>
        <w:t>培育水质</w:t>
      </w:r>
    </w:p>
    <w:p w:rsidR="00097C07" w:rsidRDefault="00746F38">
      <w:pPr>
        <w:pStyle w:val="afffff5"/>
        <w:ind w:firstLine="420"/>
        <w:rPr>
          <w:bCs/>
        </w:rPr>
      </w:pPr>
      <w:r>
        <w:rPr>
          <w:rFonts w:hint="eastAsia"/>
          <w:bCs/>
        </w:rPr>
        <w:t>放养前</w:t>
      </w:r>
      <w:r>
        <w:rPr>
          <w:rFonts w:hint="eastAsia"/>
          <w:bCs/>
        </w:rPr>
        <w:t xml:space="preserve"> 5</w:t>
      </w:r>
      <w:r>
        <w:rPr>
          <w:bCs/>
        </w:rPr>
        <w:t xml:space="preserve"> </w:t>
      </w:r>
      <w:r>
        <w:rPr>
          <w:rFonts w:hint="eastAsia"/>
          <w:bCs/>
        </w:rPr>
        <w:t>d</w:t>
      </w:r>
      <w:r>
        <w:rPr>
          <w:rFonts w:ascii="Microsoft JhengHei" w:eastAsia="Microsoft JhengHei" w:hAnsi="Microsoft JhengHei" w:hint="eastAsia"/>
          <w:bCs/>
        </w:rPr>
        <w:t>～</w:t>
      </w:r>
      <w:r>
        <w:rPr>
          <w:rFonts w:hint="eastAsia"/>
          <w:bCs/>
        </w:rPr>
        <w:t>7</w:t>
      </w:r>
      <w:r>
        <w:rPr>
          <w:bCs/>
        </w:rPr>
        <w:t xml:space="preserve"> </w:t>
      </w:r>
      <w:r>
        <w:rPr>
          <w:rFonts w:hint="eastAsia"/>
          <w:bCs/>
        </w:rPr>
        <w:t>d</w:t>
      </w:r>
      <w:r>
        <w:rPr>
          <w:rFonts w:hint="eastAsia"/>
          <w:bCs/>
        </w:rPr>
        <w:t>，灌水</w:t>
      </w:r>
      <w:r>
        <w:rPr>
          <w:rFonts w:hint="eastAsia"/>
          <w:bCs/>
        </w:rPr>
        <w:t xml:space="preserve"> 1.0</w:t>
      </w:r>
      <w:r>
        <w:rPr>
          <w:bCs/>
        </w:rPr>
        <w:t xml:space="preserve"> </w:t>
      </w:r>
      <w:r>
        <w:rPr>
          <w:rFonts w:hint="eastAsia"/>
          <w:bCs/>
        </w:rPr>
        <w:t>m</w:t>
      </w:r>
      <w:r>
        <w:rPr>
          <w:rFonts w:ascii="Microsoft JhengHei" w:eastAsia="Microsoft JhengHei" w:hAnsi="Microsoft JhengHei" w:hint="eastAsia"/>
          <w:bCs/>
        </w:rPr>
        <w:t>～</w:t>
      </w:r>
      <w:r>
        <w:rPr>
          <w:rFonts w:hint="eastAsia"/>
          <w:bCs/>
        </w:rPr>
        <w:t>1.5</w:t>
      </w:r>
      <w:r>
        <w:rPr>
          <w:bCs/>
        </w:rPr>
        <w:t xml:space="preserve"> </w:t>
      </w:r>
      <w:r>
        <w:rPr>
          <w:rFonts w:hint="eastAsia"/>
          <w:bCs/>
        </w:rPr>
        <w:t>m</w:t>
      </w:r>
      <w:r>
        <w:rPr>
          <w:rFonts w:hint="eastAsia"/>
          <w:bCs/>
        </w:rPr>
        <w:t>，用氯制剂全池消毒，开启增氧机增氧，培育水质。放养前</w:t>
      </w:r>
      <w:r>
        <w:rPr>
          <w:rFonts w:hint="eastAsia"/>
          <w:bCs/>
        </w:rPr>
        <w:t xml:space="preserve"> 2</w:t>
      </w:r>
      <w:r>
        <w:rPr>
          <w:bCs/>
        </w:rPr>
        <w:t xml:space="preserve"> </w:t>
      </w:r>
      <w:r>
        <w:rPr>
          <w:rFonts w:hint="eastAsia"/>
          <w:bCs/>
        </w:rPr>
        <w:t>d</w:t>
      </w:r>
      <w:r>
        <w:rPr>
          <w:rFonts w:hint="eastAsia"/>
          <w:bCs/>
        </w:rPr>
        <w:t>，放鱼试水证明无毒性后，方可放养鱼种。</w:t>
      </w:r>
    </w:p>
    <w:p w:rsidR="00097C07" w:rsidRDefault="00746F38">
      <w:pPr>
        <w:pStyle w:val="affd"/>
        <w:spacing w:before="120" w:after="120"/>
        <w:rPr>
          <w:bCs/>
        </w:rPr>
      </w:pPr>
      <w:r>
        <w:rPr>
          <w:rFonts w:hint="eastAsia"/>
          <w:bCs/>
        </w:rPr>
        <w:t>鱼种放养</w:t>
      </w:r>
    </w:p>
    <w:p w:rsidR="00097C07" w:rsidRDefault="00746F38">
      <w:pPr>
        <w:pStyle w:val="afffff5"/>
        <w:ind w:firstLine="420"/>
        <w:rPr>
          <w:bCs/>
        </w:rPr>
      </w:pPr>
      <w:r>
        <w:rPr>
          <w:rFonts w:hint="eastAsia"/>
          <w:bCs/>
        </w:rPr>
        <w:t>主养池塘鱼种放养密度，每</w:t>
      </w:r>
      <w:r>
        <w:rPr>
          <w:rFonts w:hint="eastAsia"/>
          <w:bCs/>
        </w:rPr>
        <w:t xml:space="preserve"> 667 m</w:t>
      </w:r>
      <w:r>
        <w:rPr>
          <w:rFonts w:hint="eastAsia"/>
          <w:bCs/>
          <w:vertAlign w:val="superscript"/>
        </w:rPr>
        <w:t>2</w:t>
      </w:r>
      <w:r>
        <w:rPr>
          <w:rFonts w:hint="eastAsia"/>
          <w:bCs/>
        </w:rPr>
        <w:t>面积放养规格</w:t>
      </w:r>
      <w:r>
        <w:rPr>
          <w:rFonts w:hint="eastAsia"/>
          <w:bCs/>
        </w:rPr>
        <w:t xml:space="preserve"> 8</w:t>
      </w:r>
      <w:r>
        <w:rPr>
          <w:bCs/>
        </w:rPr>
        <w:t xml:space="preserve"> </w:t>
      </w:r>
      <w:r>
        <w:rPr>
          <w:rFonts w:hint="eastAsia"/>
          <w:bCs/>
        </w:rPr>
        <w:t>cm</w:t>
      </w:r>
      <w:r>
        <w:rPr>
          <w:rFonts w:hint="eastAsia"/>
          <w:bCs/>
        </w:rPr>
        <w:t>以上鱼种</w:t>
      </w:r>
      <w:r>
        <w:rPr>
          <w:rFonts w:hint="eastAsia"/>
          <w:bCs/>
        </w:rPr>
        <w:t xml:space="preserve"> 3</w:t>
      </w:r>
      <w:r>
        <w:rPr>
          <w:vertAlign w:val="superscript"/>
        </w:rPr>
        <w:t xml:space="preserve"> </w:t>
      </w:r>
      <w:r>
        <w:rPr>
          <w:rFonts w:hint="eastAsia"/>
          <w:bCs/>
        </w:rPr>
        <w:t>000</w:t>
      </w:r>
      <w:r>
        <w:rPr>
          <w:bCs/>
        </w:rPr>
        <w:t xml:space="preserve"> </w:t>
      </w:r>
      <w:r>
        <w:rPr>
          <w:rFonts w:hint="eastAsia"/>
          <w:bCs/>
        </w:rPr>
        <w:t>尾</w:t>
      </w:r>
      <w:r>
        <w:rPr>
          <w:rFonts w:ascii="Microsoft JhengHei" w:eastAsia="Microsoft JhengHei" w:hAnsi="Microsoft JhengHei" w:hint="eastAsia"/>
          <w:bCs/>
        </w:rPr>
        <w:t>～</w:t>
      </w:r>
      <w:r>
        <w:rPr>
          <w:rFonts w:hint="eastAsia"/>
          <w:bCs/>
        </w:rPr>
        <w:t>5</w:t>
      </w:r>
      <w:r>
        <w:rPr>
          <w:vertAlign w:val="superscript"/>
        </w:rPr>
        <w:t xml:space="preserve"> </w:t>
      </w:r>
      <w:r>
        <w:rPr>
          <w:rFonts w:hint="eastAsia"/>
          <w:bCs/>
        </w:rPr>
        <w:t>000</w:t>
      </w:r>
      <w:r>
        <w:rPr>
          <w:bCs/>
        </w:rPr>
        <w:t xml:space="preserve"> </w:t>
      </w:r>
      <w:r>
        <w:rPr>
          <w:rFonts w:hint="eastAsia"/>
          <w:bCs/>
        </w:rPr>
        <w:t>尾，同时按照每</w:t>
      </w:r>
      <w:r>
        <w:rPr>
          <w:rFonts w:hint="eastAsia"/>
          <w:bCs/>
        </w:rPr>
        <w:t xml:space="preserve"> 667 m</w:t>
      </w:r>
      <w:r>
        <w:rPr>
          <w:rFonts w:hint="eastAsia"/>
          <w:bCs/>
          <w:vertAlign w:val="superscript"/>
        </w:rPr>
        <w:t>2</w:t>
      </w:r>
      <w:r>
        <w:rPr>
          <w:rFonts w:hint="eastAsia"/>
          <w:bCs/>
        </w:rPr>
        <w:t>面积放养规格为</w:t>
      </w:r>
      <w:r>
        <w:rPr>
          <w:rFonts w:hint="eastAsia"/>
          <w:bCs/>
        </w:rPr>
        <w:t xml:space="preserve"> 33</w:t>
      </w:r>
      <w:r>
        <w:rPr>
          <w:bCs/>
        </w:rPr>
        <w:t xml:space="preserve"> </w:t>
      </w:r>
      <w:r>
        <w:rPr>
          <w:rFonts w:hint="eastAsia"/>
          <w:bCs/>
        </w:rPr>
        <w:t>g</w:t>
      </w:r>
      <w:r>
        <w:rPr>
          <w:rFonts w:ascii="Microsoft JhengHei" w:eastAsia="Microsoft JhengHei" w:hAnsi="Microsoft JhengHei" w:hint="eastAsia"/>
          <w:bCs/>
        </w:rPr>
        <w:t>～</w:t>
      </w:r>
      <w:r>
        <w:rPr>
          <w:rFonts w:hint="eastAsia"/>
          <w:bCs/>
        </w:rPr>
        <w:t>55</w:t>
      </w:r>
      <w:r>
        <w:rPr>
          <w:bCs/>
        </w:rPr>
        <w:t xml:space="preserve"> </w:t>
      </w:r>
      <w:r>
        <w:rPr>
          <w:rFonts w:hint="eastAsia"/>
          <w:bCs/>
        </w:rPr>
        <w:t>g</w:t>
      </w:r>
      <w:r>
        <w:rPr>
          <w:rFonts w:hint="eastAsia"/>
          <w:bCs/>
        </w:rPr>
        <w:t>鲢鱼鱼种</w:t>
      </w:r>
      <w:r>
        <w:rPr>
          <w:rFonts w:hint="eastAsia"/>
          <w:bCs/>
        </w:rPr>
        <w:t xml:space="preserve"> 30</w:t>
      </w:r>
      <w:r>
        <w:rPr>
          <w:bCs/>
        </w:rPr>
        <w:t xml:space="preserve"> </w:t>
      </w:r>
      <w:r>
        <w:rPr>
          <w:rFonts w:hint="eastAsia"/>
          <w:bCs/>
        </w:rPr>
        <w:t>尾</w:t>
      </w:r>
      <w:r>
        <w:rPr>
          <w:rFonts w:ascii="Microsoft JhengHei" w:eastAsia="Microsoft JhengHei" w:hAnsi="Microsoft JhengHei" w:hint="eastAsia"/>
          <w:bCs/>
        </w:rPr>
        <w:t>～</w:t>
      </w:r>
      <w:r>
        <w:rPr>
          <w:rFonts w:hint="eastAsia"/>
          <w:bCs/>
        </w:rPr>
        <w:t>50</w:t>
      </w:r>
      <w:r>
        <w:rPr>
          <w:bCs/>
        </w:rPr>
        <w:t xml:space="preserve"> </w:t>
      </w:r>
      <w:r>
        <w:rPr>
          <w:rFonts w:hint="eastAsia"/>
          <w:bCs/>
        </w:rPr>
        <w:t>尾、鳙鱼</w:t>
      </w:r>
      <w:r>
        <w:rPr>
          <w:rFonts w:hint="eastAsia"/>
          <w:bCs/>
        </w:rPr>
        <w:t xml:space="preserve"> 5</w:t>
      </w:r>
      <w:r>
        <w:rPr>
          <w:bCs/>
        </w:rPr>
        <w:t xml:space="preserve"> </w:t>
      </w:r>
      <w:r>
        <w:rPr>
          <w:rFonts w:hint="eastAsia"/>
          <w:bCs/>
        </w:rPr>
        <w:t>尾</w:t>
      </w:r>
      <w:r>
        <w:rPr>
          <w:rFonts w:ascii="Microsoft JhengHei" w:eastAsia="Microsoft JhengHei" w:hAnsi="Microsoft JhengHei" w:hint="eastAsia"/>
          <w:bCs/>
        </w:rPr>
        <w:t>～</w:t>
      </w:r>
      <w:r>
        <w:rPr>
          <w:rFonts w:hint="eastAsia"/>
          <w:bCs/>
        </w:rPr>
        <w:t>10</w:t>
      </w:r>
      <w:r>
        <w:rPr>
          <w:bCs/>
        </w:rPr>
        <w:t xml:space="preserve"> </w:t>
      </w:r>
      <w:r>
        <w:rPr>
          <w:rFonts w:hint="eastAsia"/>
          <w:bCs/>
        </w:rPr>
        <w:t>尾，可酌情搭养其它品种。</w:t>
      </w:r>
    </w:p>
    <w:p w:rsidR="00097C07" w:rsidRDefault="00746F38">
      <w:pPr>
        <w:pStyle w:val="affd"/>
        <w:spacing w:before="120" w:after="120"/>
        <w:rPr>
          <w:bCs/>
        </w:rPr>
      </w:pPr>
      <w:r>
        <w:rPr>
          <w:rFonts w:hint="eastAsia"/>
          <w:bCs/>
        </w:rPr>
        <w:t>投饲管理</w:t>
      </w:r>
    </w:p>
    <w:p w:rsidR="00097C07" w:rsidRDefault="00746F38">
      <w:pPr>
        <w:pStyle w:val="afffff5"/>
        <w:ind w:firstLine="420"/>
        <w:rPr>
          <w:bCs/>
        </w:rPr>
      </w:pPr>
      <w:r>
        <w:rPr>
          <w:rFonts w:hint="eastAsia"/>
          <w:bCs/>
        </w:rPr>
        <w:t>配合饲料粗蛋白含量需达到</w:t>
      </w:r>
      <w:r>
        <w:rPr>
          <w:rFonts w:hint="eastAsia"/>
          <w:bCs/>
        </w:rPr>
        <w:t xml:space="preserve"> 46%-50%</w:t>
      </w:r>
      <w:r>
        <w:rPr>
          <w:rFonts w:hint="eastAsia"/>
          <w:bCs/>
        </w:rPr>
        <w:t>，投喂遵循“慢、快、慢”的原则，投喂至大部分鱼不上水面抢食时为宜。在天气剧烈变化前及高温期间应主动减量。投饲时间上午</w:t>
      </w:r>
      <w:r>
        <w:rPr>
          <w:rFonts w:hint="eastAsia"/>
          <w:bCs/>
        </w:rPr>
        <w:t>8</w:t>
      </w:r>
      <w:r>
        <w:rPr>
          <w:bCs/>
        </w:rPr>
        <w:t xml:space="preserve"> </w:t>
      </w:r>
      <w:r>
        <w:rPr>
          <w:rFonts w:hint="eastAsia"/>
          <w:bCs/>
        </w:rPr>
        <w:t>时</w:t>
      </w:r>
      <w:r>
        <w:rPr>
          <w:rFonts w:ascii="Microsoft JhengHei" w:eastAsia="Microsoft JhengHei" w:hAnsi="Microsoft JhengHei" w:hint="eastAsia"/>
          <w:bCs/>
        </w:rPr>
        <w:t>～</w:t>
      </w:r>
      <w:r>
        <w:rPr>
          <w:rFonts w:hint="eastAsia"/>
          <w:bCs/>
        </w:rPr>
        <w:t>9</w:t>
      </w:r>
      <w:r>
        <w:rPr>
          <w:bCs/>
        </w:rPr>
        <w:t xml:space="preserve"> </w:t>
      </w:r>
      <w:r>
        <w:rPr>
          <w:rFonts w:hint="eastAsia"/>
          <w:bCs/>
        </w:rPr>
        <w:t>时，中午</w:t>
      </w:r>
      <w:r>
        <w:rPr>
          <w:rFonts w:hint="eastAsia"/>
          <w:bCs/>
        </w:rPr>
        <w:t xml:space="preserve"> 1</w:t>
      </w:r>
      <w:r>
        <w:rPr>
          <w:bCs/>
        </w:rPr>
        <w:t xml:space="preserve"> </w:t>
      </w:r>
      <w:r>
        <w:rPr>
          <w:rFonts w:hint="eastAsia"/>
          <w:bCs/>
        </w:rPr>
        <w:t>时，下午</w:t>
      </w:r>
      <w:r>
        <w:rPr>
          <w:rFonts w:hint="eastAsia"/>
          <w:bCs/>
        </w:rPr>
        <w:t xml:space="preserve"> 4</w:t>
      </w:r>
      <w:r>
        <w:rPr>
          <w:bCs/>
        </w:rPr>
        <w:t xml:space="preserve"> </w:t>
      </w:r>
      <w:r>
        <w:rPr>
          <w:rFonts w:hint="eastAsia"/>
          <w:bCs/>
        </w:rPr>
        <w:t>时</w:t>
      </w:r>
      <w:r>
        <w:rPr>
          <w:rFonts w:ascii="Microsoft JhengHei" w:eastAsia="Microsoft JhengHei" w:hAnsi="Microsoft JhengHei" w:hint="eastAsia"/>
          <w:bCs/>
        </w:rPr>
        <w:t>～</w:t>
      </w:r>
      <w:r>
        <w:rPr>
          <w:rFonts w:hint="eastAsia"/>
          <w:bCs/>
        </w:rPr>
        <w:t>5</w:t>
      </w:r>
      <w:r>
        <w:rPr>
          <w:bCs/>
        </w:rPr>
        <w:t xml:space="preserve"> </w:t>
      </w:r>
      <w:r>
        <w:rPr>
          <w:rFonts w:hint="eastAsia"/>
          <w:bCs/>
        </w:rPr>
        <w:t>时。高温季节中午不投，上午适当提前投饲、下午适当推后投饲。根据苗种规格适时转换饲料，并在换料时以两种规格饲料混合投喂。饲料粗蛋白含量、对应鱼体规格、粒径、投喂率及日投喂次数见表</w:t>
      </w:r>
      <w:r>
        <w:rPr>
          <w:rFonts w:hint="eastAsia"/>
          <w:bCs/>
        </w:rPr>
        <w:t>3</w:t>
      </w:r>
      <w:r>
        <w:rPr>
          <w:rFonts w:hint="eastAsia"/>
          <w:bCs/>
        </w:rPr>
        <w:t>。</w:t>
      </w:r>
    </w:p>
    <w:p w:rsidR="00097C07" w:rsidRDefault="00746F38">
      <w:pPr>
        <w:pStyle w:val="aff2"/>
        <w:numPr>
          <w:ilvl w:val="0"/>
          <w:numId w:val="34"/>
        </w:numPr>
        <w:spacing w:before="120" w:after="120"/>
        <w:rPr>
          <w:bCs/>
        </w:rPr>
      </w:pPr>
      <w:r>
        <w:rPr>
          <w:rFonts w:hint="eastAsia"/>
          <w:bCs/>
        </w:rPr>
        <w:t xml:space="preserve"> </w:t>
      </w:r>
      <w:r>
        <w:rPr>
          <w:rFonts w:hint="eastAsia"/>
          <w:bCs/>
        </w:rPr>
        <w:t>成鱼养殖阶段投喂参考</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66"/>
        <w:gridCol w:w="1867"/>
        <w:gridCol w:w="1867"/>
        <w:gridCol w:w="1867"/>
        <w:gridCol w:w="1867"/>
      </w:tblGrid>
      <w:tr w:rsidR="00097C07" w:rsidRPr="00457FEA" w:rsidTr="00457FEA">
        <w:trPr>
          <w:tblHeader/>
          <w:jc w:val="center"/>
        </w:trPr>
        <w:tc>
          <w:tcPr>
            <w:tcW w:w="1866" w:type="dxa"/>
            <w:tcBorders>
              <w:top w:val="single" w:sz="8" w:space="0" w:color="auto"/>
              <w:bottom w:val="single" w:sz="8" w:space="0" w:color="auto"/>
            </w:tcBorders>
            <w:shd w:val="clear" w:color="auto" w:fill="auto"/>
            <w:vAlign w:val="center"/>
          </w:tcPr>
          <w:p w:rsidR="007F11ED" w:rsidRPr="00457FEA" w:rsidRDefault="00746F38" w:rsidP="00457FEA">
            <w:pPr>
              <w:pStyle w:val="afffffffff9"/>
              <w:rPr>
                <w:bCs/>
                <w:color w:val="000000" w:themeColor="text1"/>
              </w:rPr>
            </w:pPr>
            <w:r w:rsidRPr="00457FEA">
              <w:rPr>
                <w:rFonts w:hint="eastAsia"/>
                <w:bCs/>
                <w:color w:val="000000" w:themeColor="text1"/>
              </w:rPr>
              <w:t>鱼体规格</w:t>
            </w:r>
          </w:p>
          <w:p w:rsidR="00097C07" w:rsidRPr="00457FEA" w:rsidRDefault="007F11ED" w:rsidP="00457FEA">
            <w:pPr>
              <w:pStyle w:val="afffffffff9"/>
              <w:rPr>
                <w:color w:val="000000" w:themeColor="text1"/>
              </w:rPr>
            </w:pPr>
            <w:r w:rsidRPr="00457FEA">
              <w:rPr>
                <w:rFonts w:hint="eastAsia"/>
                <w:color w:val="000000" w:themeColor="text1"/>
              </w:rPr>
              <w:t>g</w:t>
            </w:r>
          </w:p>
        </w:tc>
        <w:tc>
          <w:tcPr>
            <w:tcW w:w="1867" w:type="dxa"/>
            <w:tcBorders>
              <w:top w:val="single" w:sz="8" w:space="0" w:color="auto"/>
              <w:bottom w:val="single" w:sz="8" w:space="0" w:color="auto"/>
            </w:tcBorders>
            <w:shd w:val="clear" w:color="auto" w:fill="auto"/>
            <w:vAlign w:val="center"/>
          </w:tcPr>
          <w:p w:rsidR="00097C07" w:rsidRPr="00457FEA" w:rsidRDefault="00746F38" w:rsidP="00457FEA">
            <w:pPr>
              <w:pStyle w:val="afffffffff9"/>
              <w:rPr>
                <w:bCs/>
                <w:color w:val="000000" w:themeColor="text1"/>
              </w:rPr>
            </w:pPr>
            <w:r w:rsidRPr="00457FEA">
              <w:rPr>
                <w:rFonts w:hint="eastAsia"/>
                <w:bCs/>
                <w:color w:val="000000" w:themeColor="text1"/>
              </w:rPr>
              <w:t>饲料粗蛋白含量</w:t>
            </w:r>
          </w:p>
          <w:p w:rsidR="007F11ED" w:rsidRPr="00457FEA" w:rsidRDefault="007F11ED" w:rsidP="00457FEA">
            <w:pPr>
              <w:pStyle w:val="afffffffff9"/>
              <w:rPr>
                <w:rFonts w:hint="eastAsia"/>
                <w:color w:val="000000" w:themeColor="text1"/>
              </w:rPr>
            </w:pPr>
            <w:r w:rsidRPr="00457FEA">
              <w:rPr>
                <w:rFonts w:hint="eastAsia"/>
                <w:bCs/>
                <w:color w:val="000000" w:themeColor="text1"/>
              </w:rPr>
              <w:t>%</w:t>
            </w:r>
          </w:p>
        </w:tc>
        <w:tc>
          <w:tcPr>
            <w:tcW w:w="1867" w:type="dxa"/>
            <w:tcBorders>
              <w:top w:val="single" w:sz="8" w:space="0" w:color="auto"/>
              <w:bottom w:val="single" w:sz="8" w:space="0" w:color="auto"/>
            </w:tcBorders>
            <w:shd w:val="clear" w:color="auto" w:fill="auto"/>
            <w:vAlign w:val="center"/>
          </w:tcPr>
          <w:p w:rsidR="007F11ED" w:rsidRPr="00457FEA" w:rsidRDefault="00746F38" w:rsidP="00457FEA">
            <w:pPr>
              <w:pStyle w:val="afffffffff9"/>
              <w:rPr>
                <w:bCs/>
                <w:color w:val="000000" w:themeColor="text1"/>
              </w:rPr>
            </w:pPr>
            <w:r w:rsidRPr="00457FEA">
              <w:rPr>
                <w:rFonts w:hint="eastAsia"/>
                <w:bCs/>
                <w:color w:val="000000" w:themeColor="text1"/>
              </w:rPr>
              <w:t>粒径</w:t>
            </w:r>
          </w:p>
          <w:p w:rsidR="00097C07" w:rsidRPr="00457FEA" w:rsidRDefault="007F11ED" w:rsidP="00457FEA">
            <w:pPr>
              <w:pStyle w:val="afffffffff9"/>
              <w:rPr>
                <w:color w:val="000000" w:themeColor="text1"/>
              </w:rPr>
            </w:pPr>
            <w:r w:rsidRPr="00457FEA">
              <w:rPr>
                <w:rFonts w:hint="eastAsia"/>
                <w:bCs/>
                <w:color w:val="000000" w:themeColor="text1"/>
              </w:rPr>
              <w:t>m</w:t>
            </w:r>
            <w:r w:rsidRPr="00457FEA">
              <w:rPr>
                <w:bCs/>
                <w:color w:val="000000" w:themeColor="text1"/>
              </w:rPr>
              <w:t>m</w:t>
            </w:r>
          </w:p>
        </w:tc>
        <w:tc>
          <w:tcPr>
            <w:tcW w:w="1867" w:type="dxa"/>
            <w:tcBorders>
              <w:top w:val="single" w:sz="8" w:space="0" w:color="auto"/>
              <w:bottom w:val="single" w:sz="8" w:space="0" w:color="auto"/>
            </w:tcBorders>
            <w:shd w:val="clear" w:color="auto" w:fill="auto"/>
            <w:vAlign w:val="center"/>
          </w:tcPr>
          <w:p w:rsidR="007F11ED" w:rsidRPr="00457FEA" w:rsidRDefault="00746F38" w:rsidP="00457FEA">
            <w:pPr>
              <w:pStyle w:val="afffffffff9"/>
              <w:rPr>
                <w:bCs/>
                <w:color w:val="000000" w:themeColor="text1"/>
              </w:rPr>
            </w:pPr>
            <w:r w:rsidRPr="00457FEA">
              <w:rPr>
                <w:rFonts w:hint="eastAsia"/>
                <w:bCs/>
                <w:color w:val="000000" w:themeColor="text1"/>
              </w:rPr>
              <w:t>投喂率</w:t>
            </w:r>
          </w:p>
          <w:p w:rsidR="00097C07" w:rsidRPr="00457FEA" w:rsidRDefault="007F11ED" w:rsidP="00457FEA">
            <w:pPr>
              <w:pStyle w:val="afffffffff9"/>
              <w:rPr>
                <w:color w:val="000000" w:themeColor="text1"/>
              </w:rPr>
            </w:pPr>
            <w:r w:rsidRPr="00457FEA">
              <w:rPr>
                <w:rFonts w:hint="eastAsia"/>
                <w:bCs/>
                <w:color w:val="000000" w:themeColor="text1"/>
              </w:rPr>
              <w:t>%</w:t>
            </w:r>
          </w:p>
        </w:tc>
        <w:tc>
          <w:tcPr>
            <w:tcW w:w="1867" w:type="dxa"/>
            <w:tcBorders>
              <w:top w:val="single" w:sz="8" w:space="0" w:color="auto"/>
              <w:bottom w:val="single" w:sz="8" w:space="0" w:color="auto"/>
            </w:tcBorders>
            <w:shd w:val="clear" w:color="auto" w:fill="auto"/>
            <w:vAlign w:val="center"/>
          </w:tcPr>
          <w:p w:rsidR="00097C07" w:rsidRPr="00457FEA" w:rsidRDefault="00746F38" w:rsidP="00457FEA">
            <w:pPr>
              <w:pStyle w:val="afffffffff9"/>
              <w:rPr>
                <w:bCs/>
                <w:color w:val="000000" w:themeColor="text1"/>
              </w:rPr>
            </w:pPr>
            <w:r w:rsidRPr="00457FEA">
              <w:rPr>
                <w:rFonts w:hint="eastAsia"/>
                <w:bCs/>
                <w:color w:val="000000" w:themeColor="text1"/>
              </w:rPr>
              <w:t>日投喂次数</w:t>
            </w:r>
          </w:p>
          <w:p w:rsidR="007F11ED" w:rsidRPr="00457FEA" w:rsidRDefault="007F11ED" w:rsidP="00457FEA">
            <w:pPr>
              <w:pStyle w:val="afffffffff9"/>
              <w:rPr>
                <w:rFonts w:hint="eastAsia"/>
                <w:color w:val="000000" w:themeColor="text1"/>
              </w:rPr>
            </w:pPr>
            <w:r w:rsidRPr="00457FEA">
              <w:rPr>
                <w:rFonts w:hint="eastAsia"/>
                <w:bCs/>
                <w:color w:val="000000" w:themeColor="text1"/>
              </w:rPr>
              <w:t>次</w:t>
            </w:r>
          </w:p>
        </w:tc>
      </w:tr>
      <w:tr w:rsidR="00097C07" w:rsidRPr="00457FEA" w:rsidTr="00457FEA">
        <w:trPr>
          <w:jc w:val="center"/>
        </w:trPr>
        <w:tc>
          <w:tcPr>
            <w:tcW w:w="1866" w:type="dxa"/>
            <w:tcBorders>
              <w:top w:val="single" w:sz="8" w:space="0" w:color="auto"/>
            </w:tcBorders>
            <w:shd w:val="clear" w:color="auto" w:fill="auto"/>
            <w:vAlign w:val="center"/>
          </w:tcPr>
          <w:p w:rsidR="00097C07" w:rsidRPr="00457FEA" w:rsidRDefault="00746F38" w:rsidP="00457FEA">
            <w:pPr>
              <w:pStyle w:val="afffffffff9"/>
              <w:rPr>
                <w:bCs/>
                <w:color w:val="000000" w:themeColor="text1"/>
              </w:rPr>
            </w:pPr>
            <w:r w:rsidRPr="00457FEA">
              <w:rPr>
                <w:rFonts w:hint="eastAsia"/>
                <w:bCs/>
                <w:color w:val="000000" w:themeColor="text1"/>
              </w:rPr>
              <w:t>10</w:t>
            </w:r>
            <w:r w:rsidRPr="00457FEA">
              <w:rPr>
                <w:rFonts w:hint="eastAsia"/>
                <w:bCs/>
                <w:color w:val="000000" w:themeColor="text1"/>
              </w:rPr>
              <w:t>～</w:t>
            </w:r>
            <w:r w:rsidRPr="00457FEA">
              <w:rPr>
                <w:rFonts w:hint="eastAsia"/>
                <w:bCs/>
                <w:color w:val="000000" w:themeColor="text1"/>
              </w:rPr>
              <w:t>50</w:t>
            </w:r>
          </w:p>
        </w:tc>
        <w:tc>
          <w:tcPr>
            <w:tcW w:w="1867" w:type="dxa"/>
            <w:tcBorders>
              <w:top w:val="single" w:sz="8" w:space="0" w:color="auto"/>
            </w:tcBorders>
            <w:shd w:val="clear" w:color="auto" w:fill="auto"/>
            <w:vAlign w:val="center"/>
          </w:tcPr>
          <w:p w:rsidR="00097C07" w:rsidRPr="00457FEA" w:rsidRDefault="00746F38" w:rsidP="00457FEA">
            <w:pPr>
              <w:pStyle w:val="afffffffff9"/>
              <w:rPr>
                <w:bCs/>
                <w:color w:val="000000" w:themeColor="text1"/>
              </w:rPr>
            </w:pPr>
            <w:r w:rsidRPr="00457FEA">
              <w:rPr>
                <w:rFonts w:hint="eastAsia"/>
                <w:bCs/>
                <w:color w:val="000000" w:themeColor="text1"/>
              </w:rPr>
              <w:t>≥</w:t>
            </w:r>
            <w:r w:rsidRPr="00457FEA">
              <w:rPr>
                <w:rFonts w:hint="eastAsia"/>
                <w:bCs/>
                <w:color w:val="000000" w:themeColor="text1"/>
              </w:rPr>
              <w:t>50</w:t>
            </w:r>
          </w:p>
        </w:tc>
        <w:tc>
          <w:tcPr>
            <w:tcW w:w="1867" w:type="dxa"/>
            <w:tcBorders>
              <w:top w:val="single" w:sz="8" w:space="0" w:color="auto"/>
            </w:tcBorders>
            <w:shd w:val="clear" w:color="auto" w:fill="auto"/>
            <w:vAlign w:val="center"/>
          </w:tcPr>
          <w:p w:rsidR="00097C07" w:rsidRPr="00457FEA" w:rsidRDefault="00746F38" w:rsidP="00457FEA">
            <w:pPr>
              <w:pStyle w:val="afffffffff9"/>
              <w:rPr>
                <w:color w:val="000000" w:themeColor="text1"/>
              </w:rPr>
            </w:pPr>
            <w:r w:rsidRPr="00457FEA">
              <w:rPr>
                <w:rFonts w:hint="eastAsia"/>
                <w:bCs/>
                <w:color w:val="000000" w:themeColor="text1"/>
              </w:rPr>
              <w:t>2.0</w:t>
            </w:r>
            <w:r w:rsidRPr="00457FEA">
              <w:rPr>
                <w:rFonts w:hint="eastAsia"/>
                <w:bCs/>
                <w:color w:val="000000" w:themeColor="text1"/>
              </w:rPr>
              <w:t>～</w:t>
            </w:r>
            <w:r w:rsidRPr="00457FEA">
              <w:rPr>
                <w:rFonts w:hint="eastAsia"/>
                <w:bCs/>
                <w:color w:val="000000" w:themeColor="text1"/>
              </w:rPr>
              <w:t>4.8</w:t>
            </w:r>
          </w:p>
        </w:tc>
        <w:tc>
          <w:tcPr>
            <w:tcW w:w="1867" w:type="dxa"/>
            <w:tcBorders>
              <w:top w:val="single" w:sz="8" w:space="0" w:color="auto"/>
            </w:tcBorders>
            <w:shd w:val="clear" w:color="auto" w:fill="auto"/>
            <w:vAlign w:val="center"/>
          </w:tcPr>
          <w:p w:rsidR="00097C07" w:rsidRPr="00457FEA" w:rsidRDefault="00746F38" w:rsidP="00457FEA">
            <w:pPr>
              <w:pStyle w:val="afffffffff9"/>
              <w:rPr>
                <w:color w:val="000000" w:themeColor="text1"/>
              </w:rPr>
            </w:pPr>
            <w:r w:rsidRPr="00457FEA">
              <w:rPr>
                <w:rFonts w:hint="eastAsia"/>
                <w:bCs/>
                <w:color w:val="000000" w:themeColor="text1"/>
              </w:rPr>
              <w:t>4</w:t>
            </w:r>
            <w:r w:rsidRPr="00457FEA">
              <w:rPr>
                <w:rFonts w:hint="eastAsia"/>
                <w:bCs/>
                <w:color w:val="000000" w:themeColor="text1"/>
              </w:rPr>
              <w:t>～</w:t>
            </w:r>
            <w:r w:rsidRPr="00457FEA">
              <w:rPr>
                <w:rFonts w:hint="eastAsia"/>
                <w:bCs/>
                <w:color w:val="000000" w:themeColor="text1"/>
              </w:rPr>
              <w:t>6</w:t>
            </w:r>
          </w:p>
        </w:tc>
        <w:tc>
          <w:tcPr>
            <w:tcW w:w="1867" w:type="dxa"/>
            <w:tcBorders>
              <w:top w:val="single" w:sz="8" w:space="0" w:color="auto"/>
            </w:tcBorders>
            <w:shd w:val="clear" w:color="auto" w:fill="auto"/>
            <w:vAlign w:val="center"/>
          </w:tcPr>
          <w:p w:rsidR="00097C07" w:rsidRPr="00457FEA" w:rsidRDefault="00746F38" w:rsidP="00457FEA">
            <w:pPr>
              <w:pStyle w:val="afffffffff9"/>
              <w:rPr>
                <w:color w:val="000000" w:themeColor="text1"/>
              </w:rPr>
            </w:pPr>
            <w:r w:rsidRPr="00457FEA">
              <w:rPr>
                <w:rFonts w:hint="eastAsia"/>
                <w:bCs/>
                <w:color w:val="000000" w:themeColor="text1"/>
              </w:rPr>
              <w:t>3</w:t>
            </w:r>
          </w:p>
        </w:tc>
      </w:tr>
      <w:tr w:rsidR="00097C07" w:rsidRPr="00457FEA" w:rsidTr="00457FEA">
        <w:trPr>
          <w:jc w:val="center"/>
        </w:trPr>
        <w:tc>
          <w:tcPr>
            <w:tcW w:w="1866" w:type="dxa"/>
            <w:shd w:val="clear" w:color="auto" w:fill="auto"/>
            <w:vAlign w:val="center"/>
          </w:tcPr>
          <w:p w:rsidR="00097C07" w:rsidRPr="00457FEA" w:rsidRDefault="00746F38" w:rsidP="00457FEA">
            <w:pPr>
              <w:pStyle w:val="afffffffff9"/>
              <w:rPr>
                <w:bCs/>
                <w:color w:val="000000" w:themeColor="text1"/>
              </w:rPr>
            </w:pPr>
            <w:r w:rsidRPr="00457FEA">
              <w:rPr>
                <w:rFonts w:hint="eastAsia"/>
                <w:bCs/>
                <w:color w:val="000000" w:themeColor="text1"/>
              </w:rPr>
              <w:t>50</w:t>
            </w:r>
            <w:r w:rsidRPr="00457FEA">
              <w:rPr>
                <w:rFonts w:hint="eastAsia"/>
                <w:bCs/>
                <w:color w:val="000000" w:themeColor="text1"/>
              </w:rPr>
              <w:t>～</w:t>
            </w:r>
            <w:r w:rsidRPr="00457FEA">
              <w:rPr>
                <w:rFonts w:hint="eastAsia"/>
                <w:bCs/>
                <w:color w:val="000000" w:themeColor="text1"/>
              </w:rPr>
              <w:t>150</w:t>
            </w:r>
          </w:p>
        </w:tc>
        <w:tc>
          <w:tcPr>
            <w:tcW w:w="1867" w:type="dxa"/>
            <w:shd w:val="clear" w:color="auto" w:fill="auto"/>
            <w:vAlign w:val="center"/>
          </w:tcPr>
          <w:p w:rsidR="00097C07" w:rsidRPr="00457FEA" w:rsidRDefault="00746F38" w:rsidP="00457FEA">
            <w:pPr>
              <w:pStyle w:val="afffffffff9"/>
              <w:rPr>
                <w:bCs/>
                <w:color w:val="000000" w:themeColor="text1"/>
              </w:rPr>
            </w:pPr>
            <w:r w:rsidRPr="00457FEA">
              <w:rPr>
                <w:rFonts w:hint="eastAsia"/>
                <w:bCs/>
                <w:color w:val="000000" w:themeColor="text1"/>
              </w:rPr>
              <w:t>≥</w:t>
            </w:r>
            <w:r w:rsidRPr="00457FEA">
              <w:rPr>
                <w:rFonts w:hint="eastAsia"/>
                <w:bCs/>
                <w:color w:val="000000" w:themeColor="text1"/>
              </w:rPr>
              <w:t>49</w:t>
            </w:r>
          </w:p>
        </w:tc>
        <w:tc>
          <w:tcPr>
            <w:tcW w:w="1867" w:type="dxa"/>
            <w:shd w:val="clear" w:color="auto" w:fill="auto"/>
            <w:vAlign w:val="center"/>
          </w:tcPr>
          <w:p w:rsidR="00097C07" w:rsidRPr="00457FEA" w:rsidRDefault="00746F38" w:rsidP="00457FEA">
            <w:pPr>
              <w:pStyle w:val="afffffffff9"/>
              <w:rPr>
                <w:color w:val="000000" w:themeColor="text1"/>
              </w:rPr>
            </w:pPr>
            <w:r w:rsidRPr="00457FEA">
              <w:rPr>
                <w:rFonts w:hint="eastAsia"/>
                <w:bCs/>
                <w:color w:val="000000" w:themeColor="text1"/>
              </w:rPr>
              <w:t>4.8</w:t>
            </w:r>
            <w:r w:rsidRPr="00457FEA">
              <w:rPr>
                <w:rFonts w:hint="eastAsia"/>
                <w:bCs/>
                <w:color w:val="000000" w:themeColor="text1"/>
              </w:rPr>
              <w:t>～</w:t>
            </w:r>
            <w:r w:rsidRPr="00457FEA">
              <w:rPr>
                <w:rFonts w:hint="eastAsia"/>
                <w:bCs/>
                <w:color w:val="000000" w:themeColor="text1"/>
              </w:rPr>
              <w:t>8.0</w:t>
            </w:r>
          </w:p>
        </w:tc>
        <w:tc>
          <w:tcPr>
            <w:tcW w:w="1867" w:type="dxa"/>
            <w:shd w:val="clear" w:color="auto" w:fill="auto"/>
            <w:vAlign w:val="center"/>
          </w:tcPr>
          <w:p w:rsidR="00097C07" w:rsidRPr="00457FEA" w:rsidRDefault="00746F38" w:rsidP="00457FEA">
            <w:pPr>
              <w:pStyle w:val="afffffffff9"/>
              <w:rPr>
                <w:color w:val="000000" w:themeColor="text1"/>
              </w:rPr>
            </w:pPr>
            <w:r w:rsidRPr="00457FEA">
              <w:rPr>
                <w:rFonts w:hint="eastAsia"/>
                <w:bCs/>
                <w:color w:val="000000" w:themeColor="text1"/>
              </w:rPr>
              <w:t>3</w:t>
            </w:r>
            <w:r w:rsidRPr="00457FEA">
              <w:rPr>
                <w:rFonts w:hint="eastAsia"/>
                <w:bCs/>
                <w:color w:val="000000" w:themeColor="text1"/>
              </w:rPr>
              <w:t>～</w:t>
            </w:r>
            <w:r w:rsidRPr="00457FEA">
              <w:rPr>
                <w:rFonts w:hint="eastAsia"/>
                <w:bCs/>
                <w:color w:val="000000" w:themeColor="text1"/>
              </w:rPr>
              <w:t>5</w:t>
            </w:r>
          </w:p>
        </w:tc>
        <w:tc>
          <w:tcPr>
            <w:tcW w:w="1867" w:type="dxa"/>
            <w:shd w:val="clear" w:color="auto" w:fill="auto"/>
            <w:vAlign w:val="center"/>
          </w:tcPr>
          <w:p w:rsidR="00097C07" w:rsidRPr="00457FEA" w:rsidRDefault="00746F38" w:rsidP="00457FEA">
            <w:pPr>
              <w:pStyle w:val="afffffffff9"/>
              <w:rPr>
                <w:color w:val="000000" w:themeColor="text1"/>
              </w:rPr>
            </w:pPr>
            <w:r w:rsidRPr="00457FEA">
              <w:rPr>
                <w:rFonts w:hint="eastAsia"/>
                <w:bCs/>
                <w:color w:val="000000" w:themeColor="text1"/>
              </w:rPr>
              <w:t>3</w:t>
            </w:r>
          </w:p>
        </w:tc>
      </w:tr>
      <w:tr w:rsidR="00097C07" w:rsidRPr="00457FEA" w:rsidTr="00457FEA">
        <w:trPr>
          <w:jc w:val="center"/>
        </w:trPr>
        <w:tc>
          <w:tcPr>
            <w:tcW w:w="1866" w:type="dxa"/>
            <w:shd w:val="clear" w:color="auto" w:fill="auto"/>
            <w:vAlign w:val="center"/>
          </w:tcPr>
          <w:p w:rsidR="00097C07" w:rsidRPr="00457FEA" w:rsidRDefault="00746F38" w:rsidP="00457FEA">
            <w:pPr>
              <w:pStyle w:val="afffffffff9"/>
              <w:rPr>
                <w:bCs/>
                <w:color w:val="000000" w:themeColor="text1"/>
              </w:rPr>
            </w:pPr>
            <w:r w:rsidRPr="00457FEA">
              <w:rPr>
                <w:rFonts w:hint="eastAsia"/>
                <w:bCs/>
                <w:color w:val="000000" w:themeColor="text1"/>
              </w:rPr>
              <w:t>150</w:t>
            </w:r>
            <w:r w:rsidRPr="00457FEA">
              <w:rPr>
                <w:rFonts w:hint="eastAsia"/>
                <w:bCs/>
                <w:color w:val="000000" w:themeColor="text1"/>
              </w:rPr>
              <w:t>～</w:t>
            </w:r>
            <w:r w:rsidRPr="00457FEA">
              <w:rPr>
                <w:rFonts w:hint="eastAsia"/>
                <w:bCs/>
                <w:color w:val="000000" w:themeColor="text1"/>
              </w:rPr>
              <w:t>250</w:t>
            </w:r>
          </w:p>
        </w:tc>
        <w:tc>
          <w:tcPr>
            <w:tcW w:w="1867" w:type="dxa"/>
            <w:shd w:val="clear" w:color="auto" w:fill="auto"/>
            <w:vAlign w:val="center"/>
          </w:tcPr>
          <w:p w:rsidR="00097C07" w:rsidRPr="00457FEA" w:rsidRDefault="00746F38" w:rsidP="00457FEA">
            <w:pPr>
              <w:pStyle w:val="afffffffff9"/>
              <w:rPr>
                <w:bCs/>
                <w:color w:val="000000" w:themeColor="text1"/>
              </w:rPr>
            </w:pPr>
            <w:r w:rsidRPr="00457FEA">
              <w:rPr>
                <w:rFonts w:hint="eastAsia"/>
                <w:bCs/>
                <w:color w:val="000000" w:themeColor="text1"/>
              </w:rPr>
              <w:t>≥</w:t>
            </w:r>
            <w:r w:rsidRPr="00457FEA">
              <w:rPr>
                <w:rFonts w:hint="eastAsia"/>
                <w:bCs/>
                <w:color w:val="000000" w:themeColor="text1"/>
                <w:lang w:val="en"/>
              </w:rPr>
              <w:t>48</w:t>
            </w:r>
          </w:p>
        </w:tc>
        <w:tc>
          <w:tcPr>
            <w:tcW w:w="1867" w:type="dxa"/>
            <w:shd w:val="clear" w:color="auto" w:fill="auto"/>
            <w:vAlign w:val="center"/>
          </w:tcPr>
          <w:p w:rsidR="00097C07" w:rsidRPr="00457FEA" w:rsidRDefault="00746F38" w:rsidP="00457FEA">
            <w:pPr>
              <w:pStyle w:val="afffffffff9"/>
              <w:rPr>
                <w:color w:val="000000" w:themeColor="text1"/>
              </w:rPr>
            </w:pPr>
            <w:r w:rsidRPr="00457FEA">
              <w:rPr>
                <w:rFonts w:hint="eastAsia"/>
                <w:bCs/>
                <w:color w:val="000000" w:themeColor="text1"/>
              </w:rPr>
              <w:t>8.0</w:t>
            </w:r>
            <w:r w:rsidRPr="00457FEA">
              <w:rPr>
                <w:rFonts w:hint="eastAsia"/>
                <w:bCs/>
                <w:color w:val="000000" w:themeColor="text1"/>
              </w:rPr>
              <w:t>～</w:t>
            </w:r>
            <w:r w:rsidRPr="00457FEA">
              <w:rPr>
                <w:rFonts w:hint="eastAsia"/>
                <w:bCs/>
                <w:color w:val="000000" w:themeColor="text1"/>
              </w:rPr>
              <w:t>10.0</w:t>
            </w:r>
          </w:p>
        </w:tc>
        <w:tc>
          <w:tcPr>
            <w:tcW w:w="1867" w:type="dxa"/>
            <w:shd w:val="clear" w:color="auto" w:fill="auto"/>
            <w:vAlign w:val="center"/>
          </w:tcPr>
          <w:p w:rsidR="00097C07" w:rsidRPr="00457FEA" w:rsidRDefault="00746F38" w:rsidP="00457FEA">
            <w:pPr>
              <w:pStyle w:val="afffffffff9"/>
              <w:rPr>
                <w:color w:val="000000" w:themeColor="text1"/>
              </w:rPr>
            </w:pPr>
            <w:r w:rsidRPr="00457FEA">
              <w:rPr>
                <w:rFonts w:hint="eastAsia"/>
                <w:bCs/>
                <w:color w:val="000000" w:themeColor="text1"/>
              </w:rPr>
              <w:t>3</w:t>
            </w:r>
            <w:r w:rsidRPr="00457FEA">
              <w:rPr>
                <w:rFonts w:hint="eastAsia"/>
                <w:bCs/>
                <w:color w:val="000000" w:themeColor="text1"/>
              </w:rPr>
              <w:t>～</w:t>
            </w:r>
            <w:r w:rsidRPr="00457FEA">
              <w:rPr>
                <w:rFonts w:hint="eastAsia"/>
                <w:bCs/>
                <w:color w:val="000000" w:themeColor="text1"/>
              </w:rPr>
              <w:t>4</w:t>
            </w:r>
          </w:p>
        </w:tc>
        <w:tc>
          <w:tcPr>
            <w:tcW w:w="1867" w:type="dxa"/>
            <w:shd w:val="clear" w:color="auto" w:fill="auto"/>
            <w:vAlign w:val="center"/>
          </w:tcPr>
          <w:p w:rsidR="00097C07" w:rsidRPr="00457FEA" w:rsidRDefault="00746F38" w:rsidP="00457FEA">
            <w:pPr>
              <w:pStyle w:val="afffffffff9"/>
              <w:rPr>
                <w:color w:val="000000" w:themeColor="text1"/>
              </w:rPr>
            </w:pPr>
            <w:r w:rsidRPr="00457FEA">
              <w:rPr>
                <w:rFonts w:hint="eastAsia"/>
                <w:bCs/>
                <w:color w:val="000000" w:themeColor="text1"/>
              </w:rPr>
              <w:t>2</w:t>
            </w:r>
            <w:r w:rsidRPr="00457FEA">
              <w:rPr>
                <w:rFonts w:hint="eastAsia"/>
                <w:bCs/>
                <w:color w:val="000000" w:themeColor="text1"/>
              </w:rPr>
              <w:t>～</w:t>
            </w:r>
            <w:r w:rsidRPr="00457FEA">
              <w:rPr>
                <w:rFonts w:hint="eastAsia"/>
                <w:bCs/>
                <w:color w:val="000000" w:themeColor="text1"/>
              </w:rPr>
              <w:t>3</w:t>
            </w:r>
          </w:p>
        </w:tc>
      </w:tr>
      <w:tr w:rsidR="00097C07" w:rsidRPr="00457FEA" w:rsidTr="00457FEA">
        <w:trPr>
          <w:jc w:val="center"/>
        </w:trPr>
        <w:tc>
          <w:tcPr>
            <w:tcW w:w="1866" w:type="dxa"/>
            <w:tcBorders>
              <w:bottom w:val="single" w:sz="4" w:space="0" w:color="auto"/>
            </w:tcBorders>
            <w:shd w:val="clear" w:color="auto" w:fill="auto"/>
            <w:vAlign w:val="center"/>
          </w:tcPr>
          <w:p w:rsidR="00097C07" w:rsidRPr="00457FEA" w:rsidRDefault="00746F38" w:rsidP="00457FEA">
            <w:pPr>
              <w:pStyle w:val="afffffffff9"/>
              <w:rPr>
                <w:bCs/>
                <w:color w:val="000000" w:themeColor="text1"/>
              </w:rPr>
            </w:pPr>
            <w:r w:rsidRPr="00457FEA">
              <w:rPr>
                <w:rFonts w:hint="eastAsia"/>
                <w:bCs/>
                <w:color w:val="000000" w:themeColor="text1"/>
              </w:rPr>
              <w:t>250</w:t>
            </w:r>
            <w:r w:rsidRPr="00457FEA">
              <w:rPr>
                <w:rFonts w:hint="eastAsia"/>
                <w:bCs/>
                <w:color w:val="000000" w:themeColor="text1"/>
              </w:rPr>
              <w:t>～</w:t>
            </w:r>
            <w:r w:rsidRPr="00457FEA">
              <w:rPr>
                <w:rFonts w:hint="eastAsia"/>
                <w:bCs/>
                <w:color w:val="000000" w:themeColor="text1"/>
              </w:rPr>
              <w:t>500</w:t>
            </w:r>
          </w:p>
        </w:tc>
        <w:tc>
          <w:tcPr>
            <w:tcW w:w="1867" w:type="dxa"/>
            <w:tcBorders>
              <w:bottom w:val="single" w:sz="4" w:space="0" w:color="auto"/>
            </w:tcBorders>
            <w:shd w:val="clear" w:color="auto" w:fill="auto"/>
            <w:vAlign w:val="center"/>
          </w:tcPr>
          <w:p w:rsidR="00097C07" w:rsidRPr="00457FEA" w:rsidRDefault="00746F38" w:rsidP="00457FEA">
            <w:pPr>
              <w:pStyle w:val="afffffffff9"/>
              <w:rPr>
                <w:bCs/>
                <w:color w:val="000000" w:themeColor="text1"/>
              </w:rPr>
            </w:pPr>
            <w:r w:rsidRPr="00457FEA">
              <w:rPr>
                <w:rFonts w:hint="eastAsia"/>
                <w:bCs/>
                <w:color w:val="000000" w:themeColor="text1"/>
              </w:rPr>
              <w:t>≥</w:t>
            </w:r>
            <w:r w:rsidRPr="00457FEA">
              <w:rPr>
                <w:rFonts w:hint="eastAsia"/>
                <w:bCs/>
                <w:color w:val="000000" w:themeColor="text1"/>
              </w:rPr>
              <w:t>48</w:t>
            </w:r>
          </w:p>
        </w:tc>
        <w:tc>
          <w:tcPr>
            <w:tcW w:w="1867" w:type="dxa"/>
            <w:tcBorders>
              <w:bottom w:val="single" w:sz="4" w:space="0" w:color="auto"/>
            </w:tcBorders>
            <w:shd w:val="clear" w:color="auto" w:fill="auto"/>
            <w:vAlign w:val="center"/>
          </w:tcPr>
          <w:p w:rsidR="00097C07" w:rsidRPr="00457FEA" w:rsidRDefault="00746F38" w:rsidP="00457FEA">
            <w:pPr>
              <w:pStyle w:val="afffffffff9"/>
              <w:rPr>
                <w:color w:val="000000" w:themeColor="text1"/>
              </w:rPr>
            </w:pPr>
            <w:r w:rsidRPr="00457FEA">
              <w:rPr>
                <w:rFonts w:hint="eastAsia"/>
                <w:bCs/>
                <w:color w:val="000000" w:themeColor="text1"/>
              </w:rPr>
              <w:t>10.0</w:t>
            </w:r>
            <w:r w:rsidRPr="00457FEA">
              <w:rPr>
                <w:rFonts w:hint="eastAsia"/>
                <w:bCs/>
                <w:color w:val="000000" w:themeColor="text1"/>
              </w:rPr>
              <w:t>～</w:t>
            </w:r>
            <w:r w:rsidRPr="00457FEA">
              <w:rPr>
                <w:rFonts w:hint="eastAsia"/>
                <w:bCs/>
                <w:color w:val="000000" w:themeColor="text1"/>
              </w:rPr>
              <w:t>13.5</w:t>
            </w:r>
          </w:p>
        </w:tc>
        <w:tc>
          <w:tcPr>
            <w:tcW w:w="1867" w:type="dxa"/>
            <w:tcBorders>
              <w:bottom w:val="single" w:sz="4" w:space="0" w:color="auto"/>
            </w:tcBorders>
            <w:shd w:val="clear" w:color="auto" w:fill="auto"/>
            <w:vAlign w:val="center"/>
          </w:tcPr>
          <w:p w:rsidR="00097C07" w:rsidRPr="00457FEA" w:rsidRDefault="00746F38" w:rsidP="00457FEA">
            <w:pPr>
              <w:pStyle w:val="afffffffff9"/>
              <w:rPr>
                <w:color w:val="000000" w:themeColor="text1"/>
              </w:rPr>
            </w:pPr>
            <w:r w:rsidRPr="00457FEA">
              <w:rPr>
                <w:rFonts w:hint="eastAsia"/>
                <w:bCs/>
                <w:color w:val="000000" w:themeColor="text1"/>
              </w:rPr>
              <w:t>2</w:t>
            </w:r>
            <w:r w:rsidRPr="00457FEA">
              <w:rPr>
                <w:rFonts w:hint="eastAsia"/>
                <w:bCs/>
                <w:color w:val="000000" w:themeColor="text1"/>
              </w:rPr>
              <w:t>～</w:t>
            </w:r>
            <w:r w:rsidRPr="00457FEA">
              <w:rPr>
                <w:rFonts w:hint="eastAsia"/>
                <w:bCs/>
                <w:color w:val="000000" w:themeColor="text1"/>
              </w:rPr>
              <w:t>3</w:t>
            </w:r>
          </w:p>
        </w:tc>
        <w:tc>
          <w:tcPr>
            <w:tcW w:w="1867" w:type="dxa"/>
            <w:tcBorders>
              <w:bottom w:val="single" w:sz="4" w:space="0" w:color="auto"/>
            </w:tcBorders>
            <w:shd w:val="clear" w:color="auto" w:fill="auto"/>
            <w:vAlign w:val="center"/>
          </w:tcPr>
          <w:p w:rsidR="00097C07" w:rsidRPr="00457FEA" w:rsidRDefault="00746F38" w:rsidP="00457FEA">
            <w:pPr>
              <w:pStyle w:val="afffffffff9"/>
              <w:rPr>
                <w:color w:val="000000" w:themeColor="text1"/>
              </w:rPr>
            </w:pPr>
            <w:r w:rsidRPr="00457FEA">
              <w:rPr>
                <w:rFonts w:hint="eastAsia"/>
                <w:bCs/>
                <w:color w:val="000000" w:themeColor="text1"/>
              </w:rPr>
              <w:t>2</w:t>
            </w:r>
            <w:r w:rsidRPr="00457FEA">
              <w:rPr>
                <w:rFonts w:hint="eastAsia"/>
                <w:bCs/>
                <w:color w:val="000000" w:themeColor="text1"/>
              </w:rPr>
              <w:t>～</w:t>
            </w:r>
            <w:r w:rsidRPr="00457FEA">
              <w:rPr>
                <w:rFonts w:hint="eastAsia"/>
                <w:bCs/>
                <w:color w:val="000000" w:themeColor="text1"/>
              </w:rPr>
              <w:t>3</w:t>
            </w:r>
          </w:p>
        </w:tc>
      </w:tr>
      <w:tr w:rsidR="00097C07" w:rsidRPr="00457FEA" w:rsidTr="00457FEA">
        <w:trPr>
          <w:jc w:val="center"/>
        </w:trPr>
        <w:tc>
          <w:tcPr>
            <w:tcW w:w="1866" w:type="dxa"/>
            <w:tcBorders>
              <w:top w:val="single" w:sz="4" w:space="0" w:color="auto"/>
              <w:bottom w:val="single" w:sz="4" w:space="0" w:color="auto"/>
            </w:tcBorders>
            <w:shd w:val="clear" w:color="auto" w:fill="auto"/>
            <w:vAlign w:val="center"/>
          </w:tcPr>
          <w:p w:rsidR="00097C07" w:rsidRPr="00457FEA" w:rsidRDefault="00746F38" w:rsidP="00457FEA">
            <w:pPr>
              <w:pStyle w:val="afffffffff9"/>
              <w:rPr>
                <w:bCs/>
                <w:color w:val="000000" w:themeColor="text1"/>
              </w:rPr>
            </w:pPr>
            <w:r w:rsidRPr="00457FEA">
              <w:rPr>
                <w:rFonts w:hint="eastAsia"/>
                <w:bCs/>
                <w:color w:val="000000" w:themeColor="text1"/>
              </w:rPr>
              <w:t>≥</w:t>
            </w:r>
            <w:r w:rsidRPr="00457FEA">
              <w:rPr>
                <w:rFonts w:hint="eastAsia"/>
                <w:bCs/>
                <w:color w:val="000000" w:themeColor="text1"/>
              </w:rPr>
              <w:t>500</w:t>
            </w:r>
          </w:p>
        </w:tc>
        <w:tc>
          <w:tcPr>
            <w:tcW w:w="1867" w:type="dxa"/>
            <w:tcBorders>
              <w:top w:val="single" w:sz="4" w:space="0" w:color="auto"/>
              <w:bottom w:val="single" w:sz="4" w:space="0" w:color="auto"/>
            </w:tcBorders>
            <w:shd w:val="clear" w:color="auto" w:fill="auto"/>
            <w:vAlign w:val="center"/>
          </w:tcPr>
          <w:p w:rsidR="00097C07" w:rsidRPr="00457FEA" w:rsidRDefault="00746F38" w:rsidP="00457FEA">
            <w:pPr>
              <w:pStyle w:val="afffffffff9"/>
              <w:rPr>
                <w:bCs/>
                <w:color w:val="000000" w:themeColor="text1"/>
              </w:rPr>
            </w:pPr>
            <w:r w:rsidRPr="00457FEA">
              <w:rPr>
                <w:rFonts w:hint="eastAsia"/>
                <w:bCs/>
                <w:color w:val="000000" w:themeColor="text1"/>
              </w:rPr>
              <w:t>≥</w:t>
            </w:r>
            <w:r w:rsidRPr="00457FEA">
              <w:rPr>
                <w:rFonts w:hint="eastAsia"/>
                <w:bCs/>
                <w:color w:val="000000" w:themeColor="text1"/>
              </w:rPr>
              <w:t>46</w:t>
            </w:r>
          </w:p>
        </w:tc>
        <w:tc>
          <w:tcPr>
            <w:tcW w:w="1867" w:type="dxa"/>
            <w:tcBorders>
              <w:top w:val="single" w:sz="4" w:space="0" w:color="auto"/>
              <w:bottom w:val="single" w:sz="4" w:space="0" w:color="auto"/>
            </w:tcBorders>
            <w:shd w:val="clear" w:color="auto" w:fill="auto"/>
            <w:vAlign w:val="center"/>
          </w:tcPr>
          <w:p w:rsidR="00097C07" w:rsidRPr="00457FEA" w:rsidRDefault="00746F38" w:rsidP="00457FEA">
            <w:pPr>
              <w:pStyle w:val="afffffffff9"/>
              <w:rPr>
                <w:color w:val="000000" w:themeColor="text1"/>
              </w:rPr>
            </w:pPr>
            <w:r w:rsidRPr="00457FEA">
              <w:rPr>
                <w:rFonts w:hint="eastAsia"/>
                <w:bCs/>
                <w:color w:val="000000" w:themeColor="text1"/>
              </w:rPr>
              <w:t>13.5</w:t>
            </w:r>
            <w:r w:rsidRPr="00457FEA">
              <w:rPr>
                <w:rFonts w:hint="eastAsia"/>
                <w:bCs/>
                <w:color w:val="000000" w:themeColor="text1"/>
              </w:rPr>
              <w:t>～</w:t>
            </w:r>
            <w:r w:rsidRPr="00457FEA">
              <w:rPr>
                <w:rFonts w:hint="eastAsia"/>
                <w:bCs/>
                <w:color w:val="000000" w:themeColor="text1"/>
              </w:rPr>
              <w:t>18.0</w:t>
            </w:r>
          </w:p>
        </w:tc>
        <w:tc>
          <w:tcPr>
            <w:tcW w:w="1867" w:type="dxa"/>
            <w:tcBorders>
              <w:top w:val="single" w:sz="4" w:space="0" w:color="auto"/>
              <w:bottom w:val="single" w:sz="4" w:space="0" w:color="auto"/>
            </w:tcBorders>
            <w:shd w:val="clear" w:color="auto" w:fill="auto"/>
            <w:vAlign w:val="center"/>
          </w:tcPr>
          <w:p w:rsidR="00097C07" w:rsidRPr="00457FEA" w:rsidRDefault="00746F38" w:rsidP="00457FEA">
            <w:pPr>
              <w:pStyle w:val="afffffffff9"/>
              <w:rPr>
                <w:color w:val="000000" w:themeColor="text1"/>
              </w:rPr>
            </w:pPr>
            <w:r w:rsidRPr="00457FEA">
              <w:rPr>
                <w:rFonts w:hint="eastAsia"/>
                <w:bCs/>
                <w:color w:val="000000" w:themeColor="text1"/>
              </w:rPr>
              <w:t>1</w:t>
            </w:r>
            <w:r w:rsidRPr="00457FEA">
              <w:rPr>
                <w:rFonts w:hint="eastAsia"/>
                <w:bCs/>
                <w:color w:val="000000" w:themeColor="text1"/>
              </w:rPr>
              <w:t>～</w:t>
            </w:r>
            <w:r w:rsidRPr="00457FEA">
              <w:rPr>
                <w:rFonts w:hint="eastAsia"/>
                <w:bCs/>
                <w:color w:val="000000" w:themeColor="text1"/>
              </w:rPr>
              <w:t>2</w:t>
            </w:r>
          </w:p>
        </w:tc>
        <w:tc>
          <w:tcPr>
            <w:tcW w:w="1867" w:type="dxa"/>
            <w:tcBorders>
              <w:top w:val="single" w:sz="4" w:space="0" w:color="auto"/>
              <w:bottom w:val="single" w:sz="4" w:space="0" w:color="auto"/>
            </w:tcBorders>
            <w:shd w:val="clear" w:color="auto" w:fill="auto"/>
            <w:vAlign w:val="center"/>
          </w:tcPr>
          <w:p w:rsidR="00097C07" w:rsidRPr="00457FEA" w:rsidRDefault="00746F38" w:rsidP="00457FEA">
            <w:pPr>
              <w:pStyle w:val="afffffffff9"/>
              <w:rPr>
                <w:color w:val="000000" w:themeColor="text1"/>
              </w:rPr>
            </w:pPr>
            <w:r w:rsidRPr="00457FEA">
              <w:rPr>
                <w:rFonts w:hint="eastAsia"/>
                <w:bCs/>
                <w:color w:val="000000" w:themeColor="text1"/>
              </w:rPr>
              <w:t>2</w:t>
            </w:r>
          </w:p>
        </w:tc>
      </w:tr>
      <w:tr w:rsidR="00457FEA" w:rsidRPr="00457FEA" w:rsidTr="00457FEA">
        <w:trPr>
          <w:jc w:val="center"/>
        </w:trPr>
        <w:tc>
          <w:tcPr>
            <w:tcW w:w="1866" w:type="dxa"/>
            <w:tcBorders>
              <w:top w:val="single" w:sz="4" w:space="0" w:color="auto"/>
              <w:left w:val="nil"/>
              <w:bottom w:val="nil"/>
              <w:right w:val="nil"/>
            </w:tcBorders>
            <w:shd w:val="clear" w:color="auto" w:fill="auto"/>
            <w:vAlign w:val="center"/>
          </w:tcPr>
          <w:p w:rsidR="00457FEA" w:rsidRPr="00457FEA" w:rsidRDefault="00457FEA" w:rsidP="00457FEA">
            <w:pPr>
              <w:pStyle w:val="afffffffff9"/>
              <w:rPr>
                <w:rFonts w:hint="eastAsia"/>
                <w:bCs/>
                <w:color w:val="000000" w:themeColor="text1"/>
              </w:rPr>
            </w:pPr>
          </w:p>
        </w:tc>
        <w:tc>
          <w:tcPr>
            <w:tcW w:w="1867" w:type="dxa"/>
            <w:tcBorders>
              <w:top w:val="single" w:sz="4" w:space="0" w:color="auto"/>
              <w:left w:val="nil"/>
              <w:bottom w:val="nil"/>
              <w:right w:val="nil"/>
            </w:tcBorders>
            <w:shd w:val="clear" w:color="auto" w:fill="auto"/>
            <w:vAlign w:val="center"/>
          </w:tcPr>
          <w:p w:rsidR="00457FEA" w:rsidRPr="00457FEA" w:rsidRDefault="00457FEA" w:rsidP="00457FEA">
            <w:pPr>
              <w:pStyle w:val="afffffffff9"/>
              <w:rPr>
                <w:rFonts w:hint="eastAsia"/>
                <w:bCs/>
                <w:color w:val="000000" w:themeColor="text1"/>
              </w:rPr>
            </w:pPr>
          </w:p>
        </w:tc>
        <w:tc>
          <w:tcPr>
            <w:tcW w:w="1867" w:type="dxa"/>
            <w:tcBorders>
              <w:top w:val="single" w:sz="4" w:space="0" w:color="auto"/>
              <w:left w:val="nil"/>
              <w:bottom w:val="nil"/>
              <w:right w:val="nil"/>
            </w:tcBorders>
            <w:shd w:val="clear" w:color="auto" w:fill="auto"/>
            <w:vAlign w:val="center"/>
          </w:tcPr>
          <w:p w:rsidR="00457FEA" w:rsidRPr="00457FEA" w:rsidRDefault="00457FEA" w:rsidP="00457FEA">
            <w:pPr>
              <w:pStyle w:val="afffffffff9"/>
              <w:rPr>
                <w:rFonts w:hint="eastAsia"/>
                <w:bCs/>
                <w:color w:val="000000" w:themeColor="text1"/>
              </w:rPr>
            </w:pPr>
          </w:p>
        </w:tc>
        <w:tc>
          <w:tcPr>
            <w:tcW w:w="1867" w:type="dxa"/>
            <w:tcBorders>
              <w:top w:val="single" w:sz="4" w:space="0" w:color="auto"/>
              <w:left w:val="nil"/>
              <w:bottom w:val="nil"/>
              <w:right w:val="nil"/>
            </w:tcBorders>
            <w:shd w:val="clear" w:color="auto" w:fill="auto"/>
            <w:vAlign w:val="center"/>
          </w:tcPr>
          <w:p w:rsidR="00457FEA" w:rsidRPr="00457FEA" w:rsidRDefault="00457FEA" w:rsidP="00457FEA">
            <w:pPr>
              <w:pStyle w:val="afffffffff9"/>
              <w:rPr>
                <w:rFonts w:hint="eastAsia"/>
                <w:bCs/>
                <w:color w:val="000000" w:themeColor="text1"/>
              </w:rPr>
            </w:pPr>
          </w:p>
        </w:tc>
        <w:tc>
          <w:tcPr>
            <w:tcW w:w="1867" w:type="dxa"/>
            <w:tcBorders>
              <w:top w:val="single" w:sz="4" w:space="0" w:color="auto"/>
              <w:left w:val="nil"/>
              <w:bottom w:val="nil"/>
              <w:right w:val="nil"/>
            </w:tcBorders>
            <w:shd w:val="clear" w:color="auto" w:fill="auto"/>
            <w:vAlign w:val="center"/>
          </w:tcPr>
          <w:p w:rsidR="00457FEA" w:rsidRPr="00457FEA" w:rsidRDefault="00457FEA" w:rsidP="00457FEA">
            <w:pPr>
              <w:pStyle w:val="afffffffff9"/>
              <w:rPr>
                <w:rFonts w:hint="eastAsia"/>
                <w:bCs/>
                <w:color w:val="000000" w:themeColor="text1"/>
              </w:rPr>
            </w:pPr>
          </w:p>
        </w:tc>
      </w:tr>
    </w:tbl>
    <w:p w:rsidR="007D6FBD" w:rsidRDefault="007D6FBD" w:rsidP="007D6FBD">
      <w:pPr>
        <w:pStyle w:val="affd"/>
        <w:spacing w:before="120" w:after="120"/>
        <w:rPr>
          <w:bCs/>
        </w:rPr>
      </w:pPr>
      <w:r>
        <w:rPr>
          <w:rFonts w:hint="eastAsia"/>
          <w:bCs/>
        </w:rPr>
        <w:t>水质管理</w:t>
      </w:r>
    </w:p>
    <w:p w:rsidR="00097C07" w:rsidRDefault="00746F38" w:rsidP="007D6FBD">
      <w:pPr>
        <w:pStyle w:val="affd"/>
        <w:numPr>
          <w:ilvl w:val="0"/>
          <w:numId w:val="0"/>
        </w:numPr>
        <w:spacing w:before="120" w:after="120"/>
        <w:ind w:firstLineChars="200" w:firstLine="420"/>
        <w:rPr>
          <w:bCs/>
        </w:rPr>
      </w:pPr>
      <w:r>
        <w:rPr>
          <w:bCs/>
        </w:rPr>
        <w:t>养殖池塘保持水质</w:t>
      </w:r>
      <w:r>
        <w:rPr>
          <w:bCs/>
        </w:rPr>
        <w:t>“</w:t>
      </w:r>
      <w:r>
        <w:rPr>
          <w:bCs/>
        </w:rPr>
        <w:t>肥、活、嫩、爽</w:t>
      </w:r>
      <w:r>
        <w:rPr>
          <w:bCs/>
        </w:rPr>
        <w:t>”</w:t>
      </w:r>
      <w:r>
        <w:rPr>
          <w:bCs/>
        </w:rPr>
        <w:t>，透明度</w:t>
      </w:r>
      <w:r>
        <w:rPr>
          <w:rFonts w:hint="eastAsia"/>
          <w:bCs/>
        </w:rPr>
        <w:t xml:space="preserve"> </w:t>
      </w:r>
      <w:r>
        <w:rPr>
          <w:bCs/>
        </w:rPr>
        <w:t>30 cm</w:t>
      </w:r>
      <w:r>
        <w:rPr>
          <w:bCs/>
        </w:rPr>
        <w:t>左右。每隔</w:t>
      </w:r>
      <w:r>
        <w:rPr>
          <w:rFonts w:hint="eastAsia"/>
          <w:bCs/>
        </w:rPr>
        <w:t xml:space="preserve"> </w:t>
      </w:r>
      <w:r>
        <w:rPr>
          <w:bCs/>
          <w:lang w:val="en"/>
        </w:rPr>
        <w:t xml:space="preserve">15 </w:t>
      </w:r>
      <w:r>
        <w:rPr>
          <w:bCs/>
        </w:rPr>
        <w:t>d</w:t>
      </w:r>
      <w:r>
        <w:rPr>
          <w:rFonts w:ascii="Microsoft JhengHei" w:eastAsia="Microsoft JhengHei" w:hAnsi="Microsoft JhengHei" w:hint="eastAsia"/>
          <w:bCs/>
        </w:rPr>
        <w:t>～</w:t>
      </w:r>
      <w:r>
        <w:rPr>
          <w:bCs/>
          <w:lang w:val="en"/>
        </w:rPr>
        <w:t>2</w:t>
      </w:r>
      <w:r>
        <w:rPr>
          <w:bCs/>
        </w:rPr>
        <w:t xml:space="preserve">0 d </w:t>
      </w:r>
      <w:r>
        <w:rPr>
          <w:bCs/>
        </w:rPr>
        <w:t>每</w:t>
      </w:r>
      <w:r>
        <w:rPr>
          <w:rFonts w:hint="eastAsia"/>
          <w:bCs/>
        </w:rPr>
        <w:t xml:space="preserve"> </w:t>
      </w:r>
      <w:r>
        <w:rPr>
          <w:bCs/>
        </w:rPr>
        <w:t>667 m</w:t>
      </w:r>
      <w:r>
        <w:rPr>
          <w:bCs/>
          <w:vertAlign w:val="superscript"/>
        </w:rPr>
        <w:t xml:space="preserve">2 </w:t>
      </w:r>
      <w:r>
        <w:rPr>
          <w:bCs/>
        </w:rPr>
        <w:t>用</w:t>
      </w:r>
      <w:r>
        <w:rPr>
          <w:rFonts w:hint="eastAsia"/>
          <w:bCs/>
        </w:rPr>
        <w:t xml:space="preserve"> </w:t>
      </w:r>
      <w:r>
        <w:rPr>
          <w:bCs/>
        </w:rPr>
        <w:t>5 kg</w:t>
      </w:r>
      <w:r>
        <w:rPr>
          <w:rFonts w:ascii="Microsoft JhengHei" w:eastAsia="Microsoft JhengHei" w:hAnsi="Microsoft JhengHei" w:hint="eastAsia"/>
          <w:bCs/>
        </w:rPr>
        <w:t>～</w:t>
      </w:r>
      <w:r>
        <w:rPr>
          <w:bCs/>
        </w:rPr>
        <w:t>10 kg</w:t>
      </w:r>
      <w:r>
        <w:rPr>
          <w:bCs/>
        </w:rPr>
        <w:t>的生石灰化浆后全池泼洒，间隔使用水产养殖微生物制剂</w:t>
      </w:r>
      <w:r>
        <w:rPr>
          <w:rFonts w:hint="eastAsia"/>
          <w:bCs/>
        </w:rPr>
        <w:t>及生物肥料。</w:t>
      </w:r>
    </w:p>
    <w:p w:rsidR="00097C07" w:rsidRDefault="00746F38">
      <w:pPr>
        <w:pStyle w:val="afffff5"/>
        <w:ind w:firstLine="420"/>
        <w:rPr>
          <w:bCs/>
        </w:rPr>
      </w:pPr>
      <w:r>
        <w:rPr>
          <w:bCs/>
        </w:rPr>
        <w:t>池</w:t>
      </w:r>
      <w:r>
        <w:rPr>
          <w:bCs/>
        </w:rPr>
        <w:t>塘水位在前期时控制在</w:t>
      </w:r>
      <w:r>
        <w:rPr>
          <w:rFonts w:hint="eastAsia"/>
          <w:bCs/>
        </w:rPr>
        <w:t xml:space="preserve"> </w:t>
      </w:r>
      <w:r>
        <w:rPr>
          <w:bCs/>
        </w:rPr>
        <w:t>0.8 m</w:t>
      </w:r>
      <w:r>
        <w:rPr>
          <w:rFonts w:ascii="Microsoft JhengHei" w:eastAsia="Microsoft JhengHei" w:hAnsi="Microsoft JhengHei" w:hint="eastAsia"/>
          <w:bCs/>
        </w:rPr>
        <w:t>～</w:t>
      </w:r>
      <w:r>
        <w:rPr>
          <w:bCs/>
        </w:rPr>
        <w:t>1.2 m</w:t>
      </w:r>
      <w:r>
        <w:rPr>
          <w:bCs/>
        </w:rPr>
        <w:t>，中、后期</w:t>
      </w:r>
      <w:r>
        <w:rPr>
          <w:rFonts w:hint="eastAsia"/>
          <w:bCs/>
        </w:rPr>
        <w:t xml:space="preserve"> </w:t>
      </w:r>
      <w:r>
        <w:rPr>
          <w:bCs/>
        </w:rPr>
        <w:t>1.5 m</w:t>
      </w:r>
      <w:r>
        <w:rPr>
          <w:rFonts w:ascii="Microsoft JhengHei" w:eastAsia="Microsoft JhengHei" w:hAnsi="Microsoft JhengHei" w:hint="eastAsia"/>
          <w:bCs/>
        </w:rPr>
        <w:t>～</w:t>
      </w:r>
      <w:r>
        <w:rPr>
          <w:bCs/>
        </w:rPr>
        <w:t>2.</w:t>
      </w:r>
      <w:r>
        <w:rPr>
          <w:rFonts w:hint="eastAsia"/>
          <w:bCs/>
        </w:rPr>
        <w:t>0</w:t>
      </w:r>
      <w:r>
        <w:rPr>
          <w:bCs/>
        </w:rPr>
        <w:t xml:space="preserve"> m</w:t>
      </w:r>
      <w:r>
        <w:rPr>
          <w:bCs/>
        </w:rPr>
        <w:t>，</w:t>
      </w:r>
      <w:r>
        <w:rPr>
          <w:bCs/>
        </w:rPr>
        <w:t>10 d</w:t>
      </w:r>
      <w:r>
        <w:rPr>
          <w:rFonts w:ascii="Microsoft JhengHei" w:eastAsia="Microsoft JhengHei" w:hAnsi="Microsoft JhengHei" w:hint="eastAsia"/>
          <w:bCs/>
        </w:rPr>
        <w:t>～</w:t>
      </w:r>
      <w:r>
        <w:rPr>
          <w:bCs/>
        </w:rPr>
        <w:t xml:space="preserve">20 d </w:t>
      </w:r>
      <w:r>
        <w:rPr>
          <w:bCs/>
        </w:rPr>
        <w:t>加注新水一次，每次加注量</w:t>
      </w:r>
      <w:r>
        <w:rPr>
          <w:rFonts w:hint="eastAsia"/>
          <w:bCs/>
        </w:rPr>
        <w:t xml:space="preserve"> </w:t>
      </w:r>
      <w:r>
        <w:rPr>
          <w:bCs/>
        </w:rPr>
        <w:t>20 cm</w:t>
      </w:r>
      <w:r>
        <w:rPr>
          <w:bCs/>
        </w:rPr>
        <w:t>为宜，逐步提高水位，在高温季节一定要保持较高的水位</w:t>
      </w:r>
      <w:r>
        <w:rPr>
          <w:rFonts w:hint="eastAsia"/>
          <w:bCs/>
        </w:rPr>
        <w:t>。</w:t>
      </w:r>
    </w:p>
    <w:p w:rsidR="00097C07" w:rsidRDefault="00746F38">
      <w:pPr>
        <w:pStyle w:val="afffff5"/>
        <w:ind w:firstLine="420"/>
        <w:rPr>
          <w:bCs/>
        </w:rPr>
      </w:pPr>
      <w:r>
        <w:rPr>
          <w:bCs/>
        </w:rPr>
        <w:t>在夏秋高温季节，晴天中午开增氧机</w:t>
      </w:r>
      <w:r>
        <w:rPr>
          <w:rFonts w:hint="eastAsia"/>
          <w:bCs/>
        </w:rPr>
        <w:t xml:space="preserve"> </w:t>
      </w:r>
      <w:r>
        <w:rPr>
          <w:bCs/>
        </w:rPr>
        <w:t>2 h</w:t>
      </w:r>
      <w:r>
        <w:rPr>
          <w:rFonts w:ascii="Microsoft JhengHei" w:eastAsia="Microsoft JhengHei" w:hAnsi="Microsoft JhengHei" w:hint="eastAsia"/>
          <w:bCs/>
        </w:rPr>
        <w:t>～</w:t>
      </w:r>
      <w:r>
        <w:rPr>
          <w:bCs/>
        </w:rPr>
        <w:t>3 h</w:t>
      </w:r>
      <w:r>
        <w:rPr>
          <w:bCs/>
        </w:rPr>
        <w:t>，阴雨天适当延长。</w:t>
      </w:r>
      <w:r>
        <w:rPr>
          <w:rFonts w:hint="eastAsia"/>
          <w:bCs/>
        </w:rPr>
        <w:t>晚上整晚开机。</w:t>
      </w:r>
    </w:p>
    <w:p w:rsidR="00097C07" w:rsidRDefault="00746F38">
      <w:pPr>
        <w:pStyle w:val="affd"/>
        <w:spacing w:before="120" w:after="120"/>
      </w:pPr>
      <w:r>
        <w:rPr>
          <w:rFonts w:hint="eastAsia"/>
          <w:bCs/>
        </w:rPr>
        <w:t>巡塘检查</w:t>
      </w:r>
    </w:p>
    <w:p w:rsidR="00097C07" w:rsidRDefault="00746F38">
      <w:pPr>
        <w:pStyle w:val="afffff5"/>
        <w:ind w:firstLine="420"/>
        <w:rPr>
          <w:bCs/>
        </w:rPr>
      </w:pPr>
      <w:r>
        <w:rPr>
          <w:bCs/>
        </w:rPr>
        <w:t>每天早、中、晚巡塘，观察水质、鱼群摄食与活动情况，发现问题及时采取措施</w:t>
      </w:r>
      <w:r>
        <w:rPr>
          <w:rFonts w:hint="eastAsia"/>
          <w:bCs/>
        </w:rPr>
        <w:t>。</w:t>
      </w:r>
    </w:p>
    <w:p w:rsidR="00097C07" w:rsidRDefault="00746F38">
      <w:pPr>
        <w:pStyle w:val="affc"/>
        <w:spacing w:before="240" w:after="240"/>
        <w:rPr>
          <w:bCs/>
        </w:rPr>
      </w:pPr>
      <w:r>
        <w:rPr>
          <w:rFonts w:hint="eastAsia"/>
          <w:bCs/>
        </w:rPr>
        <w:t>病害防治</w:t>
      </w:r>
    </w:p>
    <w:p w:rsidR="00097C07" w:rsidRDefault="00746F38">
      <w:pPr>
        <w:pStyle w:val="affd"/>
        <w:spacing w:before="120" w:after="120"/>
        <w:rPr>
          <w:bCs/>
        </w:rPr>
      </w:pPr>
      <w:r>
        <w:rPr>
          <w:rFonts w:hint="eastAsia"/>
          <w:bCs/>
        </w:rPr>
        <w:t>病害预防</w:t>
      </w:r>
    </w:p>
    <w:p w:rsidR="00097C07" w:rsidRDefault="00746F38">
      <w:pPr>
        <w:pStyle w:val="afffff5"/>
        <w:ind w:firstLine="420"/>
        <w:rPr>
          <w:bCs/>
        </w:rPr>
      </w:pPr>
      <w:r>
        <w:rPr>
          <w:rFonts w:hint="eastAsia"/>
          <w:bCs/>
        </w:rPr>
        <w:t>在鱼病流行季节，采用全池泼洒消毒剂的方式对池塘水体进行消毒；定期在投喂区域局部用消毒剂高浓度消毒。定期使用益生菌和保肝类、免疫保健类产品拌料投喂，增强鱼体抵抗力。</w:t>
      </w:r>
    </w:p>
    <w:p w:rsidR="00097C07" w:rsidRDefault="00746F38">
      <w:pPr>
        <w:pStyle w:val="affd"/>
        <w:spacing w:before="120" w:after="120"/>
        <w:rPr>
          <w:bCs/>
        </w:rPr>
      </w:pPr>
      <w:r>
        <w:rPr>
          <w:rFonts w:hint="eastAsia"/>
          <w:bCs/>
        </w:rPr>
        <w:t>常见病害防治</w:t>
      </w:r>
    </w:p>
    <w:p w:rsidR="00457FEA" w:rsidRDefault="00746F38">
      <w:pPr>
        <w:pStyle w:val="afffff5"/>
        <w:ind w:firstLine="420"/>
        <w:rPr>
          <w:bCs/>
        </w:rPr>
      </w:pPr>
      <w:r>
        <w:rPr>
          <w:rFonts w:hint="eastAsia"/>
          <w:bCs/>
        </w:rPr>
        <w:t>主要病害有蛙虹彩病毒病、</w:t>
      </w:r>
      <w:r>
        <w:rPr>
          <w:bCs/>
        </w:rPr>
        <w:t>弹状病毒病</w:t>
      </w:r>
      <w:r>
        <w:rPr>
          <w:rFonts w:hint="eastAsia"/>
          <w:bCs/>
        </w:rPr>
        <w:t>、</w:t>
      </w:r>
      <w:r>
        <w:rPr>
          <w:bCs/>
        </w:rPr>
        <w:t>诺卡氏菌病</w:t>
      </w:r>
      <w:r>
        <w:rPr>
          <w:rFonts w:hint="eastAsia"/>
          <w:bCs/>
        </w:rPr>
        <w:t>、腐皮病、车轮虫病等，防治方法见表</w:t>
      </w:r>
      <w:r>
        <w:rPr>
          <w:rFonts w:hint="eastAsia"/>
          <w:bCs/>
        </w:rPr>
        <w:t>4</w:t>
      </w:r>
      <w:r>
        <w:rPr>
          <w:rFonts w:hint="eastAsia"/>
          <w:bCs/>
        </w:rPr>
        <w:t>。</w:t>
      </w:r>
    </w:p>
    <w:p w:rsidR="00F9664B" w:rsidRDefault="00F9664B">
      <w:pPr>
        <w:pStyle w:val="afffff5"/>
        <w:ind w:firstLine="420"/>
        <w:rPr>
          <w:bCs/>
        </w:rPr>
      </w:pPr>
    </w:p>
    <w:p w:rsidR="00F9664B" w:rsidRDefault="00F9664B">
      <w:pPr>
        <w:pStyle w:val="afffff5"/>
        <w:ind w:firstLine="420"/>
        <w:rPr>
          <w:bCs/>
        </w:rPr>
      </w:pPr>
    </w:p>
    <w:p w:rsidR="00F9664B" w:rsidRDefault="00F9664B">
      <w:pPr>
        <w:pStyle w:val="afffff5"/>
        <w:ind w:firstLine="420"/>
        <w:rPr>
          <w:rFonts w:hint="eastAsia"/>
          <w:bCs/>
        </w:rPr>
      </w:pPr>
    </w:p>
    <w:p w:rsidR="00097C07" w:rsidRDefault="00746F38">
      <w:pPr>
        <w:pStyle w:val="aff2"/>
        <w:numPr>
          <w:ilvl w:val="0"/>
          <w:numId w:val="35"/>
        </w:numPr>
        <w:tabs>
          <w:tab w:val="clear" w:pos="0"/>
        </w:tabs>
        <w:spacing w:before="120" w:after="120"/>
        <w:rPr>
          <w:bCs/>
        </w:rPr>
      </w:pPr>
      <w:r>
        <w:rPr>
          <w:rFonts w:hint="eastAsia"/>
          <w:bCs/>
        </w:rPr>
        <w:t xml:space="preserve"> </w:t>
      </w:r>
      <w:r>
        <w:rPr>
          <w:rFonts w:hint="eastAsia"/>
          <w:bCs/>
        </w:rPr>
        <w:t>常见疾病主要症状及其治疗方法</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33"/>
        <w:gridCol w:w="3544"/>
        <w:gridCol w:w="3957"/>
      </w:tblGrid>
      <w:tr w:rsidR="00097C07" w:rsidTr="009C71A7">
        <w:trPr>
          <w:tblHeader/>
          <w:jc w:val="center"/>
        </w:trPr>
        <w:tc>
          <w:tcPr>
            <w:tcW w:w="1833" w:type="dxa"/>
            <w:vAlign w:val="center"/>
          </w:tcPr>
          <w:p w:rsidR="002E2B0A" w:rsidRDefault="007D6FBD">
            <w:pPr>
              <w:pStyle w:val="afffffffff9"/>
              <w:rPr>
                <w:rFonts w:hint="eastAsia"/>
              </w:rPr>
            </w:pPr>
            <w:r>
              <w:rPr>
                <w:rFonts w:hint="eastAsia"/>
              </w:rPr>
              <w:t>疾病名称</w:t>
            </w:r>
          </w:p>
        </w:tc>
        <w:tc>
          <w:tcPr>
            <w:tcW w:w="3544" w:type="dxa"/>
            <w:vAlign w:val="center"/>
          </w:tcPr>
          <w:p w:rsidR="00097C07" w:rsidRDefault="00746F38">
            <w:pPr>
              <w:pStyle w:val="afffffffff9"/>
            </w:pPr>
            <w:r>
              <w:rPr>
                <w:rFonts w:hint="eastAsia"/>
                <w:bCs/>
              </w:rPr>
              <w:t>主要症状</w:t>
            </w:r>
          </w:p>
        </w:tc>
        <w:tc>
          <w:tcPr>
            <w:tcW w:w="3957" w:type="dxa"/>
            <w:vAlign w:val="center"/>
          </w:tcPr>
          <w:p w:rsidR="00097C07" w:rsidRDefault="00746F38">
            <w:pPr>
              <w:pStyle w:val="afffffffff9"/>
            </w:pPr>
            <w:r>
              <w:rPr>
                <w:rFonts w:hint="eastAsia"/>
                <w:bCs/>
              </w:rPr>
              <w:t>防治方法</w:t>
            </w:r>
          </w:p>
        </w:tc>
      </w:tr>
      <w:tr w:rsidR="00097C07" w:rsidTr="009C71A7">
        <w:trPr>
          <w:jc w:val="center"/>
        </w:trPr>
        <w:tc>
          <w:tcPr>
            <w:tcW w:w="1833" w:type="dxa"/>
            <w:vAlign w:val="center"/>
          </w:tcPr>
          <w:p w:rsidR="00097C07" w:rsidRDefault="00746F38">
            <w:pPr>
              <w:pStyle w:val="afffffffff9"/>
            </w:pPr>
            <w:r>
              <w:rPr>
                <w:rFonts w:hint="eastAsia"/>
                <w:bCs/>
              </w:rPr>
              <w:t>蛙虹彩病毒病</w:t>
            </w:r>
          </w:p>
        </w:tc>
        <w:tc>
          <w:tcPr>
            <w:tcW w:w="3544" w:type="dxa"/>
            <w:vAlign w:val="center"/>
          </w:tcPr>
          <w:p w:rsidR="00321319" w:rsidRDefault="00746F38" w:rsidP="002E2B0A">
            <w:pPr>
              <w:pStyle w:val="afffffffff9"/>
              <w:ind w:firstLineChars="100" w:firstLine="180"/>
              <w:jc w:val="both"/>
              <w:rPr>
                <w:rFonts w:hint="eastAsia"/>
              </w:rPr>
            </w:pPr>
            <w:r>
              <w:rPr>
                <w:bCs/>
              </w:rPr>
              <w:t>发病鱼群一般浮游在水面，大多没有肉眼可见典型症状，但剖检可见鱼鳔膨大，布满红色气腺，有时鱼鳔中有黄色或褐色蜡样分泌物</w:t>
            </w:r>
            <w:r>
              <w:rPr>
                <w:rFonts w:hint="eastAsia"/>
                <w:bCs/>
              </w:rPr>
              <w:t>。还表现为体表出现溃疡病灶，严重的肌肉深层溃烂。</w:t>
            </w:r>
          </w:p>
        </w:tc>
        <w:tc>
          <w:tcPr>
            <w:tcW w:w="3957" w:type="dxa"/>
            <w:vAlign w:val="center"/>
          </w:tcPr>
          <w:p w:rsidR="00097C07" w:rsidRDefault="00746F38" w:rsidP="002E2B0A">
            <w:pPr>
              <w:pStyle w:val="afffffffff9"/>
              <w:ind w:firstLineChars="100" w:firstLine="180"/>
              <w:jc w:val="both"/>
            </w:pPr>
            <w:r>
              <w:rPr>
                <w:rFonts w:hint="eastAsia"/>
                <w:bCs/>
              </w:rPr>
              <w:t>预</w:t>
            </w:r>
            <w:r>
              <w:rPr>
                <w:rFonts w:hint="eastAsia"/>
                <w:bCs/>
              </w:rPr>
              <w:t>防为主，鱼种放养时进行虹彩病毒检测。</w:t>
            </w:r>
          </w:p>
        </w:tc>
      </w:tr>
      <w:tr w:rsidR="00097C07" w:rsidTr="009C71A7">
        <w:trPr>
          <w:jc w:val="center"/>
        </w:trPr>
        <w:tc>
          <w:tcPr>
            <w:tcW w:w="1833" w:type="dxa"/>
            <w:vAlign w:val="center"/>
          </w:tcPr>
          <w:p w:rsidR="00097C07" w:rsidRDefault="00746F38">
            <w:pPr>
              <w:pStyle w:val="afffffffff9"/>
            </w:pPr>
            <w:r>
              <w:rPr>
                <w:bCs/>
              </w:rPr>
              <w:t>弹状病毒病</w:t>
            </w:r>
          </w:p>
        </w:tc>
        <w:tc>
          <w:tcPr>
            <w:tcW w:w="3544" w:type="dxa"/>
            <w:vAlign w:val="center"/>
          </w:tcPr>
          <w:p w:rsidR="00321319" w:rsidRDefault="00746F38" w:rsidP="002E2B0A">
            <w:pPr>
              <w:pStyle w:val="afffffffff9"/>
              <w:ind w:firstLineChars="100" w:firstLine="180"/>
              <w:jc w:val="both"/>
              <w:rPr>
                <w:rFonts w:hint="eastAsia"/>
              </w:rPr>
            </w:pPr>
            <w:r>
              <w:rPr>
                <w:bCs/>
              </w:rPr>
              <w:t>主要感染幼鱼（</w:t>
            </w:r>
            <w:r>
              <w:rPr>
                <w:bCs/>
              </w:rPr>
              <w:t>2 cm</w:t>
            </w:r>
            <w:r>
              <w:rPr>
                <w:rFonts w:ascii="Microsoft JhengHei" w:eastAsia="Microsoft JhengHei" w:hAnsi="Microsoft JhengHei" w:hint="eastAsia"/>
                <w:bCs/>
              </w:rPr>
              <w:t>～</w:t>
            </w:r>
            <w:r>
              <w:rPr>
                <w:bCs/>
              </w:rPr>
              <w:t>6 cm</w:t>
            </w:r>
            <w:r>
              <w:rPr>
                <w:bCs/>
              </w:rPr>
              <w:t>）</w:t>
            </w:r>
            <w:r>
              <w:rPr>
                <w:bCs/>
              </w:rPr>
              <w:t>3 cm</w:t>
            </w:r>
            <w:r>
              <w:rPr>
                <w:bCs/>
              </w:rPr>
              <w:t>以下为主的苗种</w:t>
            </w:r>
            <w:r>
              <w:rPr>
                <w:rFonts w:hint="eastAsia"/>
                <w:bCs/>
              </w:rPr>
              <w:t>。初期，患病鱼体色发黑、反应迟钝、呼吸困难，靠池塘边漫游，打转。中后期尾部或身体熟身，病灶部位透明，部分鱼苗尾部缺失</w:t>
            </w:r>
            <w:r>
              <w:rPr>
                <w:rFonts w:hint="eastAsia"/>
                <w:bCs/>
              </w:rPr>
              <w:t>, 2</w:t>
            </w:r>
            <w:r>
              <w:rPr>
                <w:bCs/>
              </w:rPr>
              <w:t xml:space="preserve"> </w:t>
            </w:r>
            <w:r>
              <w:rPr>
                <w:rFonts w:hint="eastAsia"/>
                <w:bCs/>
              </w:rPr>
              <w:t>cm</w:t>
            </w:r>
            <w:r>
              <w:rPr>
                <w:rFonts w:ascii="Microsoft JhengHei" w:eastAsia="Microsoft JhengHei" w:hAnsi="Microsoft JhengHei" w:hint="eastAsia"/>
                <w:bCs/>
              </w:rPr>
              <w:t>～</w:t>
            </w:r>
            <w:r>
              <w:rPr>
                <w:rFonts w:hint="eastAsia"/>
                <w:bCs/>
              </w:rPr>
              <w:t>6</w:t>
            </w:r>
            <w:r>
              <w:rPr>
                <w:bCs/>
              </w:rPr>
              <w:t xml:space="preserve"> </w:t>
            </w:r>
            <w:r>
              <w:rPr>
                <w:rFonts w:hint="eastAsia"/>
                <w:bCs/>
              </w:rPr>
              <w:t>cm</w:t>
            </w:r>
            <w:r>
              <w:rPr>
                <w:rFonts w:hint="eastAsia"/>
                <w:bCs/>
              </w:rPr>
              <w:t>的规格鱼，游动缓慢，反应迟钝，体色泛白，像被“煮熟”了一样，严重的出现烂尾现象。</w:t>
            </w:r>
          </w:p>
        </w:tc>
        <w:tc>
          <w:tcPr>
            <w:tcW w:w="3957" w:type="dxa"/>
            <w:vAlign w:val="center"/>
          </w:tcPr>
          <w:p w:rsidR="00097C07" w:rsidRDefault="00746F38" w:rsidP="002E2B0A">
            <w:pPr>
              <w:pStyle w:val="afffffffff9"/>
              <w:ind w:firstLineChars="100" w:firstLine="180"/>
              <w:jc w:val="both"/>
            </w:pPr>
            <w:r>
              <w:rPr>
                <w:rFonts w:hint="eastAsia"/>
                <w:bCs/>
              </w:rPr>
              <w:t>预</w:t>
            </w:r>
            <w:r>
              <w:rPr>
                <w:rFonts w:hint="eastAsia"/>
                <w:bCs/>
              </w:rPr>
              <w:t>防为主，鱼苗放养时进行弹状病毒检测。</w:t>
            </w:r>
          </w:p>
        </w:tc>
      </w:tr>
      <w:tr w:rsidR="00097C07" w:rsidTr="009C71A7">
        <w:trPr>
          <w:jc w:val="center"/>
        </w:trPr>
        <w:tc>
          <w:tcPr>
            <w:tcW w:w="1833" w:type="dxa"/>
            <w:vAlign w:val="center"/>
          </w:tcPr>
          <w:p w:rsidR="00097C07" w:rsidRDefault="00746F38">
            <w:pPr>
              <w:pStyle w:val="afffffffff9"/>
            </w:pPr>
            <w:r>
              <w:rPr>
                <w:bCs/>
              </w:rPr>
              <w:t>诺卡氏菌病</w:t>
            </w:r>
          </w:p>
        </w:tc>
        <w:tc>
          <w:tcPr>
            <w:tcW w:w="3544" w:type="dxa"/>
            <w:vAlign w:val="center"/>
          </w:tcPr>
          <w:p w:rsidR="00097C07" w:rsidRDefault="00746F38" w:rsidP="002E2B0A">
            <w:pPr>
              <w:pStyle w:val="afffffffff9"/>
              <w:ind w:firstLineChars="100" w:firstLine="180"/>
              <w:jc w:val="both"/>
            </w:pPr>
            <w:r>
              <w:rPr>
                <w:rFonts w:hint="eastAsia"/>
                <w:bCs/>
              </w:rPr>
              <w:t>病鱼离群独游，体色变黑；解剖病鱼肝脏有结节状的小白点，发病后期在腹腔肌肉或粘膜上可见结节；严重时病鱼体表溃烂出血，继而呈现漏斗状腐烂。</w:t>
            </w:r>
          </w:p>
        </w:tc>
        <w:tc>
          <w:tcPr>
            <w:tcW w:w="3957" w:type="dxa"/>
            <w:vAlign w:val="center"/>
          </w:tcPr>
          <w:p w:rsidR="00321319" w:rsidRDefault="00746F38" w:rsidP="002E2B0A">
            <w:pPr>
              <w:pStyle w:val="afffffffff9"/>
              <w:ind w:firstLineChars="100" w:firstLine="180"/>
              <w:jc w:val="both"/>
              <w:rPr>
                <w:rFonts w:hint="eastAsia"/>
              </w:rPr>
            </w:pPr>
            <w:r>
              <w:rPr>
                <w:rFonts w:hint="eastAsia"/>
                <w:bCs/>
              </w:rPr>
              <w:t>外用：三氯异氰尿酸、苯扎溴铵等消毒剂全池泼洒，隔天一次，连用二次，用量和用法参考渔用药物说明书。内服：用氟苯尼考、硫酸新霉素、恩诺沙星等国家批准使用的渔用抗菌药物拌饲料投喂，用量和用法参考渔用药物说明书；同时饲料中添加水产用复合维生素和维生素</w:t>
            </w:r>
            <w:r>
              <w:rPr>
                <w:rFonts w:hint="eastAsia"/>
                <w:bCs/>
              </w:rPr>
              <w:t>C</w:t>
            </w:r>
            <w:r>
              <w:rPr>
                <w:rFonts w:hint="eastAsia"/>
                <w:bCs/>
              </w:rPr>
              <w:t>，用量用法参照说明书。</w:t>
            </w:r>
          </w:p>
        </w:tc>
      </w:tr>
      <w:tr w:rsidR="00097C07" w:rsidTr="009C71A7">
        <w:trPr>
          <w:jc w:val="center"/>
        </w:trPr>
        <w:tc>
          <w:tcPr>
            <w:tcW w:w="1833" w:type="dxa"/>
            <w:vAlign w:val="center"/>
          </w:tcPr>
          <w:p w:rsidR="00097C07" w:rsidRDefault="00746F38">
            <w:pPr>
              <w:pStyle w:val="afffffffff9"/>
            </w:pPr>
            <w:r>
              <w:rPr>
                <w:rFonts w:hint="eastAsia"/>
                <w:bCs/>
              </w:rPr>
              <w:t>腐皮病</w:t>
            </w:r>
          </w:p>
        </w:tc>
        <w:tc>
          <w:tcPr>
            <w:tcW w:w="3544" w:type="dxa"/>
            <w:vAlign w:val="center"/>
          </w:tcPr>
          <w:p w:rsidR="00097C07" w:rsidRDefault="00746F38" w:rsidP="002E2B0A">
            <w:pPr>
              <w:pStyle w:val="afffffffff9"/>
              <w:ind w:firstLineChars="100" w:firstLine="180"/>
              <w:jc w:val="both"/>
            </w:pPr>
            <w:r>
              <w:rPr>
                <w:rFonts w:hint="eastAsia"/>
                <w:bCs/>
              </w:rPr>
              <w:t>病鱼体表两侧腐烂，鳍条基部充血，浮于水面，体</w:t>
            </w:r>
            <w:r>
              <w:rPr>
                <w:rFonts w:hint="eastAsia"/>
                <w:bCs/>
              </w:rPr>
              <w:t>内腹水，肝脏肿大、发黄、坏死，随着病程的发展出现皮肤腐烂等症状。</w:t>
            </w:r>
          </w:p>
        </w:tc>
        <w:tc>
          <w:tcPr>
            <w:tcW w:w="3957" w:type="dxa"/>
            <w:vAlign w:val="center"/>
          </w:tcPr>
          <w:p w:rsidR="00321319" w:rsidRDefault="00746F38" w:rsidP="002E2B0A">
            <w:pPr>
              <w:pStyle w:val="afffffffff9"/>
              <w:ind w:firstLineChars="100" w:firstLine="180"/>
              <w:jc w:val="both"/>
              <w:rPr>
                <w:rFonts w:hint="eastAsia"/>
              </w:rPr>
            </w:pPr>
            <w:r>
              <w:rPr>
                <w:rFonts w:hint="eastAsia"/>
                <w:bCs/>
              </w:rPr>
              <w:t>外用：先用三氯异氰尿酸、隔天用碘制剂全池均匀泼洒，使用剂量方法参照产品说明书。内服：饲料中添加氟苯尼考、甲砜霉素等国家批准使用的渔用抗菌药物，用量和用法参考渔用药物说明书；同时饲料中添加水产用复合维生素和维生素</w:t>
            </w:r>
            <w:r>
              <w:rPr>
                <w:rFonts w:hint="eastAsia"/>
                <w:bCs/>
              </w:rPr>
              <w:t>C</w:t>
            </w:r>
            <w:r>
              <w:rPr>
                <w:rFonts w:hint="eastAsia"/>
                <w:bCs/>
              </w:rPr>
              <w:t>，用量用法参照说明书。</w:t>
            </w:r>
          </w:p>
        </w:tc>
      </w:tr>
      <w:tr w:rsidR="00097C07" w:rsidTr="009C71A7">
        <w:trPr>
          <w:jc w:val="center"/>
        </w:trPr>
        <w:tc>
          <w:tcPr>
            <w:tcW w:w="1833" w:type="dxa"/>
            <w:tcBorders>
              <w:bottom w:val="single" w:sz="4" w:space="0" w:color="auto"/>
            </w:tcBorders>
            <w:vAlign w:val="center"/>
          </w:tcPr>
          <w:p w:rsidR="00097C07" w:rsidRDefault="00746F38">
            <w:pPr>
              <w:pStyle w:val="afffffffff9"/>
            </w:pPr>
            <w:r>
              <w:rPr>
                <w:rFonts w:hint="eastAsia"/>
                <w:bCs/>
              </w:rPr>
              <w:t>车轮虫病</w:t>
            </w:r>
          </w:p>
        </w:tc>
        <w:tc>
          <w:tcPr>
            <w:tcW w:w="3544" w:type="dxa"/>
            <w:tcBorders>
              <w:bottom w:val="single" w:sz="4" w:space="0" w:color="auto"/>
            </w:tcBorders>
            <w:vAlign w:val="center"/>
          </w:tcPr>
          <w:p w:rsidR="00097C07" w:rsidRDefault="00746F38" w:rsidP="002E2B0A">
            <w:pPr>
              <w:pStyle w:val="afffffffff9"/>
              <w:ind w:firstLineChars="100" w:firstLine="180"/>
              <w:jc w:val="both"/>
            </w:pPr>
            <w:r>
              <w:rPr>
                <w:rFonts w:hint="eastAsia"/>
                <w:bCs/>
              </w:rPr>
              <w:t>多发生于鱼种阶段，虫体寄生于鱼体表及鳃部，鱼体色发黑，呼吸困难，游于水面。</w:t>
            </w:r>
          </w:p>
        </w:tc>
        <w:tc>
          <w:tcPr>
            <w:tcW w:w="3957" w:type="dxa"/>
            <w:tcBorders>
              <w:bottom w:val="single" w:sz="4" w:space="0" w:color="auto"/>
            </w:tcBorders>
            <w:vAlign w:val="center"/>
          </w:tcPr>
          <w:p w:rsidR="00321319" w:rsidRDefault="00746F38" w:rsidP="002E2B0A">
            <w:pPr>
              <w:pStyle w:val="afffffffff9"/>
              <w:ind w:firstLineChars="100" w:firstLine="180"/>
              <w:jc w:val="both"/>
              <w:rPr>
                <w:rFonts w:hint="eastAsia"/>
              </w:rPr>
            </w:pPr>
            <w:r>
              <w:rPr>
                <w:rFonts w:hint="eastAsia"/>
                <w:bCs/>
              </w:rPr>
              <w:t>用</w:t>
            </w:r>
            <w:r>
              <w:rPr>
                <w:rFonts w:hint="eastAsia"/>
                <w:bCs/>
              </w:rPr>
              <w:t xml:space="preserve"> 0.7 mg/L</w:t>
            </w:r>
            <w:r>
              <w:rPr>
                <w:rFonts w:hint="eastAsia"/>
                <w:bCs/>
              </w:rPr>
              <w:t>硫酸酮、硫酸亚铁合剂</w:t>
            </w:r>
            <w:r>
              <w:rPr>
                <w:rFonts w:hint="eastAsia"/>
                <w:bCs/>
              </w:rPr>
              <w:t xml:space="preserve">(5:2) </w:t>
            </w:r>
            <w:r>
              <w:rPr>
                <w:rFonts w:hint="eastAsia"/>
                <w:bCs/>
              </w:rPr>
              <w:t>或用福尔马林</w:t>
            </w:r>
            <w:r>
              <w:rPr>
                <w:rFonts w:hint="eastAsia"/>
                <w:bCs/>
              </w:rPr>
              <w:t xml:space="preserve"> 25</w:t>
            </w:r>
            <w:r>
              <w:rPr>
                <w:bCs/>
              </w:rPr>
              <w:t xml:space="preserve"> </w:t>
            </w:r>
            <w:r>
              <w:rPr>
                <w:rFonts w:hint="eastAsia"/>
                <w:bCs/>
              </w:rPr>
              <w:t xml:space="preserve">mg/L </w:t>
            </w:r>
            <w:r>
              <w:rPr>
                <w:rFonts w:hint="eastAsia"/>
                <w:bCs/>
              </w:rPr>
              <w:t>全池泼洒，注意增氧、及时换水。</w:t>
            </w:r>
          </w:p>
        </w:tc>
      </w:tr>
      <w:tr w:rsidR="00097C07" w:rsidTr="009C71A7">
        <w:trPr>
          <w:jc w:val="center"/>
        </w:trPr>
        <w:tc>
          <w:tcPr>
            <w:tcW w:w="1833" w:type="dxa"/>
            <w:tcBorders>
              <w:top w:val="single" w:sz="4" w:space="0" w:color="auto"/>
              <w:bottom w:val="single" w:sz="4" w:space="0" w:color="auto"/>
            </w:tcBorders>
            <w:vAlign w:val="center"/>
          </w:tcPr>
          <w:p w:rsidR="00097C07" w:rsidRDefault="00746F38">
            <w:pPr>
              <w:pStyle w:val="afffffffff9"/>
            </w:pPr>
            <w:r>
              <w:rPr>
                <w:rFonts w:hint="eastAsia"/>
                <w:bCs/>
              </w:rPr>
              <w:t>水霉病</w:t>
            </w:r>
          </w:p>
        </w:tc>
        <w:tc>
          <w:tcPr>
            <w:tcW w:w="3544" w:type="dxa"/>
            <w:tcBorders>
              <w:top w:val="single" w:sz="4" w:space="0" w:color="auto"/>
              <w:bottom w:val="single" w:sz="4" w:space="0" w:color="auto"/>
            </w:tcBorders>
            <w:vAlign w:val="center"/>
          </w:tcPr>
          <w:p w:rsidR="00097C07" w:rsidRDefault="00746F38" w:rsidP="002E2B0A">
            <w:pPr>
              <w:pStyle w:val="afffffffff9"/>
              <w:ind w:firstLineChars="100" w:firstLine="180"/>
              <w:jc w:val="both"/>
            </w:pPr>
            <w:r>
              <w:rPr>
                <w:rFonts w:hint="eastAsia"/>
                <w:bCs/>
              </w:rPr>
              <w:t>多发生在春季，病鱼患处有棉絮状白色绒毛，食欲不振，行动缓慢。</w:t>
            </w:r>
          </w:p>
        </w:tc>
        <w:tc>
          <w:tcPr>
            <w:tcW w:w="3957" w:type="dxa"/>
            <w:tcBorders>
              <w:top w:val="single" w:sz="4" w:space="0" w:color="auto"/>
              <w:bottom w:val="single" w:sz="4" w:space="0" w:color="auto"/>
            </w:tcBorders>
            <w:vAlign w:val="center"/>
          </w:tcPr>
          <w:p w:rsidR="00321319" w:rsidRDefault="00746F38" w:rsidP="002E2B0A">
            <w:pPr>
              <w:pStyle w:val="afffffffff9"/>
              <w:ind w:firstLineChars="100" w:firstLine="180"/>
              <w:jc w:val="both"/>
              <w:rPr>
                <w:rFonts w:hint="eastAsia"/>
              </w:rPr>
            </w:pPr>
            <w:r>
              <w:rPr>
                <w:rFonts w:hint="eastAsia"/>
                <w:bCs/>
              </w:rPr>
              <w:t>用抗真菌类药复方甲霜灵粉，用量和用法参考说明书；或用</w:t>
            </w:r>
            <w:r>
              <w:rPr>
                <w:rFonts w:hint="eastAsia"/>
                <w:bCs/>
              </w:rPr>
              <w:t xml:space="preserve"> 25 mg/L </w:t>
            </w:r>
            <w:r>
              <w:rPr>
                <w:rFonts w:hint="eastAsia"/>
                <w:bCs/>
              </w:rPr>
              <w:t>福尔马林全池泼洒，间隔</w:t>
            </w:r>
            <w:r>
              <w:rPr>
                <w:rFonts w:hint="eastAsia"/>
                <w:bCs/>
              </w:rPr>
              <w:t xml:space="preserve"> 1 d</w:t>
            </w:r>
            <w:r>
              <w:rPr>
                <w:bCs/>
              </w:rPr>
              <w:t xml:space="preserve"> </w:t>
            </w:r>
            <w:r>
              <w:rPr>
                <w:rFonts w:hint="eastAsia"/>
                <w:bCs/>
              </w:rPr>
              <w:t>，注意增氧、及时换水；或用碘制剂全池泼洒，连用</w:t>
            </w:r>
            <w:r>
              <w:rPr>
                <w:rFonts w:hint="eastAsia"/>
                <w:bCs/>
              </w:rPr>
              <w:t xml:space="preserve"> 3</w:t>
            </w:r>
            <w:r>
              <w:rPr>
                <w:bCs/>
              </w:rPr>
              <w:t xml:space="preserve"> </w:t>
            </w:r>
            <w:r>
              <w:rPr>
                <w:rFonts w:hint="eastAsia"/>
                <w:bCs/>
              </w:rPr>
              <w:t>天。</w:t>
            </w:r>
          </w:p>
        </w:tc>
      </w:tr>
      <w:tr w:rsidR="00457FEA" w:rsidTr="00457FEA">
        <w:trPr>
          <w:jc w:val="center"/>
        </w:trPr>
        <w:tc>
          <w:tcPr>
            <w:tcW w:w="9334" w:type="dxa"/>
            <w:gridSpan w:val="3"/>
            <w:tcBorders>
              <w:top w:val="single" w:sz="4" w:space="0" w:color="auto"/>
              <w:left w:val="nil"/>
              <w:bottom w:val="nil"/>
              <w:right w:val="nil"/>
            </w:tcBorders>
            <w:shd w:val="clear" w:color="auto" w:fill="auto"/>
            <w:vAlign w:val="center"/>
          </w:tcPr>
          <w:p w:rsidR="00457FEA" w:rsidRDefault="00457FEA" w:rsidP="00457FEA">
            <w:pPr>
              <w:pStyle w:val="afffff5"/>
              <w:ind w:firstLine="420"/>
              <w:rPr>
                <w:rFonts w:hint="eastAsia"/>
              </w:rPr>
            </w:pPr>
          </w:p>
        </w:tc>
      </w:tr>
    </w:tbl>
    <w:p w:rsidR="00097C07" w:rsidRDefault="00746F38">
      <w:pPr>
        <w:pStyle w:val="affd"/>
        <w:spacing w:before="120" w:after="120"/>
      </w:pPr>
      <w:r>
        <w:rPr>
          <w:rFonts w:hint="eastAsia"/>
          <w:bCs/>
        </w:rPr>
        <w:t>用药要求</w:t>
      </w:r>
    </w:p>
    <w:p w:rsidR="00097C07" w:rsidRDefault="00746F38">
      <w:pPr>
        <w:pStyle w:val="afffff5"/>
        <w:ind w:firstLine="420"/>
        <w:rPr>
          <w:bCs/>
        </w:rPr>
      </w:pPr>
      <w:r>
        <w:rPr>
          <w:rFonts w:hint="eastAsia"/>
          <w:bCs/>
        </w:rPr>
        <w:t>渔用药物的使用与休药期符合《水产养殖用药明白纸》的规定；应在准确诊断的基础上对症或对因用药。</w:t>
      </w:r>
    </w:p>
    <w:p w:rsidR="00097C07" w:rsidRDefault="00746F38">
      <w:pPr>
        <w:pStyle w:val="affd"/>
        <w:spacing w:before="120" w:after="120"/>
        <w:rPr>
          <w:bCs/>
        </w:rPr>
      </w:pPr>
      <w:r>
        <w:rPr>
          <w:rFonts w:hint="eastAsia"/>
          <w:bCs/>
        </w:rPr>
        <w:t>病死鱼无害化处理</w:t>
      </w:r>
    </w:p>
    <w:p w:rsidR="00097C07" w:rsidRDefault="00746F38">
      <w:pPr>
        <w:pStyle w:val="afffff5"/>
        <w:ind w:firstLine="420"/>
        <w:rPr>
          <w:bCs/>
        </w:rPr>
      </w:pPr>
      <w:r>
        <w:rPr>
          <w:rFonts w:hint="eastAsia"/>
          <w:bCs/>
        </w:rPr>
        <w:t>发现病死鱼应及时捞除，并进行无害化处理。无害化处理参照</w:t>
      </w:r>
      <w:r>
        <w:rPr>
          <w:rFonts w:hint="eastAsia"/>
          <w:bCs/>
        </w:rPr>
        <w:t xml:space="preserve"> SC/T 7015</w:t>
      </w:r>
      <w:r>
        <w:rPr>
          <w:bCs/>
        </w:rPr>
        <w:t xml:space="preserve"> </w:t>
      </w:r>
      <w:r>
        <w:rPr>
          <w:rFonts w:hint="eastAsia"/>
          <w:bCs/>
        </w:rPr>
        <w:t>规定的方法执行。</w:t>
      </w:r>
    </w:p>
    <w:p w:rsidR="00097C07" w:rsidRDefault="00746F38">
      <w:pPr>
        <w:pStyle w:val="affc"/>
        <w:spacing w:before="240" w:after="240"/>
        <w:rPr>
          <w:bCs/>
        </w:rPr>
      </w:pPr>
      <w:r>
        <w:rPr>
          <w:rFonts w:hint="eastAsia"/>
          <w:bCs/>
        </w:rPr>
        <w:t>建档</w:t>
      </w:r>
    </w:p>
    <w:p w:rsidR="00097C07" w:rsidRDefault="00746F38">
      <w:pPr>
        <w:pStyle w:val="afffff5"/>
        <w:ind w:firstLine="420"/>
        <w:rPr>
          <w:bCs/>
        </w:rPr>
      </w:pPr>
      <w:r>
        <w:rPr>
          <w:bCs/>
        </w:rPr>
        <w:t>养殖全过程应同步建立准确、完整的档案。宜包括但不限于以下内容</w:t>
      </w:r>
      <w:r>
        <w:rPr>
          <w:rFonts w:hint="eastAsia"/>
          <w:bCs/>
        </w:rPr>
        <w:t>：</w:t>
      </w:r>
    </w:p>
    <w:p w:rsidR="00097C07" w:rsidRDefault="00746F38">
      <w:pPr>
        <w:pStyle w:val="afffff5"/>
        <w:ind w:firstLine="420"/>
        <w:rPr>
          <w:bCs/>
        </w:rPr>
      </w:pPr>
      <w:r>
        <w:rPr>
          <w:bCs/>
        </w:rPr>
        <w:t xml:space="preserve">a) </w:t>
      </w:r>
      <w:r>
        <w:rPr>
          <w:bCs/>
        </w:rPr>
        <w:t>苗种来源记录：记录放养时间、规格、数量</w:t>
      </w:r>
      <w:r>
        <w:rPr>
          <w:rFonts w:hint="eastAsia"/>
          <w:bCs/>
        </w:rPr>
        <w:t>、来源</w:t>
      </w:r>
      <w:r>
        <w:rPr>
          <w:bCs/>
        </w:rPr>
        <w:t>和检疫情况等</w:t>
      </w:r>
      <w:r>
        <w:rPr>
          <w:rFonts w:hint="eastAsia"/>
          <w:bCs/>
        </w:rPr>
        <w:t>；</w:t>
      </w:r>
    </w:p>
    <w:p w:rsidR="00097C07" w:rsidRDefault="00746F38">
      <w:pPr>
        <w:pStyle w:val="afffff5"/>
        <w:ind w:firstLine="420"/>
        <w:rPr>
          <w:bCs/>
        </w:rPr>
      </w:pPr>
      <w:r>
        <w:rPr>
          <w:bCs/>
        </w:rPr>
        <w:t xml:space="preserve">b) </w:t>
      </w:r>
      <w:r>
        <w:rPr>
          <w:bCs/>
        </w:rPr>
        <w:t>水质调控记录：记录水质各项指标以及</w:t>
      </w:r>
      <w:r>
        <w:rPr>
          <w:rFonts w:hint="eastAsia"/>
          <w:bCs/>
        </w:rPr>
        <w:t>相关投入品使用情况</w:t>
      </w:r>
      <w:r>
        <w:rPr>
          <w:bCs/>
        </w:rPr>
        <w:t>等</w:t>
      </w:r>
      <w:r>
        <w:rPr>
          <w:rFonts w:hint="eastAsia"/>
          <w:bCs/>
        </w:rPr>
        <w:t>；</w:t>
      </w:r>
    </w:p>
    <w:p w:rsidR="00097C07" w:rsidRDefault="00746F38">
      <w:pPr>
        <w:pStyle w:val="afffff5"/>
        <w:ind w:firstLine="420"/>
        <w:rPr>
          <w:bCs/>
        </w:rPr>
      </w:pPr>
      <w:r>
        <w:rPr>
          <w:bCs/>
        </w:rPr>
        <w:t xml:space="preserve">c) </w:t>
      </w:r>
      <w:r>
        <w:rPr>
          <w:bCs/>
        </w:rPr>
        <w:t>饲料投喂记录：记录养殖过程中配合饲料投喂量、</w:t>
      </w:r>
      <w:r>
        <w:rPr>
          <w:rFonts w:hint="eastAsia"/>
          <w:bCs/>
        </w:rPr>
        <w:t>时间、</w:t>
      </w:r>
      <w:r>
        <w:rPr>
          <w:bCs/>
        </w:rPr>
        <w:t>频次等</w:t>
      </w:r>
      <w:r>
        <w:rPr>
          <w:rFonts w:hint="eastAsia"/>
          <w:bCs/>
        </w:rPr>
        <w:t>；</w:t>
      </w:r>
    </w:p>
    <w:p w:rsidR="00097C07" w:rsidRDefault="00746F38">
      <w:pPr>
        <w:pStyle w:val="afffff5"/>
        <w:ind w:firstLine="420"/>
        <w:rPr>
          <w:bCs/>
        </w:rPr>
      </w:pPr>
      <w:r>
        <w:rPr>
          <w:bCs/>
        </w:rPr>
        <w:t xml:space="preserve">d) </w:t>
      </w:r>
      <w:r>
        <w:rPr>
          <w:bCs/>
        </w:rPr>
        <w:t>病害防控记录：记录养殖过程中</w:t>
      </w:r>
      <w:r>
        <w:rPr>
          <w:rFonts w:hint="eastAsia"/>
          <w:bCs/>
        </w:rPr>
        <w:t>病害发生情况、</w:t>
      </w:r>
      <w:r>
        <w:rPr>
          <w:bCs/>
        </w:rPr>
        <w:t>用药</w:t>
      </w:r>
      <w:r>
        <w:rPr>
          <w:rFonts w:hint="eastAsia"/>
          <w:bCs/>
        </w:rPr>
        <w:t>情况</w:t>
      </w:r>
      <w:r>
        <w:rPr>
          <w:bCs/>
        </w:rPr>
        <w:t>和防疫检测等信息</w:t>
      </w:r>
      <w:r>
        <w:rPr>
          <w:rFonts w:hint="eastAsia"/>
          <w:bCs/>
        </w:rPr>
        <w:t>；</w:t>
      </w:r>
    </w:p>
    <w:p w:rsidR="00097C07" w:rsidRDefault="00746F38">
      <w:pPr>
        <w:pStyle w:val="afffff5"/>
        <w:ind w:firstLine="420"/>
        <w:rPr>
          <w:bCs/>
        </w:rPr>
      </w:pPr>
      <w:r>
        <w:rPr>
          <w:rFonts w:hint="eastAsia"/>
          <w:bCs/>
        </w:rPr>
        <w:t>e</w:t>
      </w:r>
      <w:r>
        <w:rPr>
          <w:rFonts w:hint="eastAsia"/>
          <w:bCs/>
        </w:rPr>
        <w:t>）产品销售记录：记录产品起捕池号、销售时间、销售对象、销售数量与价格等信息。</w:t>
      </w:r>
    </w:p>
    <w:p w:rsidR="00097C07" w:rsidRDefault="00746F38">
      <w:pPr>
        <w:pStyle w:val="affc"/>
        <w:spacing w:before="240" w:after="240"/>
        <w:rPr>
          <w:bCs/>
        </w:rPr>
      </w:pPr>
      <w:r>
        <w:rPr>
          <w:rFonts w:hint="eastAsia"/>
          <w:bCs/>
        </w:rPr>
        <w:lastRenderedPageBreak/>
        <w:t>尾水处理</w:t>
      </w:r>
    </w:p>
    <w:p w:rsidR="00097C07" w:rsidRDefault="00746F38" w:rsidP="00457FEA">
      <w:pPr>
        <w:pStyle w:val="afffff5"/>
        <w:ind w:firstLine="420"/>
        <w:rPr>
          <w:bCs/>
        </w:rPr>
      </w:pPr>
      <w:r>
        <w:rPr>
          <w:rFonts w:hint="eastAsia"/>
          <w:bCs/>
        </w:rPr>
        <w:t>养殖过程中产生的尾水必需经过处理后循环利用或排放，排放应符合</w:t>
      </w:r>
      <w:r>
        <w:rPr>
          <w:rFonts w:hint="eastAsia"/>
          <w:bCs/>
        </w:rPr>
        <w:t xml:space="preserve"> SC/T 9101</w:t>
      </w:r>
      <w:r>
        <w:rPr>
          <w:bCs/>
        </w:rPr>
        <w:t xml:space="preserve"> </w:t>
      </w:r>
      <w:r>
        <w:rPr>
          <w:rFonts w:hint="eastAsia"/>
          <w:bCs/>
        </w:rPr>
        <w:t>的规定。</w:t>
      </w:r>
    </w:p>
    <w:p w:rsidR="00F9664B" w:rsidRDefault="00F9664B" w:rsidP="00457FEA">
      <w:pPr>
        <w:pStyle w:val="afffff5"/>
        <w:ind w:firstLine="420"/>
        <w:rPr>
          <w:bCs/>
        </w:rPr>
      </w:pPr>
    </w:p>
    <w:p w:rsidR="00457FEA" w:rsidRDefault="00F9664B" w:rsidP="00F9664B">
      <w:pPr>
        <w:pStyle w:val="afffff5"/>
        <w:ind w:firstLineChars="0" w:firstLine="0"/>
        <w:jc w:val="center"/>
      </w:pPr>
      <w:bookmarkStart w:id="44" w:name="BookMark8"/>
      <w:bookmarkStart w:id="45" w:name="_GoBack"/>
      <w:bookmarkEnd w:id="22"/>
      <w:bookmarkEnd w:id="45"/>
      <w:r>
        <w:rPr>
          <w:noProof/>
        </w:rPr>
        <w:drawing>
          <wp:inline distT="0" distB="0" distL="0" distR="0" wp14:anchorId="54A5AFE5" wp14:editId="7359C406">
            <wp:extent cx="1485900" cy="317500"/>
            <wp:effectExtent l="0" t="0" r="0" b="6350"/>
            <wp:docPr id="7" name="图片 7"/>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1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4"/>
    </w:p>
    <w:sectPr w:rsidR="00457FEA">
      <w:pgSz w:w="11906" w:h="16838"/>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6F38" w:rsidRDefault="00746F38">
      <w:pPr>
        <w:spacing w:line="240" w:lineRule="auto"/>
      </w:pPr>
      <w:r>
        <w:separator/>
      </w:r>
    </w:p>
  </w:endnote>
  <w:endnote w:type="continuationSeparator" w:id="0">
    <w:p w:rsidR="00746F38" w:rsidRDefault="00746F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汉仪中等线B5">
    <w:altName w:val="Microsoft YaHei UI"/>
    <w:charset w:val="86"/>
    <w:family w:val="auto"/>
    <w:pitch w:val="default"/>
    <w:sig w:usb0="00000000" w:usb1="00000000" w:usb2="00000000"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7C07" w:rsidRDefault="00746F38">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7C07" w:rsidRDefault="00097C07">
    <w:pPr>
      <w:pStyle w:val="afffe"/>
      <w:ind w:right="720"/>
      <w:jc w:val="both"/>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7C07" w:rsidRDefault="00746F38">
    <w:pPr>
      <w:pStyle w:val="afffff2"/>
    </w:pPr>
    <w:r>
      <w:fldChar w:fldCharType="begin"/>
    </w:r>
    <w:r>
      <w:instrText>PAGE   \* MERGEFORMAT</w:instrText>
    </w:r>
    <w:r>
      <w:fldChar w:fldCharType="separate"/>
    </w:r>
    <w:r w:rsidR="007F4034" w:rsidRPr="007F4034">
      <w:rPr>
        <w:noProof/>
        <w:lang w:val="zh-CN"/>
      </w:rPr>
      <w:t>1</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6F38" w:rsidRDefault="00746F38">
      <w:pPr>
        <w:spacing w:line="240" w:lineRule="auto"/>
      </w:pPr>
      <w:r>
        <w:separator/>
      </w:r>
    </w:p>
  </w:footnote>
  <w:footnote w:type="continuationSeparator" w:id="0">
    <w:p w:rsidR="00746F38" w:rsidRDefault="00746F3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7C07" w:rsidRDefault="00746F38">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7C07" w:rsidRDefault="00097C07">
    <w:pPr>
      <w:pStyle w:val="affff0"/>
      <w:jc w:val="both"/>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7C07" w:rsidRDefault="00746F38">
    <w:pPr>
      <w:pStyle w:val="affff0"/>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T/SCFA XXXX—XXXX</w:t>
    </w:r>
    <w:r>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7C07" w:rsidRDefault="00746F38">
    <w:pPr>
      <w:pStyle w:val="afffffa"/>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7F4034">
      <w:rPr>
        <w:noProof/>
      </w:rPr>
      <w:t>T/SCFA XXXX</w:t>
    </w:r>
    <w:r w:rsidR="007F4034">
      <w:rPr>
        <w:noProof/>
      </w:rPr>
      <w:t>—</w:t>
    </w:r>
    <w:r w:rsidR="007F4034">
      <w:rPr>
        <w:noProof/>
      </w:rPr>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BFEBFDC"/>
    <w:multiLevelType w:val="singleLevel"/>
    <w:tmpl w:val="ABFEBFDC"/>
    <w:lvl w:ilvl="0">
      <w:start w:val="1"/>
      <w:numFmt w:val="none"/>
      <w:lvlText w:val="表1"/>
      <w:lvlJc w:val="left"/>
      <w:pPr>
        <w:tabs>
          <w:tab w:val="left" w:pos="397"/>
        </w:tabs>
        <w:ind w:left="454" w:hanging="454"/>
      </w:pPr>
      <w:rPr>
        <w:rFonts w:hint="default"/>
      </w:rPr>
    </w:lvl>
  </w:abstractNum>
  <w:abstractNum w:abstractNumId="1" w15:restartNumberingAfterBreak="0">
    <w:nsid w:val="BB1FADC3"/>
    <w:multiLevelType w:val="singleLevel"/>
    <w:tmpl w:val="BB1FADC3"/>
    <w:lvl w:ilvl="0">
      <w:start w:val="1"/>
      <w:numFmt w:val="none"/>
      <w:lvlText w:val="表3"/>
      <w:lvlJc w:val="left"/>
      <w:pPr>
        <w:tabs>
          <w:tab w:val="left" w:pos="397"/>
        </w:tabs>
        <w:ind w:left="454" w:hanging="454"/>
      </w:pPr>
      <w:rPr>
        <w:rFonts w:hint="default"/>
      </w:rPr>
    </w:lvl>
  </w:abstractNum>
  <w:abstractNum w:abstractNumId="2" w15:restartNumberingAfterBreak="0">
    <w:nsid w:val="BB4F9172"/>
    <w:multiLevelType w:val="singleLevel"/>
    <w:tmpl w:val="BB4F9172"/>
    <w:lvl w:ilvl="0">
      <w:start w:val="4"/>
      <w:numFmt w:val="none"/>
      <w:lvlText w:val="表4"/>
      <w:lvlJc w:val="left"/>
      <w:pPr>
        <w:tabs>
          <w:tab w:val="left" w:pos="397"/>
        </w:tabs>
        <w:ind w:left="454" w:hanging="454"/>
      </w:pPr>
      <w:rPr>
        <w:rFonts w:hint="default"/>
      </w:rPr>
    </w:lvl>
  </w:abstractNum>
  <w:abstractNum w:abstractNumId="3"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4"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5"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6"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8"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10"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1"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2"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3"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4"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5" w15:restartNumberingAfterBreak="0">
    <w:nsid w:val="3EFFDA0F"/>
    <w:multiLevelType w:val="singleLevel"/>
    <w:tmpl w:val="3EFFDA0F"/>
    <w:lvl w:ilvl="0">
      <w:start w:val="1"/>
      <w:numFmt w:val="none"/>
      <w:lvlText w:val="表2"/>
      <w:lvlJc w:val="left"/>
      <w:pPr>
        <w:tabs>
          <w:tab w:val="left" w:pos="397"/>
        </w:tabs>
        <w:ind w:left="454" w:hanging="454"/>
      </w:pPr>
      <w:rPr>
        <w:rFonts w:hint="default"/>
      </w:rPr>
    </w:lvl>
  </w:abstractNum>
  <w:abstractNum w:abstractNumId="16"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7"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8"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9"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0"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21"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2"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3"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4"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5"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6"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7"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8"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9"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0"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1"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2"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3"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4"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3"/>
  </w:num>
  <w:num w:numId="2">
    <w:abstractNumId w:val="31"/>
  </w:num>
  <w:num w:numId="3">
    <w:abstractNumId w:val="8"/>
  </w:num>
  <w:num w:numId="4">
    <w:abstractNumId w:val="27"/>
  </w:num>
  <w:num w:numId="5">
    <w:abstractNumId w:val="22"/>
  </w:num>
  <w:num w:numId="6">
    <w:abstractNumId w:val="17"/>
  </w:num>
  <w:num w:numId="7">
    <w:abstractNumId w:val="11"/>
  </w:num>
  <w:num w:numId="8">
    <w:abstractNumId w:val="6"/>
  </w:num>
  <w:num w:numId="9">
    <w:abstractNumId w:val="12"/>
  </w:num>
  <w:num w:numId="10">
    <w:abstractNumId w:val="20"/>
  </w:num>
  <w:num w:numId="11">
    <w:abstractNumId w:val="29"/>
  </w:num>
  <w:num w:numId="12">
    <w:abstractNumId w:val="14"/>
  </w:num>
  <w:num w:numId="13">
    <w:abstractNumId w:val="16"/>
  </w:num>
  <w:num w:numId="14">
    <w:abstractNumId w:val="10"/>
  </w:num>
  <w:num w:numId="15">
    <w:abstractNumId w:val="23"/>
  </w:num>
  <w:num w:numId="16">
    <w:abstractNumId w:val="25"/>
  </w:num>
  <w:num w:numId="17">
    <w:abstractNumId w:val="21"/>
  </w:num>
  <w:num w:numId="18">
    <w:abstractNumId w:val="33"/>
  </w:num>
  <w:num w:numId="19">
    <w:abstractNumId w:val="19"/>
  </w:num>
  <w:num w:numId="20">
    <w:abstractNumId w:val="4"/>
  </w:num>
  <w:num w:numId="21">
    <w:abstractNumId w:val="13"/>
  </w:num>
  <w:num w:numId="22">
    <w:abstractNumId w:val="34"/>
  </w:num>
  <w:num w:numId="23">
    <w:abstractNumId w:val="24"/>
  </w:num>
  <w:num w:numId="24">
    <w:abstractNumId w:val="9"/>
  </w:num>
  <w:num w:numId="25">
    <w:abstractNumId w:val="30"/>
  </w:num>
  <w:num w:numId="26">
    <w:abstractNumId w:val="32"/>
  </w:num>
  <w:num w:numId="27">
    <w:abstractNumId w:val="5"/>
  </w:num>
  <w:num w:numId="28">
    <w:abstractNumId w:val="7"/>
  </w:num>
  <w:num w:numId="29">
    <w:abstractNumId w:val="18"/>
  </w:num>
  <w:num w:numId="30">
    <w:abstractNumId w:val="28"/>
  </w:num>
  <w:num w:numId="31">
    <w:abstractNumId w:val="26"/>
  </w:num>
  <w:num w:numId="32">
    <w:abstractNumId w:val="0"/>
  </w:num>
  <w:num w:numId="33">
    <w:abstractNumId w:val="15"/>
  </w:num>
  <w:num w:numId="34">
    <w:abstractNumId w:val="1"/>
  </w:num>
  <w:num w:numId="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cumentProtection w:edit="forms" w:enforcement="1" w:cryptProviderType="rsaAES" w:cryptAlgorithmClass="hash" w:cryptAlgorithmType="typeAny" w:cryptAlgorithmSid="14" w:cryptSpinCount="100000" w:hash="Eo5apD4kxJP4wAt0nMzqPxVFikqXLWLSwL3TkfiVohMALkwuuZVzBgRxCwfzRpYW1ZOn1EyqkAf34WCFTfdfqg==" w:salt="oL+hf7pWCvAxfun862aiQw=="/>
  <w:defaultTabStop w:val="315"/>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Y2MWY0ODVmMGJkNzg3ZGJmM2RkYjA1M2I5YmZhMjcifQ=="/>
  </w:docVars>
  <w:rsids>
    <w:rsidRoot w:val="00637C2E"/>
    <w:rsid w:val="99FFB846"/>
    <w:rsid w:val="A0FA74F1"/>
    <w:rsid w:val="AB5BF8B2"/>
    <w:rsid w:val="AEDF90DB"/>
    <w:rsid w:val="AFFFFF11"/>
    <w:rsid w:val="B19B89FE"/>
    <w:rsid w:val="B2FF1F17"/>
    <w:rsid w:val="BFDEE311"/>
    <w:rsid w:val="BFFBBE32"/>
    <w:rsid w:val="DF1E5B69"/>
    <w:rsid w:val="EF3F7D8F"/>
    <w:rsid w:val="EF7F1FC3"/>
    <w:rsid w:val="F57F0DA3"/>
    <w:rsid w:val="F7BFE277"/>
    <w:rsid w:val="F7DED73E"/>
    <w:rsid w:val="FABF63A6"/>
    <w:rsid w:val="FB7D4ECE"/>
    <w:rsid w:val="FFF748E3"/>
    <w:rsid w:val="FFFF367F"/>
    <w:rsid w:val="FFFFDF60"/>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2E21"/>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97C07"/>
    <w:rsid w:val="000A0B60"/>
    <w:rsid w:val="000A0EB8"/>
    <w:rsid w:val="000A19FC"/>
    <w:rsid w:val="000A296B"/>
    <w:rsid w:val="000A7311"/>
    <w:rsid w:val="000B060F"/>
    <w:rsid w:val="000B1592"/>
    <w:rsid w:val="000B1FF2"/>
    <w:rsid w:val="000B3CDA"/>
    <w:rsid w:val="000B5A23"/>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67912"/>
    <w:rsid w:val="00170804"/>
    <w:rsid w:val="001708E9"/>
    <w:rsid w:val="0017340B"/>
    <w:rsid w:val="00173FB1"/>
    <w:rsid w:val="00176DFD"/>
    <w:rsid w:val="001852C9"/>
    <w:rsid w:val="00187A0B"/>
    <w:rsid w:val="00190087"/>
    <w:rsid w:val="001913C4"/>
    <w:rsid w:val="0019348F"/>
    <w:rsid w:val="00193A07"/>
    <w:rsid w:val="00194C95"/>
    <w:rsid w:val="00195B14"/>
    <w:rsid w:val="00195C34"/>
    <w:rsid w:val="00196EF5"/>
    <w:rsid w:val="00197BBD"/>
    <w:rsid w:val="001A1A53"/>
    <w:rsid w:val="001A234A"/>
    <w:rsid w:val="001A4CF3"/>
    <w:rsid w:val="001A6696"/>
    <w:rsid w:val="001B06E8"/>
    <w:rsid w:val="001B5DC2"/>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0D13"/>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529"/>
    <w:rsid w:val="002D06C1"/>
    <w:rsid w:val="002D42B5"/>
    <w:rsid w:val="002D4F1A"/>
    <w:rsid w:val="002D6EC6"/>
    <w:rsid w:val="002D79AC"/>
    <w:rsid w:val="002E039D"/>
    <w:rsid w:val="002E2B0A"/>
    <w:rsid w:val="002E4D5A"/>
    <w:rsid w:val="002E6326"/>
    <w:rsid w:val="002F30E0"/>
    <w:rsid w:val="002F35E4"/>
    <w:rsid w:val="002F3730"/>
    <w:rsid w:val="002F38E1"/>
    <w:rsid w:val="002F7AF6"/>
    <w:rsid w:val="00300E63"/>
    <w:rsid w:val="00302F5F"/>
    <w:rsid w:val="0030441D"/>
    <w:rsid w:val="00306063"/>
    <w:rsid w:val="00313B85"/>
    <w:rsid w:val="00317988"/>
    <w:rsid w:val="00321319"/>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550BD"/>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39B9"/>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1F58"/>
    <w:rsid w:val="00452D6B"/>
    <w:rsid w:val="00454484"/>
    <w:rsid w:val="0045517B"/>
    <w:rsid w:val="00457FEA"/>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6DCC"/>
    <w:rsid w:val="005073F0"/>
    <w:rsid w:val="00510A7B"/>
    <w:rsid w:val="00512F6E"/>
    <w:rsid w:val="00513038"/>
    <w:rsid w:val="00514174"/>
    <w:rsid w:val="00516088"/>
    <w:rsid w:val="00516B0B"/>
    <w:rsid w:val="005220EC"/>
    <w:rsid w:val="00523F95"/>
    <w:rsid w:val="00524232"/>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714"/>
    <w:rsid w:val="005E7881"/>
    <w:rsid w:val="005E78E0"/>
    <w:rsid w:val="005F0D9C"/>
    <w:rsid w:val="005F284E"/>
    <w:rsid w:val="006015CE"/>
    <w:rsid w:val="00604784"/>
    <w:rsid w:val="00606419"/>
    <w:rsid w:val="00607D29"/>
    <w:rsid w:val="00612952"/>
    <w:rsid w:val="00614CC1"/>
    <w:rsid w:val="00615A9D"/>
    <w:rsid w:val="00617387"/>
    <w:rsid w:val="006205D6"/>
    <w:rsid w:val="006210F9"/>
    <w:rsid w:val="006252D8"/>
    <w:rsid w:val="006259BC"/>
    <w:rsid w:val="0062636B"/>
    <w:rsid w:val="00632182"/>
    <w:rsid w:val="00632AE0"/>
    <w:rsid w:val="00633C17"/>
    <w:rsid w:val="00634D9E"/>
    <w:rsid w:val="00636E3E"/>
    <w:rsid w:val="006379F7"/>
    <w:rsid w:val="00637C2E"/>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46F38"/>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6FBD"/>
    <w:rsid w:val="007D76BD"/>
    <w:rsid w:val="007E0BF1"/>
    <w:rsid w:val="007F0ED8"/>
    <w:rsid w:val="007F0F63"/>
    <w:rsid w:val="007F11ED"/>
    <w:rsid w:val="007F4034"/>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028F"/>
    <w:rsid w:val="008A173B"/>
    <w:rsid w:val="008A1893"/>
    <w:rsid w:val="008A4DA4"/>
    <w:rsid w:val="008A57E6"/>
    <w:rsid w:val="008A6F81"/>
    <w:rsid w:val="008A769A"/>
    <w:rsid w:val="008B0C9C"/>
    <w:rsid w:val="008B149D"/>
    <w:rsid w:val="008B166D"/>
    <w:rsid w:val="008B17F4"/>
    <w:rsid w:val="008B3615"/>
    <w:rsid w:val="008B4AC4"/>
    <w:rsid w:val="008B4C37"/>
    <w:rsid w:val="008B50C8"/>
    <w:rsid w:val="008B5281"/>
    <w:rsid w:val="008B7E05"/>
    <w:rsid w:val="008C1797"/>
    <w:rsid w:val="008C219C"/>
    <w:rsid w:val="008C475E"/>
    <w:rsid w:val="008C619A"/>
    <w:rsid w:val="008C77C0"/>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3DCE"/>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77FFA"/>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C71A7"/>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1EA1"/>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0870"/>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174"/>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46CF4"/>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4620"/>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1025"/>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33D66"/>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4B"/>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3F4"/>
    <w:rsid w:val="00FC55B4"/>
    <w:rsid w:val="00FD00E6"/>
    <w:rsid w:val="00FD09A1"/>
    <w:rsid w:val="00FD2A7C"/>
    <w:rsid w:val="00FD59EB"/>
    <w:rsid w:val="00FD7299"/>
    <w:rsid w:val="00FE1FBE"/>
    <w:rsid w:val="00FE3901"/>
    <w:rsid w:val="00FE39D3"/>
    <w:rsid w:val="00FE4BCE"/>
    <w:rsid w:val="00FE54AE"/>
    <w:rsid w:val="00FE576A"/>
    <w:rsid w:val="00FE7653"/>
    <w:rsid w:val="00FE7E79"/>
    <w:rsid w:val="00FF3E7D"/>
    <w:rsid w:val="00FF5B99"/>
    <w:rsid w:val="00FF730C"/>
    <w:rsid w:val="00FF73F4"/>
    <w:rsid w:val="00FF7CE4"/>
    <w:rsid w:val="00FF7E39"/>
    <w:rsid w:val="1F90093A"/>
    <w:rsid w:val="2AAAC3A6"/>
    <w:rsid w:val="2EE224CE"/>
    <w:rsid w:val="2FB71FC4"/>
    <w:rsid w:val="3D9A76FB"/>
    <w:rsid w:val="3F17B405"/>
    <w:rsid w:val="427C7A6F"/>
    <w:rsid w:val="42AD499A"/>
    <w:rsid w:val="44EE512B"/>
    <w:rsid w:val="45CB7CEF"/>
    <w:rsid w:val="478A658C"/>
    <w:rsid w:val="47EE43FC"/>
    <w:rsid w:val="49ED69C7"/>
    <w:rsid w:val="4A8D0FA8"/>
    <w:rsid w:val="4A9A431A"/>
    <w:rsid w:val="4BE20848"/>
    <w:rsid w:val="508B425D"/>
    <w:rsid w:val="53BE8AF5"/>
    <w:rsid w:val="569A5D14"/>
    <w:rsid w:val="5D737968"/>
    <w:rsid w:val="5DBF659B"/>
    <w:rsid w:val="5EDD66B7"/>
    <w:rsid w:val="63BEFD69"/>
    <w:rsid w:val="65BEFD83"/>
    <w:rsid w:val="6DD6F5CD"/>
    <w:rsid w:val="6F1FCEE5"/>
    <w:rsid w:val="6F7F9BB9"/>
    <w:rsid w:val="6FEF660E"/>
    <w:rsid w:val="711E7B91"/>
    <w:rsid w:val="726E2963"/>
    <w:rsid w:val="747F9685"/>
    <w:rsid w:val="75FE64C5"/>
    <w:rsid w:val="78FF7DB9"/>
    <w:rsid w:val="7D7F0BB2"/>
    <w:rsid w:val="7E33A1F3"/>
    <w:rsid w:val="7FDF211C"/>
    <w:rsid w:val="7FFB1558"/>
    <w:rsid w:val="7FFF9241"/>
    <w:rsid w:val="7FFFC491"/>
    <w:rsid w:val="7FFFF8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48BC0C64"/>
  <w15:docId w15:val="{95304EFC-C84E-4B7C-9EBD-402709FEE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next w:val="5"/>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51">
    <w:name w:val="toc 5"/>
    <w:basedOn w:val="afff5"/>
    <w:next w:val="afff5"/>
    <w:uiPriority w:val="39"/>
    <w:unhideWhenUsed/>
    <w:qFormat/>
    <w:pPr>
      <w:ind w:left="839"/>
    </w:pPr>
    <w:rPr>
      <w:rFonts w:ascii="宋体"/>
    </w:rPr>
  </w:style>
  <w:style w:type="paragraph" w:styleId="31">
    <w:name w:val="toc 3"/>
    <w:basedOn w:val="afff5"/>
    <w:next w:val="afff5"/>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11">
    <w:name w:val="toc 1"/>
    <w:basedOn w:val="afff5"/>
    <w:next w:val="afff5"/>
    <w:uiPriority w:val="39"/>
    <w:unhideWhenUsed/>
    <w:qFormat/>
    <w:rPr>
      <w:rFonts w:ascii="宋体"/>
    </w:rPr>
  </w:style>
  <w:style w:type="paragraph" w:styleId="41">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24">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kern w:val="2"/>
      <w:sz w:val="21"/>
      <w:szCs w:val="21"/>
    </w:rPr>
  </w:style>
  <w:style w:type="character" w:customStyle="1" w:styleId="affff6">
    <w:name w:val="标题 字符"/>
    <w:link w:val="affff5"/>
    <w:qFormat/>
    <w:rPr>
      <w:rFonts w:ascii="Arial" w:hAnsi="Arial" w:cs="Arial"/>
      <w:b/>
      <w:bCs/>
      <w:kern w:val="2"/>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qFormat/>
    <w:pPr>
      <w:ind w:left="198"/>
    </w:pPr>
    <w:rPr>
      <w:rFonts w:ascii="宋体" w:hAnsi="Times New Roman"/>
      <w:sz w:val="18"/>
    </w:rPr>
  </w:style>
  <w:style w:type="paragraph" w:customStyle="1" w:styleId="afffff2">
    <w:name w:val="标准文件_页脚奇数页"/>
    <w:qFormat/>
    <w:pPr>
      <w:ind w:right="227"/>
      <w:jc w:val="right"/>
    </w:pPr>
    <w:rPr>
      <w:rFonts w:ascii="宋体" w:hAnsi="Times New Roman"/>
      <w:sz w:val="18"/>
    </w:rPr>
  </w:style>
  <w:style w:type="paragraph" w:customStyle="1" w:styleId="afffff3">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hAnsi="Times New Roman"/>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5"/>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5"/>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5"/>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5"/>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qFormat/>
    <w:rPr>
      <w:kern w:val="2"/>
      <w:sz w:val="21"/>
      <w:szCs w:val="21"/>
    </w:rPr>
  </w:style>
  <w:style w:type="paragraph" w:customStyle="1" w:styleId="affffff7">
    <w:name w:val="标准文件_附录章标题"/>
    <w:next w:val="afffff5"/>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9">
    <w:name w:val="标准文件_目次、标准名称标题"/>
    <w:basedOn w:val="a6"/>
    <w:next w:val="afffff5"/>
    <w:qFormat/>
    <w:pPr>
      <w:spacing w:line="460" w:lineRule="exact"/>
      <w:ind w:left="0" w:firstLine="0"/>
    </w:pPr>
  </w:style>
  <w:style w:type="paragraph" w:customStyle="1" w:styleId="affffffa">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5"/>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b">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qFormat/>
    <w:rPr>
      <w:rFonts w:ascii="宋体"/>
      <w:kern w:val="2"/>
      <w:sz w:val="18"/>
      <w:szCs w:val="18"/>
    </w:rPr>
  </w:style>
  <w:style w:type="paragraph" w:customStyle="1" w:styleId="affffffc">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pPr>
      <w:numPr>
        <w:numId w:val="12"/>
      </w:numPr>
      <w:spacing w:line="240" w:lineRule="auto"/>
      <w:jc w:val="left"/>
    </w:pPr>
    <w:rPr>
      <w:rFonts w:ascii="宋体" w:hAnsi="宋体"/>
      <w:sz w:val="18"/>
    </w:rPr>
  </w:style>
  <w:style w:type="character" w:customStyle="1" w:styleId="affffffd">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qFormat/>
    <w:pPr>
      <w:numPr>
        <w:ilvl w:val="2"/>
      </w:numPr>
      <w:spacing w:beforeLines="50" w:before="50" w:afterLines="50" w:after="50"/>
      <w:outlineLvl w:val="1"/>
    </w:pPr>
  </w:style>
  <w:style w:type="paragraph" w:customStyle="1" w:styleId="affffffe">
    <w:name w:val="标准文件_一致程度"/>
    <w:basedOn w:val="afff5"/>
    <w:qFormat/>
    <w:pPr>
      <w:spacing w:line="440" w:lineRule="exact"/>
      <w:jc w:val="center"/>
    </w:pPr>
    <w:rPr>
      <w:sz w:val="28"/>
    </w:rPr>
  </w:style>
  <w:style w:type="paragraph" w:customStyle="1" w:styleId="afffffff">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5"/>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qFormat/>
    <w:pPr>
      <w:numPr>
        <w:numId w:val="18"/>
      </w:numPr>
      <w:jc w:val="center"/>
    </w:pPr>
    <w:rPr>
      <w:rFonts w:ascii="黑体" w:eastAsia="黑体" w:hAnsi="Times New Roman"/>
      <w:sz w:val="21"/>
    </w:rPr>
  </w:style>
  <w:style w:type="paragraph" w:customStyle="1" w:styleId="afb">
    <w:name w:val="标准文件_正文英文图标题"/>
    <w:next w:val="afffff5"/>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2">
    <w:name w:val="发布部门"/>
    <w:next w:val="afffff5"/>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qFormat/>
    <w:pPr>
      <w:spacing w:before="180" w:line="180" w:lineRule="exact"/>
      <w:jc w:val="center"/>
    </w:pPr>
    <w:rPr>
      <w:rFonts w:ascii="宋体" w:hAnsi="Times New Roman"/>
      <w:sz w:val="21"/>
    </w:rPr>
  </w:style>
  <w:style w:type="paragraph" w:customStyle="1" w:styleId="afffffff7">
    <w:name w:val="封面标准文稿类别"/>
    <w:qFormat/>
    <w:pPr>
      <w:spacing w:before="440" w:line="400" w:lineRule="exact"/>
      <w:jc w:val="center"/>
    </w:pPr>
    <w:rPr>
      <w:rFonts w:ascii="宋体" w:hAnsi="Times New Roman"/>
      <w:sz w:val="24"/>
    </w:rPr>
  </w:style>
  <w:style w:type="paragraph" w:customStyle="1" w:styleId="afffffff8">
    <w:name w:val="封面标准英文名称"/>
    <w:qFormat/>
    <w:pPr>
      <w:widowControl w:val="0"/>
      <w:spacing w:line="360" w:lineRule="exact"/>
      <w:jc w:val="center"/>
    </w:pPr>
    <w:rPr>
      <w:rFonts w:ascii="Times New Roman" w:hAnsi="Times New Roman"/>
      <w:sz w:val="28"/>
    </w:rPr>
  </w:style>
  <w:style w:type="paragraph" w:customStyle="1" w:styleId="afffffff9">
    <w:name w:val="封面一致性程度标识"/>
    <w:qFormat/>
    <w:pPr>
      <w:spacing w:before="440" w:line="440" w:lineRule="exact"/>
      <w:jc w:val="center"/>
    </w:pPr>
    <w:rPr>
      <w:rFonts w:ascii="Times New Roman" w:hAnsi="Times New Roman"/>
      <w:sz w:val="28"/>
    </w:rPr>
  </w:style>
  <w:style w:type="paragraph" w:customStyle="1" w:styleId="afffffffa">
    <w:name w:val="封面正文"/>
    <w:qFormat/>
    <w:pPr>
      <w:jc w:val="both"/>
    </w:pPr>
    <w:rPr>
      <w:rFonts w:ascii="Times New Roman" w:hAnsi="Times New Roman"/>
    </w:rPr>
  </w:style>
  <w:style w:type="paragraph" w:customStyle="1" w:styleId="afffffffb">
    <w:name w:val="附录二级无标题条"/>
    <w:basedOn w:val="afff5"/>
    <w:next w:val="afffff5"/>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qFormat/>
    <w:pPr>
      <w:outlineLvl w:val="4"/>
    </w:pPr>
  </w:style>
  <w:style w:type="paragraph" w:customStyle="1" w:styleId="afffffffd">
    <w:name w:val="附录四级无标题条"/>
    <w:basedOn w:val="afffffffc"/>
    <w:next w:val="afffff5"/>
    <w:qFormat/>
    <w:pPr>
      <w:outlineLvl w:val="5"/>
    </w:pPr>
  </w:style>
  <w:style w:type="paragraph" w:customStyle="1" w:styleId="afffffffe">
    <w:name w:val="附录图"/>
    <w:next w:val="afffff5"/>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
    <w:name w:val="附录五级无标题条"/>
    <w:basedOn w:val="afffffffd"/>
    <w:next w:val="afffff5"/>
    <w:qFormat/>
    <w:pPr>
      <w:outlineLvl w:val="6"/>
    </w:pPr>
  </w:style>
  <w:style w:type="paragraph" w:customStyle="1" w:styleId="affffffff0">
    <w:name w:val="附录性质"/>
    <w:basedOn w:val="afff5"/>
    <w:qFormat/>
    <w:pPr>
      <w:widowControl/>
      <w:adjustRightInd/>
      <w:jc w:val="center"/>
    </w:pPr>
    <w:rPr>
      <w:rFonts w:ascii="黑体" w:eastAsia="黑体"/>
    </w:rPr>
  </w:style>
  <w:style w:type="paragraph" w:customStyle="1" w:styleId="affffffff1">
    <w:name w:val="附录一级无标题条"/>
    <w:basedOn w:val="affffff7"/>
    <w:next w:val="afffff5"/>
    <w:qFormat/>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qFormat/>
    <w:rPr>
      <w:rFonts w:ascii="Arial" w:eastAsia="宋体" w:hAnsi="Arial" w:cs="Arial"/>
      <w:color w:val="auto"/>
      <w:spacing w:val="0"/>
      <w:sz w:val="20"/>
    </w:rPr>
  </w:style>
  <w:style w:type="paragraph" w:customStyle="1" w:styleId="affffffff4">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5">
    <w:name w:val="列项·"/>
    <w:basedOn w:val="afffff5"/>
    <w:qFormat/>
    <w:pPr>
      <w:tabs>
        <w:tab w:val="left" w:pos="840"/>
      </w:tabs>
    </w:pPr>
  </w:style>
  <w:style w:type="paragraph" w:customStyle="1" w:styleId="affffffff6">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0">
    <w:name w:val="目录 31"/>
    <w:basedOn w:val="afff5"/>
    <w:next w:val="afff5"/>
    <w:semiHidden/>
    <w:qFormat/>
    <w:pPr>
      <w:spacing w:line="240" w:lineRule="auto"/>
    </w:pPr>
    <w:rPr>
      <w:rFonts w:ascii="宋体" w:hAnsi="宋体"/>
      <w:iCs/>
    </w:rPr>
  </w:style>
  <w:style w:type="paragraph" w:customStyle="1" w:styleId="410">
    <w:name w:val="目录 41"/>
    <w:basedOn w:val="afff5"/>
    <w:next w:val="afff5"/>
    <w:semiHidden/>
    <w:qFormat/>
    <w:pPr>
      <w:adjustRightInd/>
      <w:spacing w:line="240" w:lineRule="auto"/>
      <w:jc w:val="left"/>
    </w:pPr>
  </w:style>
  <w:style w:type="paragraph" w:customStyle="1" w:styleId="510">
    <w:name w:val="目录 51"/>
    <w:basedOn w:val="afff5"/>
    <w:next w:val="afff5"/>
    <w:semiHidden/>
    <w:qFormat/>
    <w:pPr>
      <w:spacing w:line="240" w:lineRule="auto"/>
    </w:pPr>
    <w:rPr>
      <w:rFonts w:ascii="宋体" w:hAnsi="宋体"/>
    </w:rPr>
  </w:style>
  <w:style w:type="paragraph" w:customStyle="1" w:styleId="610">
    <w:name w:val="目录 61"/>
    <w:basedOn w:val="afff5"/>
    <w:next w:val="afff5"/>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qFormat/>
    <w:pPr>
      <w:ind w:left="1470"/>
    </w:pPr>
  </w:style>
  <w:style w:type="paragraph" w:customStyle="1" w:styleId="91">
    <w:name w:val="目录 91"/>
    <w:basedOn w:val="81"/>
    <w:semiHidden/>
    <w:qFormat/>
    <w:pPr>
      <w:ind w:left="1680"/>
    </w:pPr>
  </w:style>
  <w:style w:type="paragraph" w:customStyle="1" w:styleId="affffffff7">
    <w:name w:val="其他标准称谓"/>
    <w:qFormat/>
    <w:pPr>
      <w:spacing w:line="0" w:lineRule="atLeast"/>
      <w:jc w:val="distribute"/>
    </w:pPr>
    <w:rPr>
      <w:rFonts w:ascii="黑体" w:eastAsia="黑体" w:hAnsi="宋体"/>
      <w:sz w:val="52"/>
    </w:rPr>
  </w:style>
  <w:style w:type="paragraph" w:customStyle="1" w:styleId="affffffff8">
    <w:name w:val="其他发布部门"/>
    <w:basedOn w:val="afffffff2"/>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9">
    <w:name w:val="实施日期"/>
    <w:basedOn w:val="afffffff3"/>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a">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c">
    <w:name w:val="注:后续"/>
    <w:qFormat/>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qFormat/>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qFormat/>
    <w:pPr>
      <w:numPr>
        <w:numId w:val="23"/>
      </w:numPr>
      <w:ind w:firstLineChars="0" w:firstLine="0"/>
    </w:pPr>
    <w:rPr>
      <w:rFonts w:ascii="Times New Roman" w:cs="Arial"/>
      <w:szCs w:val="28"/>
    </w:rPr>
  </w:style>
  <w:style w:type="paragraph" w:customStyle="1" w:styleId="ae">
    <w:name w:val="标准文件_小写罗马数字编号列项"/>
    <w:basedOn w:val="afffff5"/>
    <w:qFormat/>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5"/>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qFormat/>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qFormat/>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qFormat/>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qFormat/>
    <w:pPr>
      <w:framePr w:w="3997" w:h="471" w:hRule="exact" w:hSpace="0" w:vSpace="181" w:wrap="around" w:vAnchor="page" w:hAnchor="page" w:x="1419" w:y="14097"/>
    </w:pPr>
  </w:style>
  <w:style w:type="paragraph" w:customStyle="1" w:styleId="affffffffff1">
    <w:name w:val="其他实施日期"/>
    <w:basedOn w:val="affffffff9"/>
    <w:qFormat/>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9">
    <w:name w:val="发布"/>
    <w:basedOn w:val="afff6"/>
    <w:qFormat/>
    <w:rPr>
      <w:rFonts w:ascii="黑体" w:eastAsia="黑体"/>
      <w:spacing w:val="85"/>
      <w:w w:val="100"/>
      <w:position w:val="3"/>
      <w:sz w:val="28"/>
      <w:szCs w:val="28"/>
    </w:rPr>
  </w:style>
  <w:style w:type="paragraph" w:customStyle="1" w:styleId="13">
    <w:name w:val="修订1"/>
    <w:hidden/>
    <w:uiPriority w:val="99"/>
    <w:semiHidden/>
    <w:qFormat/>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3.jpg"/><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99D411B158D4FB8BB20D0C0F5DE7675"/>
        <w:category>
          <w:name w:val="常规"/>
          <w:gallery w:val="placeholder"/>
        </w:category>
        <w:types>
          <w:type w:val="bbPlcHdr"/>
        </w:types>
        <w:behaviors>
          <w:behavior w:val="content"/>
        </w:behaviors>
        <w:guid w:val="{9B0A7BC6-C707-449D-95C9-4A271AADCA19}"/>
      </w:docPartPr>
      <w:docPartBody>
        <w:p w:rsidR="00DF12C0" w:rsidRDefault="00D63491">
          <w:pPr>
            <w:pStyle w:val="F99D411B158D4FB8BB20D0C0F5DE7675"/>
          </w:pPr>
          <w:r>
            <w:rPr>
              <w:rStyle w:val="a3"/>
              <w:rFonts w:hint="eastAsia"/>
            </w:rPr>
            <w:t>单击或点击此处输入文字。</w:t>
          </w:r>
        </w:p>
      </w:docPartBody>
    </w:docPart>
    <w:docPart>
      <w:docPartPr>
        <w:name w:val="9E679976F12E4FFE80D13AC45079120A"/>
        <w:category>
          <w:name w:val="常规"/>
          <w:gallery w:val="placeholder"/>
        </w:category>
        <w:types>
          <w:type w:val="bbPlcHdr"/>
        </w:types>
        <w:behaviors>
          <w:behavior w:val="content"/>
        </w:behaviors>
        <w:guid w:val="{5820653E-A8D5-4F74-BBEF-E9409DA7F028}"/>
      </w:docPartPr>
      <w:docPartBody>
        <w:p w:rsidR="00DF12C0" w:rsidRDefault="00D63491">
          <w:pPr>
            <w:pStyle w:val="9E679976F12E4FFE80D13AC45079120A"/>
          </w:pPr>
          <w:r>
            <w:rPr>
              <w:rStyle w:val="a3"/>
              <w:rFonts w:hint="eastAsia"/>
            </w:rPr>
            <w:t>选择一项。</w:t>
          </w:r>
        </w:p>
      </w:docPartBody>
    </w:docPart>
    <w:docPart>
      <w:docPartPr>
        <w:name w:val="2F98681E0C3448F481658EDEF18945B5"/>
        <w:category>
          <w:name w:val="常规"/>
          <w:gallery w:val="placeholder"/>
        </w:category>
        <w:types>
          <w:type w:val="bbPlcHdr"/>
        </w:types>
        <w:behaviors>
          <w:behavior w:val="content"/>
        </w:behaviors>
        <w:guid w:val="{8FDC06EA-A71B-4213-AC36-2485525B4C6E}"/>
      </w:docPartPr>
      <w:docPartBody>
        <w:p w:rsidR="00DF12C0" w:rsidRDefault="00D63491">
          <w:pPr>
            <w:pStyle w:val="2F98681E0C3448F481658EDEF18945B5"/>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汉仪中等线B5">
    <w:altName w:val="Microsoft YaHei UI"/>
    <w:charset w:val="86"/>
    <w:family w:val="auto"/>
    <w:pitch w:val="default"/>
    <w:sig w:usb0="00000000" w:usb1="00000000" w:usb2="00000000"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5F13"/>
    <w:rsid w:val="00065F13"/>
    <w:rsid w:val="001915C0"/>
    <w:rsid w:val="00482997"/>
    <w:rsid w:val="00491755"/>
    <w:rsid w:val="0069117C"/>
    <w:rsid w:val="00917399"/>
    <w:rsid w:val="00D63491"/>
    <w:rsid w:val="00DF12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F99D411B158D4FB8BB20D0C0F5DE7675">
    <w:name w:val="F99D411B158D4FB8BB20D0C0F5DE7675"/>
    <w:qFormat/>
    <w:pPr>
      <w:widowControl w:val="0"/>
      <w:jc w:val="both"/>
    </w:pPr>
    <w:rPr>
      <w:kern w:val="2"/>
      <w:sz w:val="21"/>
      <w:szCs w:val="22"/>
    </w:rPr>
  </w:style>
  <w:style w:type="paragraph" w:customStyle="1" w:styleId="9E679976F12E4FFE80D13AC45079120A">
    <w:name w:val="9E679976F12E4FFE80D13AC45079120A"/>
    <w:qFormat/>
    <w:pPr>
      <w:widowControl w:val="0"/>
      <w:jc w:val="both"/>
    </w:pPr>
    <w:rPr>
      <w:kern w:val="2"/>
      <w:sz w:val="21"/>
      <w:szCs w:val="22"/>
    </w:rPr>
  </w:style>
  <w:style w:type="paragraph" w:customStyle="1" w:styleId="2F98681E0C3448F481658EDEF18945B5">
    <w:name w:val="2F98681E0C3448F481658EDEF18945B5"/>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833</Words>
  <Characters>4753</Characters>
  <Application>Microsoft Office Word</Application>
  <DocSecurity>0</DocSecurity>
  <Lines>39</Lines>
  <Paragraphs>11</Paragraphs>
  <ScaleCrop>false</ScaleCrop>
  <Company>PCMI</Company>
  <LinksUpToDate>false</LinksUpToDate>
  <CharactersWithSpaces>5575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zhiwei liu</dc:creator>
  <dc:description>&lt;config cover="true" show_menu="true" version="1.0.0" doctype="SDKXY"&gt;_x000d_
&lt;/config&gt;</dc:description>
  <cp:lastModifiedBy>Administrator</cp:lastModifiedBy>
  <cp:revision>2</cp:revision>
  <cp:lastPrinted>2022-08-12T11:47:00Z</cp:lastPrinted>
  <dcterms:created xsi:type="dcterms:W3CDTF">2022-08-15T07:17:00Z</dcterms:created>
  <dcterms:modified xsi:type="dcterms:W3CDTF">2022-08-15T07:17:00Z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2052-11.8.2.9695</vt:lpwstr>
  </property>
  <property fmtid="{D5CDD505-2E9C-101B-9397-08002B2CF9AE}" pid="15" name="ICV">
    <vt:lpwstr>BB337C8B500E4DB5BA630B50A745025D</vt:lpwstr>
  </property>
</Properties>
</file>