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p>
    <w:p>
      <w:pPr>
        <w:jc w:val="center"/>
        <w:rPr>
          <w:rFonts w:ascii="宋体" w:hAnsi="宋体" w:eastAsia="宋体" w:cs="Times New Roman"/>
          <w:b/>
          <w:sz w:val="36"/>
          <w:szCs w:val="36"/>
        </w:rPr>
      </w:pPr>
      <w:r>
        <w:rPr>
          <w:rFonts w:hint="eastAsia" w:ascii="宋体" w:hAnsi="宋体" w:eastAsia="宋体" w:cs="Times New Roman"/>
          <w:b/>
          <w:sz w:val="36"/>
          <w:szCs w:val="36"/>
        </w:rPr>
        <w:t>中国渔业协会团体</w:t>
      </w:r>
      <w:r>
        <w:rPr>
          <w:rFonts w:ascii="宋体" w:hAnsi="宋体" w:eastAsia="宋体" w:cs="Times New Roman"/>
          <w:b/>
          <w:sz w:val="36"/>
          <w:szCs w:val="36"/>
        </w:rPr>
        <w:t>标准</w:t>
      </w:r>
    </w:p>
    <w:p>
      <w:pPr>
        <w:jc w:val="center"/>
        <w:rPr>
          <w:rFonts w:ascii="宋体" w:hAnsi="宋体" w:eastAsia="宋体" w:cs="Times New Roman"/>
          <w:b/>
          <w:sz w:val="36"/>
          <w:szCs w:val="36"/>
        </w:rPr>
      </w:pPr>
      <w:r>
        <w:rPr>
          <w:rFonts w:ascii="宋体" w:hAnsi="宋体" w:eastAsia="宋体" w:cs="Times New Roman"/>
          <w:b/>
          <w:sz w:val="36"/>
          <w:szCs w:val="36"/>
        </w:rPr>
        <w:t>《</w:t>
      </w:r>
      <w:r>
        <w:rPr>
          <w:rFonts w:hint="eastAsia" w:ascii="宋体" w:hAnsi="宋体" w:eastAsia="宋体" w:cs="Times New Roman"/>
          <w:b/>
          <w:sz w:val="36"/>
          <w:szCs w:val="36"/>
        </w:rPr>
        <w:t>大口黑鲈池塘养殖技术规范》编</w:t>
      </w:r>
      <w:r>
        <w:rPr>
          <w:rFonts w:ascii="宋体" w:hAnsi="宋体" w:eastAsia="宋体" w:cs="Times New Roman"/>
          <w:b/>
          <w:sz w:val="36"/>
          <w:szCs w:val="36"/>
        </w:rPr>
        <w:t>制说明</w:t>
      </w:r>
    </w:p>
    <w:p>
      <w:pPr>
        <w:ind w:firstLine="1446"/>
        <w:jc w:val="center"/>
        <w:rPr>
          <w:rFonts w:ascii="Times New Roman" w:hAnsi="Times New Roman" w:eastAsia="宋体" w:cs="Times New Roman"/>
          <w:b/>
          <w:sz w:val="32"/>
          <w:szCs w:val="32"/>
        </w:rPr>
      </w:pPr>
    </w:p>
    <w:p>
      <w:pPr>
        <w:jc w:val="center"/>
        <w:rPr>
          <w:rFonts w:ascii="Times New Roman" w:hAnsi="Times New Roman" w:eastAsia="宋体" w:cs="Times New Roman"/>
          <w:b/>
          <w:sz w:val="28"/>
          <w:szCs w:val="28"/>
        </w:rPr>
      </w:pPr>
      <w:r>
        <w:rPr>
          <w:rFonts w:ascii="Times New Roman" w:hAnsi="Times New Roman" w:eastAsia="宋体" w:cs="Times New Roman"/>
          <w:b/>
          <w:sz w:val="28"/>
          <w:szCs w:val="28"/>
        </w:rPr>
        <w:t>（</w:t>
      </w:r>
      <w:r>
        <w:rPr>
          <w:rFonts w:hint="eastAsia" w:ascii="Times New Roman" w:hAnsi="Times New Roman" w:eastAsia="宋体" w:cs="Times New Roman"/>
          <w:b/>
          <w:sz w:val="28"/>
          <w:szCs w:val="28"/>
        </w:rPr>
        <w:t>征求意见稿</w:t>
      </w:r>
      <w:r>
        <w:rPr>
          <w:rFonts w:ascii="Times New Roman" w:hAnsi="Times New Roman" w:eastAsia="宋体" w:cs="Times New Roman"/>
          <w:b/>
          <w:sz w:val="28"/>
          <w:szCs w:val="28"/>
        </w:rPr>
        <w:t>）</w:t>
      </w:r>
    </w:p>
    <w:p>
      <w:pPr>
        <w:jc w:val="center"/>
        <w:rPr>
          <w:rFonts w:ascii="Times New Roman" w:hAnsi="Times New Roman" w:eastAsia="宋体" w:cs="Times New Roman"/>
          <w:b/>
          <w:sz w:val="28"/>
          <w:szCs w:val="28"/>
        </w:rPr>
      </w:pPr>
    </w:p>
    <w:p>
      <w:pPr>
        <w:jc w:val="center"/>
        <w:rPr>
          <w:rFonts w:ascii="Times New Roman" w:hAnsi="Times New Roman" w:eastAsia="宋体" w:cs="Times New Roman"/>
          <w:b/>
          <w:sz w:val="28"/>
          <w:szCs w:val="28"/>
        </w:rPr>
      </w:pPr>
    </w:p>
    <w:p>
      <w:pPr>
        <w:jc w:val="center"/>
        <w:rPr>
          <w:rFonts w:ascii="Times New Roman" w:hAnsi="Times New Roman" w:eastAsia="宋体" w:cs="Times New Roman"/>
          <w:b/>
          <w:sz w:val="28"/>
          <w:szCs w:val="28"/>
        </w:rPr>
      </w:pPr>
    </w:p>
    <w:p>
      <w:pPr>
        <w:jc w:val="center"/>
        <w:rPr>
          <w:rFonts w:ascii="Times New Roman" w:hAnsi="Times New Roman" w:eastAsia="宋体" w:cs="Times New Roman"/>
          <w:b/>
          <w:sz w:val="28"/>
          <w:szCs w:val="28"/>
        </w:rPr>
      </w:pPr>
    </w:p>
    <w:p>
      <w:pPr>
        <w:jc w:val="center"/>
        <w:rPr>
          <w:rFonts w:ascii="Times New Roman" w:hAnsi="Times New Roman" w:eastAsia="宋体" w:cs="Times New Roman"/>
          <w:b/>
          <w:sz w:val="28"/>
          <w:szCs w:val="28"/>
        </w:rPr>
      </w:pPr>
    </w:p>
    <w:p>
      <w:pPr>
        <w:jc w:val="center"/>
        <w:rPr>
          <w:rFonts w:ascii="Times New Roman" w:hAnsi="Times New Roman" w:eastAsia="宋体" w:cs="Times New Roman"/>
          <w:b/>
          <w:sz w:val="28"/>
          <w:szCs w:val="28"/>
        </w:rPr>
      </w:pPr>
    </w:p>
    <w:p>
      <w:pPr>
        <w:jc w:val="center"/>
        <w:rPr>
          <w:rFonts w:hint="eastAsia" w:ascii="Times New Roman" w:hAnsi="Times New Roman" w:eastAsia="宋体" w:cs="Times New Roman"/>
          <w:b/>
          <w:sz w:val="28"/>
          <w:szCs w:val="28"/>
        </w:rPr>
      </w:pPr>
    </w:p>
    <w:p>
      <w:pPr>
        <w:jc w:val="center"/>
        <w:rPr>
          <w:rFonts w:hint="eastAsia" w:ascii="Times New Roman" w:hAnsi="Times New Roman" w:eastAsia="宋体" w:cs="Times New Roman"/>
          <w:b/>
          <w:sz w:val="28"/>
          <w:szCs w:val="28"/>
        </w:rPr>
      </w:pPr>
    </w:p>
    <w:p>
      <w:pPr>
        <w:jc w:val="center"/>
        <w:rPr>
          <w:rFonts w:ascii="Times New Roman" w:hAnsi="Times New Roman" w:eastAsia="宋体" w:cs="Times New Roman"/>
          <w:szCs w:val="20"/>
        </w:rPr>
      </w:pPr>
      <w:r>
        <w:rPr>
          <w:rFonts w:ascii="Times New Roman" w:hAnsi="Times New Roman" w:eastAsia="宋体" w:cs="Times New Roman"/>
          <w:b/>
          <w:sz w:val="28"/>
          <w:szCs w:val="28"/>
        </w:rPr>
        <w:t>2022年7月26日</w:t>
      </w:r>
    </w:p>
    <w:p>
      <w:pPr>
        <w:pStyle w:val="2"/>
      </w:pPr>
      <w:r>
        <w:br w:type="page"/>
      </w:r>
    </w:p>
    <w:p>
      <w:pPr>
        <w:jc w:val="center"/>
        <w:rPr>
          <w:rFonts w:ascii="宋体" w:hAnsi="宋体" w:eastAsia="宋体"/>
          <w:b/>
          <w:sz w:val="44"/>
          <w:szCs w:val="44"/>
        </w:rPr>
      </w:pPr>
      <w:r>
        <w:rPr>
          <w:rFonts w:hint="eastAsia" w:ascii="宋体" w:hAnsi="宋体" w:eastAsia="宋体"/>
          <w:b/>
          <w:sz w:val="44"/>
          <w:szCs w:val="44"/>
        </w:rPr>
        <w:t>大口黑鲈池塘养殖技术规范编制说明</w:t>
      </w:r>
    </w:p>
    <w:p>
      <w:pPr>
        <w:jc w:val="center"/>
        <w:rPr>
          <w:rFonts w:ascii="宋体" w:hAnsi="宋体" w:eastAsia="宋体"/>
          <w:b/>
          <w:sz w:val="44"/>
          <w:szCs w:val="44"/>
        </w:rPr>
      </w:pP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一、工作概况，</w:t>
      </w:r>
      <w:r>
        <w:rPr>
          <w:rFonts w:ascii="仿宋" w:hAnsi="仿宋" w:eastAsia="仿宋"/>
          <w:b/>
          <w:sz w:val="30"/>
          <w:szCs w:val="30"/>
        </w:rPr>
        <w:t>包括任务来源、协作单位、主要工作过</w:t>
      </w:r>
      <w:r>
        <w:rPr>
          <w:rFonts w:hint="eastAsia" w:ascii="仿宋" w:hAnsi="仿宋" w:eastAsia="仿宋"/>
          <w:b/>
          <w:sz w:val="30"/>
          <w:szCs w:val="30"/>
        </w:rPr>
        <w:t>程、标准主要起草人员及其所做的</w:t>
      </w:r>
      <w:r>
        <w:rPr>
          <w:rFonts w:ascii="仿宋" w:hAnsi="仿宋" w:eastAsia="仿宋"/>
          <w:b/>
          <w:sz w:val="30"/>
          <w:szCs w:val="30"/>
        </w:rPr>
        <w:t>工作</w:t>
      </w:r>
    </w:p>
    <w:p>
      <w:pPr>
        <w:spacing w:line="640" w:lineRule="exact"/>
        <w:ind w:firstLine="602" w:firstLineChars="200"/>
        <w:rPr>
          <w:rFonts w:ascii="仿宋" w:hAnsi="仿宋" w:eastAsia="仿宋"/>
          <w:sz w:val="30"/>
          <w:szCs w:val="30"/>
        </w:rPr>
      </w:pPr>
      <w:r>
        <w:rPr>
          <w:rFonts w:hint="eastAsia" w:ascii="仿宋" w:hAnsi="仿宋" w:eastAsia="仿宋"/>
          <w:b/>
          <w:sz w:val="30"/>
          <w:szCs w:val="30"/>
        </w:rPr>
        <w:t>1.任务来源</w:t>
      </w: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1.1 必要性</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w:t>
      </w:r>
      <w:r>
        <w:rPr>
          <w:rFonts w:ascii="仿宋" w:hAnsi="仿宋" w:eastAsia="仿宋"/>
          <w:i/>
          <w:sz w:val="30"/>
          <w:szCs w:val="30"/>
        </w:rPr>
        <w:t>Micropterus salmoides</w:t>
      </w:r>
      <w:r>
        <w:rPr>
          <w:rFonts w:hint="eastAsia" w:ascii="仿宋" w:hAnsi="仿宋" w:eastAsia="仿宋"/>
          <w:sz w:val="30"/>
          <w:szCs w:val="30"/>
        </w:rPr>
        <w:t>）俗称加州鲈，隶属鲈形目、鲈亚目、太阳鱼科、黑鲈属，自然分布于北美洲美国中部、东部至墨西哥北部的淡水流域，是北美重要的游钓鱼类之一。大口黑鲈为广温性鱼类，具有生长快、易起捕、肉质鲜美及无肌间刺等优点而深受养殖者和消费者欢迎。上世纪七十年代末我国台湾地区从国外引进大口黑鲈，1983年人工繁殖获成功，并引入广东省，在广东顺德首先开始养殖。近几年，由于大口黑鲈人工配合饲料的突破、冷链运输技术的成熟以及消费市场的不断拓展，大口黑鲈养殖区域和养殖规模迅速扩大，主产区从沿海省市扩展到内陆多个省市。据2</w:t>
      </w:r>
      <w:r>
        <w:rPr>
          <w:rFonts w:ascii="仿宋" w:hAnsi="仿宋" w:eastAsia="仿宋"/>
          <w:sz w:val="30"/>
          <w:szCs w:val="30"/>
        </w:rPr>
        <w:t>022</w:t>
      </w:r>
      <w:r>
        <w:rPr>
          <w:rFonts w:hint="eastAsia" w:ascii="仿宋" w:hAnsi="仿宋" w:eastAsia="仿宋"/>
          <w:sz w:val="30"/>
          <w:szCs w:val="30"/>
        </w:rPr>
        <w:t>年中国渔业年鉴统计，大口黑鲈产量已达到7</w:t>
      </w:r>
      <w:r>
        <w:rPr>
          <w:rFonts w:ascii="仿宋" w:hAnsi="仿宋" w:eastAsia="仿宋"/>
          <w:sz w:val="30"/>
          <w:szCs w:val="30"/>
        </w:rPr>
        <w:t>0</w:t>
      </w:r>
      <w:r>
        <w:rPr>
          <w:rFonts w:hint="eastAsia" w:ascii="仿宋" w:hAnsi="仿宋" w:eastAsia="仿宋"/>
          <w:sz w:val="30"/>
          <w:szCs w:val="30"/>
        </w:rPr>
        <w:t>万吨以上，已成为我国重要的淡水养殖品种之一，有“第五大家鱼”之称。</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浙江省湖州市大口黑鲈养殖面积2021年达8万亩，产量7.8万吨，年产值20亿元以上，约占全国产量13%；2021年菱湖镇大口黑鲈养殖面积3.8万多亩，年产量4.5万吨，年产值12亿元以上，约占全国产量7.5%。</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我国的水产科技工作者一直关注大口黑鲈养殖业的发展情况，2007年，中国水产科学院珠江水产研究所起草发布了大口黑鲈的种质国家标准GB/T 21405-2007《大口黑鲈》和大口黑鲈亲鱼、鱼苗和鱼种的行业质量标准SC/T 1098-2007《大口黑鲈亲鱼、鱼苗和鱼种》，初步规定了大口黑鲈亲体培育和苗种生产。为了推进大口黑鲈的标准化养殖，中国水产科学院珠江水产研究所于2</w:t>
      </w:r>
      <w:r>
        <w:rPr>
          <w:rFonts w:ascii="仿宋" w:hAnsi="仿宋" w:eastAsia="仿宋"/>
          <w:sz w:val="30"/>
          <w:szCs w:val="30"/>
        </w:rPr>
        <w:t>004</w:t>
      </w:r>
      <w:r>
        <w:rPr>
          <w:rFonts w:hint="eastAsia" w:ascii="仿宋" w:hAnsi="仿宋" w:eastAsia="仿宋"/>
          <w:sz w:val="30"/>
          <w:szCs w:val="30"/>
        </w:rPr>
        <w:t>年起草并发布了农业行业标准NY/T5273-2004 《无公害食品 鲈鱼养殖技术规范》，标准规定了池塘及网箱的养殖技术。但是，标准发布近二十年来，配合饲料、苗种驯化、养殖模式、病害防控等技术全部有突破性发展，该标准的技术内容已满足不了当前大口黑鲈养殖产业发展的需要。</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引进我国初期，成鱼养殖主要依靠投喂海水冰鲜小杂鱼等天然饵料，造成的渔业资源破坏、局部区域水质污染以及容易传播疾病等问题逐年显现。此外，因水质恶化造成病害易发而病急乱投医乱用药对养殖成鱼的质量也造成了一定的安全隐患。这些因素在一定程度上制约着我国大口黑鲈养殖产业的健康、可持续发展。广大从业者已逐渐意识到问题的严重性，传统养殖模式必须改进，技术需要转型升级。在2010年前后，许多从事饲料与营养研究的科研工作者和饲料加工企业一起研究大口黑鲈成鱼养殖的配合饲料，经过多年的努力探索取得了成功。其中上海海洋大学陈乃松教授研发团队，从大口黑鲈的营养需求、营养与健康、内分泌学以及饲料加工工艺出发，开展了大量的研究工作，2011年率先在国内取得了人工配合饲料的研发突破。成鱼养殖彻底改变了传统投饲冰鲜鱼技术模式，转向苗种经驯化后全程投喂配合饲料的生态养殖模式。近年来，随着大口黑鲈配合饲料配方的不断改进和完善，加工工艺的不断提高，配合饲料的养殖效果也越来越好。</w:t>
      </w:r>
    </w:p>
    <w:p>
      <w:pPr>
        <w:spacing w:line="640" w:lineRule="exact"/>
        <w:ind w:firstLine="602" w:firstLineChars="200"/>
        <w:rPr>
          <w:rFonts w:ascii="仿宋" w:hAnsi="仿宋" w:eastAsia="仿宋"/>
          <w:sz w:val="30"/>
          <w:szCs w:val="30"/>
        </w:rPr>
      </w:pPr>
      <w:r>
        <w:rPr>
          <w:rFonts w:hint="eastAsia" w:ascii="仿宋" w:hAnsi="仿宋" w:eastAsia="仿宋"/>
          <w:b/>
          <w:sz w:val="30"/>
          <w:szCs w:val="30"/>
        </w:rPr>
        <w:t>1.2</w:t>
      </w:r>
      <w:r>
        <w:rPr>
          <w:rFonts w:ascii="仿宋" w:hAnsi="仿宋" w:eastAsia="仿宋"/>
          <w:b/>
          <w:sz w:val="30"/>
          <w:szCs w:val="30"/>
          <w:lang w:val="en"/>
        </w:rPr>
        <w:t xml:space="preserve"> </w:t>
      </w:r>
      <w:r>
        <w:rPr>
          <w:rFonts w:hint="eastAsia" w:ascii="仿宋" w:hAnsi="仿宋" w:eastAsia="仿宋"/>
          <w:b/>
          <w:sz w:val="30"/>
          <w:szCs w:val="30"/>
        </w:rPr>
        <w:t>拟要解决的主要问题和达到的目的</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近几年，随着大口黑鲈养殖产业的快速发展，伴随而来也出现了一系列问题。一是大口黑鲈病害日益严重，特别是弹状病毒和蛙虹彩病毒等病毒性疾病频发；二是片面追求高产，高密度养殖，水质管理难度加大，饲料系数增高，养殖物化成本不断上升；三是不注重养殖尾水处理，对环境负面作用加大；四是药物残留导致产品质量问题不断发生。上述问题的出现，影响了大口黑鲈养殖产业健康、可持续发展。因此，需要编制新的大口黑鲈池塘养殖行业标准加以规范，加大大口黑鲈健康养殖与绿色发展的理念宣传教育及科学养殖技术的推广，推广生态健康养殖方式，采用合适的养殖模式与精细管理减少病害，并考虑适时实行放养密度限制，以减少病害的发生及药物使用，保证产品质量安全。</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我国大口黑鲈养殖产业，主要以个体散户为主体，从事养殖的人员普遍存在专业知识不足和安全生产意识不强的问题，生产的随意性较大，缺少相应的组织和机构进行规范化管理。政府职能部门的监管作用无法触及到每一个养殖户和每一个生产环节，要想行业健康发展，必须依据养殖规范进行规范化、标准化生产教育和引导，使生产的水产品达到无公害产品要求。</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为进一步促进我国大口黑鲈养殖的转型升级，完善和提升我国大口黑鲈养殖产业整体技术水平，构建我国特色的大口黑鲈养殖产业体系，需要出台新的大口黑鲈池塘养殖技术规范标准。对大口黑鲈池塘集约化人工养殖中的池塘环境条件、苗种培育、放养前准备、鱼种放养、饲养管理、日常管理、病害防治及养殖尾水治理等技术进行规范化，特别是苗种配合饲料驯化、病毒性病防控、养殖尾水治理，可规模化集约化人工养殖并获得优质安全的大口黑鲈产品，既能满足日益增长的消费需求，保护水生生态资源，又能使渔业增产，农民增收，加快农村发展，推动水产养殖业的发展具有重大的现实意义。</w:t>
      </w: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1.3 任务来源</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本标准的制定任务由</w:t>
      </w:r>
      <w:r>
        <w:rPr>
          <w:rFonts w:ascii="仿宋" w:hAnsi="仿宋" w:eastAsia="仿宋"/>
          <w:sz w:val="30"/>
          <w:szCs w:val="30"/>
        </w:rPr>
        <w:t>中国渔业协会</w:t>
      </w:r>
      <w:r>
        <w:rPr>
          <w:rFonts w:hint="eastAsia" w:ascii="仿宋" w:hAnsi="仿宋" w:eastAsia="仿宋"/>
          <w:sz w:val="30"/>
          <w:szCs w:val="30"/>
        </w:rPr>
        <w:t>发</w:t>
      </w:r>
      <w:r>
        <w:rPr>
          <w:rFonts w:ascii="仿宋" w:hAnsi="仿宋" w:eastAsia="仿宋"/>
          <w:sz w:val="30"/>
          <w:szCs w:val="30"/>
        </w:rPr>
        <w:t>中渔协号</w:t>
      </w:r>
      <w:r>
        <w:rPr>
          <w:rFonts w:ascii="仿宋" w:hAnsi="仿宋" w:eastAsia="仿宋"/>
          <w:sz w:val="30"/>
          <w:szCs w:val="30"/>
          <w:lang w:val="en"/>
        </w:rPr>
        <w:t>[</w:t>
      </w:r>
      <w:r>
        <w:rPr>
          <w:rFonts w:hint="eastAsia" w:ascii="仿宋" w:hAnsi="仿宋" w:eastAsia="仿宋"/>
          <w:sz w:val="30"/>
          <w:szCs w:val="30"/>
        </w:rPr>
        <w:t>2022</w:t>
      </w:r>
      <w:r>
        <w:rPr>
          <w:rFonts w:ascii="仿宋" w:hAnsi="仿宋" w:eastAsia="仿宋"/>
          <w:sz w:val="30"/>
          <w:szCs w:val="30"/>
          <w:lang w:val="en"/>
        </w:rPr>
        <w:t>]</w:t>
      </w:r>
      <w:r>
        <w:rPr>
          <w:rFonts w:hint="eastAsia" w:ascii="仿宋" w:hAnsi="仿宋" w:eastAsia="仿宋"/>
          <w:sz w:val="30"/>
          <w:szCs w:val="30"/>
        </w:rPr>
        <w:t>21号“</w:t>
      </w:r>
      <w:r>
        <w:rPr>
          <w:rFonts w:ascii="仿宋" w:hAnsi="仿宋" w:eastAsia="仿宋"/>
          <w:sz w:val="30"/>
          <w:szCs w:val="30"/>
        </w:rPr>
        <w:t>关于《</w:t>
      </w:r>
      <w:r>
        <w:rPr>
          <w:rFonts w:hint="eastAsia" w:ascii="仿宋" w:hAnsi="仿宋" w:eastAsia="仿宋"/>
          <w:sz w:val="30"/>
          <w:szCs w:val="30"/>
        </w:rPr>
        <w:t>大口黑鲈池塘养殖技术规范》等五项团体标准立项</w:t>
      </w:r>
      <w:r>
        <w:rPr>
          <w:rFonts w:ascii="仿宋" w:hAnsi="仿宋" w:eastAsia="仿宋"/>
          <w:sz w:val="30"/>
          <w:szCs w:val="30"/>
        </w:rPr>
        <w:t>的通知</w:t>
      </w:r>
      <w:r>
        <w:rPr>
          <w:rFonts w:hint="eastAsia" w:ascii="仿宋" w:hAnsi="仿宋" w:eastAsia="仿宋"/>
          <w:sz w:val="30"/>
          <w:szCs w:val="30"/>
        </w:rPr>
        <w:t xml:space="preserve">”文件下达 </w:t>
      </w:r>
      <w:r>
        <w:rPr>
          <w:rFonts w:ascii="仿宋" w:hAnsi="仿宋" w:eastAsia="仿宋"/>
          <w:sz w:val="30"/>
          <w:szCs w:val="30"/>
        </w:rPr>
        <w:t>。</w:t>
      </w:r>
      <w:r>
        <w:rPr>
          <w:rFonts w:hint="eastAsia" w:ascii="仿宋" w:hAnsi="仿宋" w:eastAsia="仿宋"/>
          <w:sz w:val="30"/>
          <w:szCs w:val="30"/>
        </w:rPr>
        <w:t>项目承担单位为</w:t>
      </w:r>
      <w:r>
        <w:rPr>
          <w:rFonts w:ascii="仿宋" w:hAnsi="仿宋" w:eastAsia="仿宋"/>
          <w:sz w:val="30"/>
          <w:szCs w:val="30"/>
        </w:rPr>
        <w:t>湖州市南浔区菱湖渔业协会</w:t>
      </w:r>
      <w:r>
        <w:rPr>
          <w:rFonts w:hint="eastAsia" w:ascii="仿宋" w:hAnsi="仿宋" w:eastAsia="仿宋"/>
          <w:sz w:val="30"/>
          <w:szCs w:val="30"/>
        </w:rPr>
        <w:t>。</w:t>
      </w:r>
    </w:p>
    <w:p>
      <w:pPr>
        <w:spacing w:line="640" w:lineRule="exact"/>
        <w:ind w:firstLine="602" w:firstLineChars="200"/>
        <w:rPr>
          <w:rFonts w:ascii="仿宋" w:hAnsi="仿宋" w:eastAsia="仿宋"/>
          <w:sz w:val="30"/>
          <w:szCs w:val="30"/>
        </w:rPr>
      </w:pPr>
      <w:r>
        <w:rPr>
          <w:rFonts w:ascii="仿宋" w:hAnsi="仿宋" w:eastAsia="仿宋"/>
          <w:b/>
          <w:sz w:val="30"/>
          <w:szCs w:val="30"/>
        </w:rPr>
        <w:t>2.协作单位、标准主要起草人员及其所做的工作</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标准</w:t>
      </w:r>
      <w:r>
        <w:rPr>
          <w:rFonts w:ascii="仿宋" w:hAnsi="仿宋" w:eastAsia="仿宋"/>
          <w:sz w:val="30"/>
          <w:szCs w:val="30"/>
        </w:rPr>
        <w:t>由湖州市南浔区菱湖渔业协会牵头组织起草</w:t>
      </w:r>
      <w:r>
        <w:rPr>
          <w:rFonts w:hint="eastAsia" w:ascii="仿宋" w:hAnsi="仿宋" w:eastAsia="仿宋"/>
          <w:sz w:val="30"/>
          <w:szCs w:val="30"/>
        </w:rPr>
        <w:t>，协作单位6个，湖州市农业科技发展中心、湖州师范学院、浙江省淡水水产研究所、中国渔业协会品牌分会、湖州市南浔区农业技术推广服务中心、湖州南浔菱湖菱水渔业专业合作社联合社。</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湖州市南浔区菱湖渔业协会于2012年10月成立，是中国渔业协会第四届理事会副会长单位，中国渔业协会智慧渔业分会副会长单位；中国渔业协会品牌分会常务副会长单位及永久性会址落户菱湖渔业协会。协会与湖州师范学院、浙江省淡水水产研究所、湖州市农业科技发展中心建立有长期的技术合作，聘请有10多名技术专家担任协会技术顾问。协会注册区域公用品牌“淡水渔都 ”“菱湖渔都”“菱水鱼”“渔都百鱼宴”商标，“菱湖鲈鱼”“菱湖青鱼”全国名特优新农产品和“菱湖跑道鱼”全国特质农产品等一批名特优农产品，并拥有渔都渔创街区、菱湖渔校、范蠡大讲堂等培活动场所5000多平方米，常年不定期举办养殖新模式、新技术、新品种、新渔机方面技术培训，年组织30余次，受益人数4000余人次，通过培训不断提高渔民养殖技术水平。</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协作单位之一的湖州市农业科技发展中心（湖州市农业科学研究院）是湖州市唯一一家市级农业综合性科研与推广机构，内设机构水产站，现有科技人员10名，其中正高级2名，副高级2名，博士研究生1名，硕士研究生4名，大部分科技人员从事水产技术工作15年以上，具有较强的科研及推广能力。近年来，水产站承担并圆满完成多项省、市级科研项目，曾先后主持或参与完成的省级地方标准的制修订有10项以上，取得良好的成绩，为当地水产产业发展做出了贡献。拥有试验示范基地180亩，占地300多平方米的内含先进设备的水生动物实验室，为项目的顺利开展提供良好的基础条件。</w:t>
      </w:r>
    </w:p>
    <w:p>
      <w:pPr>
        <w:spacing w:line="640" w:lineRule="exact"/>
        <w:ind w:firstLine="600" w:firstLineChars="200"/>
        <w:rPr>
          <w:rFonts w:ascii="仿宋" w:hAnsi="仿宋" w:eastAsia="仿宋"/>
          <w:sz w:val="30"/>
          <w:szCs w:val="30"/>
          <w:lang w:val="en"/>
        </w:rPr>
      </w:pPr>
      <w:r>
        <w:rPr>
          <w:rFonts w:hint="eastAsia" w:ascii="仿宋" w:hAnsi="仿宋" w:eastAsia="仿宋"/>
          <w:sz w:val="30"/>
          <w:szCs w:val="30"/>
          <w:lang w:val="en"/>
        </w:rPr>
        <w:t>协作单位湖州师范学院,湖州师范学院水产学科为浙江省一流学科。拥有水生动物繁育与营养国家国家地方联合工程实验室、QUAR/HU水产养殖与环境国际联合实验室、浙江省水生生物资源养护与开发技术研究重点实验室、中国水产科学研究院水生动物繁殖营养重点实验室、浙江省院士专家工作站、浙江省省淡水养殖重点科技创新团队等。学科现有学科成员49人，包括二级研究员1人，教授12 人，副教授25人，博士学位教师33人，其中共享院士2人，国家级领军人才1人，国家大宗淡水鱼/虾蟹产业技术体系岗位科学家3人，浙江省突出贡献中青年专家1人，享受国务院特殊津贴专家1人，浙江省“151”人才工程6人，浙江省高校中青年学科带头人2人。水产学科近5年主持完成国家级科技项目5 项，省级重大科技项目6项，其他省部级项目10多项，获省科技进步奖一等奖1项、二等奖2项；近年发表论文200多篇。</w:t>
      </w:r>
    </w:p>
    <w:p>
      <w:pPr>
        <w:spacing w:line="640" w:lineRule="exact"/>
        <w:ind w:firstLine="600" w:firstLineChars="200"/>
        <w:rPr>
          <w:rFonts w:ascii="仿宋" w:hAnsi="仿宋" w:eastAsia="仿宋"/>
          <w:sz w:val="30"/>
          <w:szCs w:val="30"/>
          <w:lang w:val="en"/>
        </w:rPr>
      </w:pPr>
      <w:r>
        <w:rPr>
          <w:rFonts w:hint="eastAsia" w:ascii="仿宋" w:hAnsi="仿宋" w:eastAsia="仿宋"/>
          <w:sz w:val="30"/>
          <w:szCs w:val="30"/>
          <w:lang w:val="en"/>
        </w:rPr>
        <w:t>协作单位浙江省淡水水产研究所成立于1952年，为浙江省农业农村厅下属事业单位，总资产3.1亿元，建有国家级罗氏沼虾遗传育种中心、农业农村部淡水渔业健康养殖重点实验室等创新平台12个，主要承担水产育种、病害防治、智慧养殖、资源保护、环境监测、水产品质量安全与加工、渔业经济与信息研究等领域的基础应用研究、公共服务与成果转化。现有在编职工83人，硕博士占比达75%，高级职称占比达40%。</w:t>
      </w:r>
    </w:p>
    <w:p>
      <w:pPr>
        <w:spacing w:line="640" w:lineRule="exact"/>
        <w:ind w:firstLine="600" w:firstLineChars="200"/>
        <w:rPr>
          <w:rFonts w:ascii="仿宋" w:hAnsi="仿宋" w:eastAsia="仿宋"/>
          <w:sz w:val="30"/>
          <w:szCs w:val="30"/>
          <w:lang w:val="en"/>
        </w:rPr>
      </w:pPr>
      <w:r>
        <w:rPr>
          <w:rFonts w:hint="eastAsia" w:ascii="仿宋" w:hAnsi="仿宋" w:eastAsia="仿宋"/>
          <w:sz w:val="30"/>
          <w:szCs w:val="30"/>
          <w:lang w:val="en"/>
        </w:rPr>
        <w:t>协作单位湖州市南浔区农业技术推广服务中心于2003年成立，属于公益一类事业单位，，主要负责全区农业各方面新品种、新技术的引进、试验、示范和推广，做好农业实用技术的指导、培训工作，协助制定种植业、渔业产业政策、发展规划及地方标准与技术规程。中心现有技术人员16人，其中，高级职称3人，中级职称8人，初级职称5人，技术力量雄厚，具有较强的技术研究开发能力，每年承担省、市级项目5个以上，具备承担课题实验研究、项目实施的各项条件。</w:t>
      </w:r>
    </w:p>
    <w:p>
      <w:pPr>
        <w:spacing w:line="640" w:lineRule="exact"/>
        <w:ind w:firstLine="602" w:firstLineChars="200"/>
        <w:rPr>
          <w:rFonts w:ascii="仿宋" w:hAnsi="仿宋" w:eastAsia="仿宋"/>
          <w:sz w:val="30"/>
          <w:szCs w:val="30"/>
        </w:rPr>
      </w:pPr>
      <w:r>
        <w:rPr>
          <w:rFonts w:ascii="仿宋" w:hAnsi="仿宋" w:eastAsia="仿宋"/>
          <w:b/>
          <w:sz w:val="30"/>
          <w:szCs w:val="30"/>
        </w:rPr>
        <w:t>3.主要工作过程</w:t>
      </w:r>
    </w:p>
    <w:p>
      <w:pPr>
        <w:spacing w:line="640" w:lineRule="exact"/>
        <w:ind w:firstLine="602" w:firstLineChars="200"/>
        <w:rPr>
          <w:rFonts w:ascii="仿宋" w:hAnsi="仿宋" w:eastAsia="仿宋"/>
          <w:b/>
          <w:bCs/>
          <w:sz w:val="30"/>
          <w:szCs w:val="30"/>
        </w:rPr>
      </w:pPr>
      <w:r>
        <w:rPr>
          <w:rFonts w:hint="eastAsia" w:ascii="仿宋" w:hAnsi="仿宋" w:eastAsia="仿宋"/>
          <w:b/>
          <w:bCs/>
          <w:sz w:val="30"/>
          <w:szCs w:val="30"/>
        </w:rPr>
        <w:t>3.1 前期研究基础</w:t>
      </w:r>
    </w:p>
    <w:p>
      <w:pPr>
        <w:spacing w:line="640" w:lineRule="exact"/>
        <w:ind w:firstLine="600" w:firstLineChars="200"/>
        <w:rPr>
          <w:rFonts w:ascii="仿宋" w:hAnsi="仿宋" w:eastAsia="仿宋"/>
          <w:sz w:val="30"/>
          <w:szCs w:val="30"/>
        </w:rPr>
      </w:pPr>
      <w:r>
        <w:rPr>
          <w:rFonts w:ascii="仿宋" w:hAnsi="仿宋" w:eastAsia="仿宋"/>
          <w:sz w:val="30"/>
          <w:szCs w:val="30"/>
        </w:rPr>
        <w:t>浙江省湖州市南浔区菱湖镇从上世纪八十年代引进大口黑鲈开展池塘养殖，八十年代未突破人工繁育技术；2014年开始试验池塘全程投喂全价配合饲料养殖，2016年开始全面推广投喂全价配合饲料，2019年配合饲料技术覆盖率达100%；2016年引进池塘内循环跑道养殖大口黑鲈技术并取得成功，2017年引进池塘保温大棚大口黑鲈苗种繁育技术并取得成功。2021年全镇大口黑鲈池塘养殖面积38000亩，占湖州市70%以上，占浙江省60%。全镇水产养殖户5200户，大口黑鲈涉及养殖3500户，每户鱼塘约5-10亩左右，占全镇67.3%。</w:t>
      </w:r>
    </w:p>
    <w:p>
      <w:pPr>
        <w:spacing w:line="640" w:lineRule="exact"/>
        <w:ind w:firstLine="600" w:firstLineChars="200"/>
        <w:rPr>
          <w:rFonts w:ascii="仿宋" w:hAnsi="仿宋" w:eastAsia="仿宋"/>
          <w:sz w:val="30"/>
          <w:szCs w:val="30"/>
        </w:rPr>
      </w:pPr>
      <w:r>
        <w:rPr>
          <w:rFonts w:ascii="仿宋" w:hAnsi="仿宋" w:eastAsia="仿宋"/>
          <w:sz w:val="30"/>
          <w:szCs w:val="30"/>
        </w:rPr>
        <w:t>2016-2017年</w:t>
      </w:r>
      <w:r>
        <w:rPr>
          <w:rFonts w:hint="eastAsia" w:ascii="仿宋" w:hAnsi="仿宋" w:eastAsia="仿宋"/>
          <w:sz w:val="30"/>
          <w:szCs w:val="30"/>
        </w:rPr>
        <w:t>在菱湖镇</w:t>
      </w:r>
      <w:r>
        <w:rPr>
          <w:rFonts w:ascii="仿宋" w:hAnsi="仿宋" w:eastAsia="仿宋"/>
          <w:sz w:val="30"/>
          <w:szCs w:val="30"/>
        </w:rPr>
        <w:t>实施完成了湖州市科技计划项目《池塘大口黑鲈全程投喂配合饲料养殖技术示范》（2015KTZ24）；2018-2019年</w:t>
      </w:r>
      <w:r>
        <w:rPr>
          <w:rFonts w:hint="eastAsia" w:ascii="仿宋" w:hAnsi="仿宋" w:eastAsia="仿宋"/>
          <w:sz w:val="30"/>
          <w:szCs w:val="30"/>
        </w:rPr>
        <w:t>在菱湖镇</w:t>
      </w:r>
      <w:r>
        <w:rPr>
          <w:rFonts w:ascii="仿宋" w:hAnsi="仿宋" w:eastAsia="仿宋"/>
          <w:sz w:val="30"/>
          <w:szCs w:val="30"/>
        </w:rPr>
        <w:t>实施完成了湖州市科技计划项目《池塘内循环跑道养鱼试验》（2017KT-08）；2020-2021年</w:t>
      </w:r>
      <w:r>
        <w:rPr>
          <w:rFonts w:hint="eastAsia" w:ascii="仿宋" w:hAnsi="仿宋" w:eastAsia="仿宋"/>
          <w:sz w:val="30"/>
          <w:szCs w:val="30"/>
        </w:rPr>
        <w:t>在菱湖镇</w:t>
      </w:r>
      <w:r>
        <w:rPr>
          <w:rFonts w:ascii="仿宋" w:hAnsi="仿宋" w:eastAsia="仿宋"/>
          <w:sz w:val="30"/>
          <w:szCs w:val="30"/>
        </w:rPr>
        <w:t>实施完成了湖州市科技计划项目《大口黑鲈跑道养殖技术优化及推广》，因此在大口黑鲈养殖技术方面具有一定的科技积累。</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主要编制单位湖州市农业科技发展中心主持编制了浙江地方标准DB33/T 471.2-2017 《大口黑鲈养殖技术规范》；2014年开始与中国水产科学院珠江水产研究所合作在湖州市推广大口黑鲈“优鲈1号”、“优鲈3号”新品种养殖；与浙江省水产技术推广总站合作承担大口黑鲈育种专项；2020年承担了浙江省农业农村厅团队项目“大口黑鲈优鲈系列品种规模化繁育与养殖技术示范与集成”。2017年在全省率先开展全流域水产养殖尾水综合治理，推广水产养殖尾水处理“三池二坝”技术；制定了浙江省地方标准《淡水池塘养殖尾水处理技术规范》（DB33/T 2288—2020）；《湖州市池塘养殖尾水处理技术研究与推广》项目成果获浙江省渔业丰收奖三等奖。</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编制单位湖州师范学院，主持了省重点研发计划项目“淡水养殖肉食性鱼类绿色饲料研发</w:t>
      </w:r>
      <w:r>
        <w:rPr>
          <w:rFonts w:ascii="仿宋" w:hAnsi="仿宋" w:eastAsia="仿宋"/>
          <w:sz w:val="30"/>
          <w:szCs w:val="30"/>
        </w:rPr>
        <w:t>-鳜鱼、大口黑鲈和乌鳢绿色饲料研发</w:t>
      </w:r>
      <w:r>
        <w:rPr>
          <w:rFonts w:hint="eastAsia" w:ascii="仿宋" w:hAnsi="仿宋" w:eastAsia="仿宋"/>
          <w:sz w:val="30"/>
          <w:szCs w:val="30"/>
        </w:rPr>
        <w:t>”等大口黑鲈营养与饲料相关的项目，在大口黑鲈营养需求、营养需求及功能性饲料添加剂方面做了大量的研究，明确了脂肪、碳水化合物、蛋氨酸、精氨酸、维生素A、维生素E、维生素C等关键营养素的营养需求，进一步完善了大口黑鲈精准营养数据库。另一方面，筛选了发酵桑叶等缓解肝脏健康的功能性添加剂，为鲈鱼功能性饲料的研发提供了新的思路和理论基础。</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编制单位浙江省淡水水产研究所，在大口黑鲈养殖、饲料、病害等方面作了大量的研究，主要有开展了大口黑鲈苗种标粗、健康养殖、饲料营养、病害防控与品质提升等研究，构建了大口黑鲈的最佳投饲策略和苗种阶段（0~25g）生长模型各1个，研发了功能性专用饲料1个，建立了成鱼品质提升操作规范1个；获大口黑鲈弹状病毒5株、减毒诺卡氏菌20个，研发了虹彩病毒、弹状病毒等疫苗2个。</w:t>
      </w:r>
    </w:p>
    <w:p>
      <w:pPr>
        <w:spacing w:line="640" w:lineRule="exact"/>
        <w:ind w:firstLine="602" w:firstLineChars="200"/>
        <w:rPr>
          <w:rFonts w:ascii="仿宋" w:hAnsi="仿宋" w:eastAsia="仿宋"/>
          <w:b/>
          <w:bCs/>
          <w:sz w:val="30"/>
          <w:szCs w:val="30"/>
        </w:rPr>
      </w:pPr>
      <w:r>
        <w:rPr>
          <w:rFonts w:hint="eastAsia" w:ascii="仿宋" w:hAnsi="仿宋" w:eastAsia="仿宋"/>
          <w:b/>
          <w:bCs/>
          <w:sz w:val="30"/>
          <w:szCs w:val="30"/>
        </w:rPr>
        <w:t>3.2 主要工作过程</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2020年</w:t>
      </w:r>
      <w:r>
        <w:rPr>
          <w:rFonts w:ascii="仿宋" w:hAnsi="仿宋" w:eastAsia="仿宋"/>
          <w:sz w:val="30"/>
          <w:szCs w:val="30"/>
        </w:rPr>
        <w:t>湖州市南浔区菱湖渔业协会</w:t>
      </w:r>
      <w:r>
        <w:rPr>
          <w:rFonts w:hint="eastAsia" w:ascii="仿宋" w:hAnsi="仿宋" w:eastAsia="仿宋"/>
          <w:sz w:val="30"/>
          <w:szCs w:val="30"/>
        </w:rPr>
        <w:t>着手开展大口黑鲈养殖技术规范编制起草工作，2021年5月正式向中国渔业协会汇报了编制池塘大口黑鲈养殖技术规程标准想法</w:t>
      </w:r>
      <w:r>
        <w:rPr>
          <w:rFonts w:ascii="仿宋" w:hAnsi="仿宋" w:eastAsia="仿宋"/>
          <w:sz w:val="30"/>
          <w:szCs w:val="30"/>
        </w:rPr>
        <w:t>，</w:t>
      </w:r>
      <w:r>
        <w:rPr>
          <w:rFonts w:hint="eastAsia" w:ascii="仿宋" w:hAnsi="仿宋" w:eastAsia="仿宋"/>
          <w:sz w:val="30"/>
          <w:szCs w:val="30"/>
        </w:rPr>
        <w:t>紧接着有条不紊的开展工作。2021年6月</w:t>
      </w:r>
      <w:r>
        <w:rPr>
          <w:rFonts w:ascii="仿宋" w:hAnsi="仿宋" w:eastAsia="仿宋"/>
          <w:sz w:val="30"/>
          <w:szCs w:val="30"/>
        </w:rPr>
        <w:t>湖州市南浔区菱湖渔业协会牵头组织成立</w:t>
      </w:r>
      <w:r>
        <w:rPr>
          <w:rFonts w:hint="eastAsia" w:ascii="仿宋" w:hAnsi="仿宋" w:eastAsia="仿宋"/>
          <w:sz w:val="30"/>
          <w:szCs w:val="30"/>
        </w:rPr>
        <w:t>由</w:t>
      </w:r>
      <w:r>
        <w:rPr>
          <w:rFonts w:ascii="仿宋" w:hAnsi="仿宋" w:eastAsia="仿宋"/>
          <w:sz w:val="30"/>
          <w:szCs w:val="30"/>
        </w:rPr>
        <w:t>湖州市农业科技发展中心、</w:t>
      </w:r>
      <w:r>
        <w:rPr>
          <w:rFonts w:hint="eastAsia" w:ascii="仿宋" w:hAnsi="仿宋" w:eastAsia="仿宋"/>
          <w:sz w:val="30"/>
          <w:szCs w:val="30"/>
        </w:rPr>
        <w:t>浙江省淡水水产研究所、湖州师范学院等</w:t>
      </w:r>
      <w:r>
        <w:rPr>
          <w:rFonts w:ascii="仿宋" w:hAnsi="仿宋" w:eastAsia="仿宋"/>
          <w:sz w:val="30"/>
          <w:szCs w:val="30"/>
        </w:rPr>
        <w:t>单位参加</w:t>
      </w:r>
      <w:r>
        <w:rPr>
          <w:rFonts w:hint="eastAsia" w:ascii="仿宋" w:hAnsi="仿宋" w:eastAsia="仿宋"/>
          <w:sz w:val="30"/>
          <w:szCs w:val="30"/>
        </w:rPr>
        <w:t>的</w:t>
      </w:r>
      <w:r>
        <w:rPr>
          <w:rFonts w:ascii="仿宋" w:hAnsi="仿宋" w:eastAsia="仿宋"/>
          <w:sz w:val="30"/>
          <w:szCs w:val="30"/>
        </w:rPr>
        <w:t>标准编写课题组小组，制定工作计划，进行了任务分工，制定实施方案，开始标准的起草工作。</w:t>
      </w:r>
    </w:p>
    <w:p>
      <w:pPr>
        <w:spacing w:line="640" w:lineRule="exact"/>
        <w:ind w:firstLine="600" w:firstLineChars="200"/>
        <w:rPr>
          <w:rFonts w:ascii="仿宋" w:hAnsi="仿宋" w:eastAsia="仿宋"/>
          <w:sz w:val="30"/>
          <w:szCs w:val="30"/>
        </w:rPr>
      </w:pPr>
      <w:r>
        <w:rPr>
          <w:rFonts w:ascii="仿宋" w:hAnsi="仿宋" w:eastAsia="仿宋"/>
          <w:sz w:val="30"/>
          <w:szCs w:val="30"/>
        </w:rPr>
        <w:t>（1）标准起草小组收集和检索了国内外大量的与大口黑鲈养殖项目相关的技术资料，检索了ISO，GB、SC、DB等标准及现行国内法律法规、研究报告、相关标准等，并对材料进行整理，完成标准资料调研。</w:t>
      </w:r>
    </w:p>
    <w:p>
      <w:pPr>
        <w:spacing w:line="640" w:lineRule="exact"/>
        <w:ind w:firstLine="600" w:firstLineChars="200"/>
        <w:rPr>
          <w:rFonts w:ascii="仿宋" w:hAnsi="仿宋" w:eastAsia="仿宋"/>
          <w:sz w:val="30"/>
          <w:szCs w:val="30"/>
        </w:rPr>
      </w:pPr>
      <w:r>
        <w:rPr>
          <w:rFonts w:ascii="仿宋" w:hAnsi="仿宋" w:eastAsia="仿宋"/>
          <w:sz w:val="30"/>
          <w:szCs w:val="30"/>
        </w:rPr>
        <w:t>（2）为确保本标准技术内容的先进性，实用性和可操作性，并使之符合我国大口黑鲈养殖的特点，标准起草小组通过实地调查</w:t>
      </w:r>
      <w:r>
        <w:rPr>
          <w:rFonts w:hint="eastAsia" w:ascii="仿宋" w:hAnsi="仿宋" w:eastAsia="仿宋"/>
          <w:sz w:val="30"/>
          <w:szCs w:val="30"/>
        </w:rPr>
        <w:t>、走访菱湖镇在外省市养殖大口黑鲈养殖户</w:t>
      </w:r>
      <w:r>
        <w:rPr>
          <w:rFonts w:ascii="仿宋" w:hAnsi="仿宋" w:eastAsia="仿宋"/>
          <w:sz w:val="30"/>
          <w:szCs w:val="30"/>
        </w:rPr>
        <w:t>等方式</w:t>
      </w:r>
      <w:r>
        <w:rPr>
          <w:rFonts w:hint="eastAsia" w:ascii="仿宋" w:hAnsi="仿宋" w:eastAsia="仿宋"/>
          <w:sz w:val="30"/>
          <w:szCs w:val="30"/>
        </w:rPr>
        <w:t>，</w:t>
      </w:r>
      <w:r>
        <w:rPr>
          <w:rFonts w:ascii="仿宋" w:hAnsi="仿宋" w:eastAsia="仿宋"/>
          <w:sz w:val="30"/>
          <w:szCs w:val="30"/>
        </w:rPr>
        <w:t>对江苏吴江、广东顺德</w:t>
      </w:r>
      <w:r>
        <w:rPr>
          <w:rFonts w:hint="eastAsia" w:ascii="仿宋" w:hAnsi="仿宋" w:eastAsia="仿宋"/>
          <w:sz w:val="30"/>
          <w:szCs w:val="30"/>
        </w:rPr>
        <w:t>、安徽</w:t>
      </w:r>
      <w:r>
        <w:rPr>
          <w:rFonts w:ascii="仿宋" w:hAnsi="仿宋" w:eastAsia="仿宋"/>
          <w:sz w:val="30"/>
          <w:szCs w:val="30"/>
        </w:rPr>
        <w:t>，本省杭州、嘉兴，本市大口黑鲈主产区大口黑鲈情况进行了调查。</w:t>
      </w:r>
    </w:p>
    <w:p>
      <w:pPr>
        <w:spacing w:line="640" w:lineRule="exact"/>
        <w:ind w:firstLine="600" w:firstLineChars="200"/>
        <w:rPr>
          <w:rFonts w:ascii="仿宋" w:hAnsi="仿宋" w:eastAsia="仿宋"/>
          <w:sz w:val="30"/>
          <w:szCs w:val="30"/>
        </w:rPr>
      </w:pPr>
      <w:r>
        <w:rPr>
          <w:rFonts w:ascii="仿宋" w:hAnsi="仿宋" w:eastAsia="仿宋"/>
          <w:sz w:val="30"/>
          <w:szCs w:val="30"/>
        </w:rPr>
        <w:t>（3）标准起草小组在充分调研和收集技术资料的基础上，结合近年来</w:t>
      </w:r>
      <w:r>
        <w:rPr>
          <w:rFonts w:hint="eastAsia" w:ascii="仿宋" w:hAnsi="仿宋" w:eastAsia="仿宋"/>
          <w:sz w:val="30"/>
          <w:szCs w:val="30"/>
        </w:rPr>
        <w:t>编制单位有关</w:t>
      </w:r>
      <w:r>
        <w:rPr>
          <w:rFonts w:ascii="仿宋" w:hAnsi="仿宋" w:eastAsia="仿宋"/>
          <w:sz w:val="30"/>
          <w:szCs w:val="30"/>
        </w:rPr>
        <w:t>大口黑鲈项目的研究成果和实际养殖情况，</w:t>
      </w:r>
      <w:r>
        <w:rPr>
          <w:rFonts w:hint="eastAsia" w:ascii="仿宋" w:hAnsi="仿宋" w:eastAsia="仿宋"/>
          <w:sz w:val="30"/>
          <w:szCs w:val="30"/>
        </w:rPr>
        <w:t>并参照浙江省地方标准《大口黑鲈养殖技术规范》编制资料，</w:t>
      </w:r>
      <w:r>
        <w:rPr>
          <w:rFonts w:ascii="仿宋" w:hAnsi="仿宋" w:eastAsia="仿宋"/>
          <w:sz w:val="30"/>
          <w:szCs w:val="30"/>
        </w:rPr>
        <w:t>在不断修改完善的基础上，对标准框架进行了完善，</w:t>
      </w:r>
      <w:r>
        <w:rPr>
          <w:rFonts w:hint="eastAsia" w:ascii="仿宋" w:hAnsi="仿宋" w:eastAsia="仿宋"/>
          <w:sz w:val="30"/>
          <w:szCs w:val="30"/>
        </w:rPr>
        <w:t>2022年2月</w:t>
      </w:r>
      <w:r>
        <w:rPr>
          <w:rFonts w:ascii="仿宋" w:hAnsi="仿宋" w:eastAsia="仿宋"/>
          <w:sz w:val="30"/>
          <w:szCs w:val="30"/>
        </w:rPr>
        <w:t>完成了标准草案</w:t>
      </w:r>
      <w:r>
        <w:rPr>
          <w:rFonts w:hint="eastAsia" w:ascii="仿宋" w:hAnsi="仿宋" w:eastAsia="仿宋"/>
          <w:sz w:val="30"/>
          <w:szCs w:val="30"/>
        </w:rPr>
        <w:t>稿和编制说明</w:t>
      </w:r>
      <w:r>
        <w:rPr>
          <w:rFonts w:ascii="仿宋" w:hAnsi="仿宋" w:eastAsia="仿宋"/>
          <w:sz w:val="30"/>
          <w:szCs w:val="30"/>
        </w:rPr>
        <w:t>。</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（4）召开立项评审会。2022年7月9号中国渔业协会召开团体标准立项评审会，根据立项评审意见，编制小组进一步对</w:t>
      </w:r>
      <w:r>
        <w:rPr>
          <w:rFonts w:ascii="仿宋" w:hAnsi="仿宋" w:eastAsia="仿宋"/>
          <w:sz w:val="30"/>
          <w:szCs w:val="30"/>
        </w:rPr>
        <w:t>标准草案</w:t>
      </w:r>
      <w:r>
        <w:rPr>
          <w:rFonts w:hint="eastAsia" w:ascii="仿宋" w:hAnsi="仿宋" w:eastAsia="仿宋"/>
          <w:sz w:val="30"/>
          <w:szCs w:val="30"/>
        </w:rPr>
        <w:t>稿和编制说明进行修改，形成标准征求意见稿。</w:t>
      </w:r>
    </w:p>
    <w:p>
      <w:pPr>
        <w:spacing w:line="64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征求意见阶段。</w:t>
      </w:r>
      <w:r>
        <w:rPr>
          <w:rFonts w:ascii="仿宋" w:hAnsi="仿宋" w:eastAsia="仿宋"/>
          <w:sz w:val="30"/>
          <w:szCs w:val="30"/>
        </w:rPr>
        <w:t>面向全</w:t>
      </w:r>
      <w:r>
        <w:rPr>
          <w:rFonts w:hint="eastAsia" w:ascii="仿宋" w:hAnsi="仿宋" w:eastAsia="仿宋"/>
          <w:sz w:val="30"/>
          <w:szCs w:val="30"/>
        </w:rPr>
        <w:t>国</w:t>
      </w:r>
      <w:r>
        <w:rPr>
          <w:rFonts w:ascii="仿宋" w:hAnsi="仿宋" w:eastAsia="仿宋"/>
          <w:sz w:val="30"/>
          <w:szCs w:val="30"/>
        </w:rPr>
        <w:t>从事大口黑鲈养殖及病害防控等</w:t>
      </w:r>
      <w:r>
        <w:rPr>
          <w:rFonts w:hint="eastAsia" w:ascii="仿宋" w:hAnsi="仿宋" w:eastAsia="仿宋"/>
          <w:sz w:val="30"/>
          <w:szCs w:val="30"/>
        </w:rPr>
        <w:t xml:space="preserve">  家</w:t>
      </w:r>
      <w:r>
        <w:rPr>
          <w:rFonts w:ascii="仿宋" w:hAnsi="仿宋" w:eastAsia="仿宋"/>
          <w:sz w:val="30"/>
          <w:szCs w:val="30"/>
        </w:rPr>
        <w:t>水产研究</w:t>
      </w:r>
      <w:r>
        <w:rPr>
          <w:rFonts w:hint="eastAsia" w:ascii="仿宋" w:hAnsi="仿宋" w:eastAsia="仿宋"/>
          <w:sz w:val="30"/>
          <w:szCs w:val="30"/>
        </w:rPr>
        <w:t>单位  位专家</w:t>
      </w:r>
      <w:r>
        <w:rPr>
          <w:rFonts w:ascii="仿宋" w:hAnsi="仿宋" w:eastAsia="仿宋"/>
          <w:sz w:val="30"/>
          <w:szCs w:val="30"/>
        </w:rPr>
        <w:t>、</w:t>
      </w:r>
      <w:r>
        <w:rPr>
          <w:rFonts w:hint="eastAsia" w:ascii="仿宋" w:hAnsi="仿宋" w:eastAsia="仿宋"/>
          <w:sz w:val="30"/>
          <w:szCs w:val="30"/>
        </w:rPr>
        <w:t xml:space="preserve">   家大专院校的   位专家、  家</w:t>
      </w:r>
      <w:r>
        <w:rPr>
          <w:rFonts w:ascii="仿宋" w:hAnsi="仿宋" w:eastAsia="仿宋"/>
          <w:sz w:val="30"/>
          <w:szCs w:val="30"/>
        </w:rPr>
        <w:t>技术推广</w:t>
      </w:r>
      <w:r>
        <w:rPr>
          <w:rFonts w:hint="eastAsia" w:ascii="仿宋" w:hAnsi="仿宋" w:eastAsia="仿宋"/>
          <w:sz w:val="30"/>
          <w:szCs w:val="30"/>
        </w:rPr>
        <w:t>的    位</w:t>
      </w:r>
      <w:r>
        <w:rPr>
          <w:rFonts w:ascii="仿宋" w:hAnsi="仿宋" w:eastAsia="仿宋"/>
          <w:sz w:val="30"/>
          <w:szCs w:val="30"/>
        </w:rPr>
        <w:t>专家、并</w:t>
      </w:r>
      <w:r>
        <w:rPr>
          <w:rFonts w:hint="eastAsia" w:ascii="仿宋" w:hAnsi="仿宋" w:eastAsia="仿宋"/>
          <w:sz w:val="30"/>
          <w:szCs w:val="30"/>
        </w:rPr>
        <w:t>召集</w:t>
      </w:r>
      <w:r>
        <w:rPr>
          <w:rFonts w:ascii="仿宋" w:hAnsi="仿宋" w:eastAsia="仿宋"/>
          <w:sz w:val="30"/>
          <w:szCs w:val="30"/>
        </w:rPr>
        <w:t>养殖大户座谈</w:t>
      </w:r>
      <w:r>
        <w:rPr>
          <w:rFonts w:hint="eastAsia" w:ascii="仿宋" w:hAnsi="仿宋" w:eastAsia="仿宋"/>
          <w:sz w:val="30"/>
          <w:szCs w:val="30"/>
        </w:rPr>
        <w:t>交流  次，  位养殖户参与交流</w:t>
      </w:r>
      <w:r>
        <w:rPr>
          <w:rFonts w:ascii="仿宋" w:hAnsi="仿宋" w:eastAsia="仿宋"/>
          <w:sz w:val="30"/>
          <w:szCs w:val="30"/>
        </w:rPr>
        <w:t>等，</w:t>
      </w:r>
      <w:r>
        <w:rPr>
          <w:rFonts w:hint="eastAsia" w:ascii="仿宋" w:hAnsi="仿宋" w:eastAsia="仿宋"/>
          <w:sz w:val="30"/>
          <w:szCs w:val="30"/>
        </w:rPr>
        <w:t>发出《征求意见稿》。共收到  位专家回涵  份，有意见或建议的专家数为  位，没有</w:t>
      </w:r>
      <w:r>
        <w:rPr>
          <w:rFonts w:ascii="仿宋" w:hAnsi="仿宋" w:eastAsia="仿宋"/>
          <w:sz w:val="30"/>
          <w:szCs w:val="30"/>
        </w:rPr>
        <w:t>回函</w:t>
      </w:r>
      <w:r>
        <w:rPr>
          <w:rFonts w:hint="eastAsia" w:ascii="仿宋" w:hAnsi="仿宋" w:eastAsia="仿宋"/>
          <w:sz w:val="30"/>
          <w:szCs w:val="30"/>
        </w:rPr>
        <w:t>的专家数  位，共收到修改意见   条</w:t>
      </w:r>
    </w:p>
    <w:p>
      <w:pPr>
        <w:spacing w:line="64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6</w:t>
      </w:r>
      <w:r>
        <w:rPr>
          <w:rFonts w:ascii="仿宋" w:hAnsi="仿宋" w:eastAsia="仿宋"/>
          <w:sz w:val="30"/>
          <w:szCs w:val="30"/>
        </w:rPr>
        <w:t>）形成送审稿。</w:t>
      </w:r>
      <w:r>
        <w:rPr>
          <w:rFonts w:hint="eastAsia" w:ascii="仿宋" w:hAnsi="仿宋" w:eastAsia="仿宋"/>
          <w:sz w:val="30"/>
          <w:szCs w:val="30"/>
        </w:rPr>
        <w:t>2022</w:t>
      </w:r>
      <w:r>
        <w:rPr>
          <w:rFonts w:ascii="仿宋" w:hAnsi="仿宋" w:eastAsia="仿宋"/>
          <w:sz w:val="30"/>
          <w:szCs w:val="30"/>
        </w:rPr>
        <w:t>年</w:t>
      </w:r>
      <w:r>
        <w:rPr>
          <w:rFonts w:hint="eastAsia" w:ascii="仿宋" w:hAnsi="仿宋" w:eastAsia="仿宋"/>
          <w:sz w:val="30"/>
          <w:szCs w:val="30"/>
        </w:rPr>
        <w:t>9</w:t>
      </w:r>
      <w:r>
        <w:rPr>
          <w:rFonts w:ascii="仿宋" w:hAnsi="仿宋" w:eastAsia="仿宋"/>
          <w:sz w:val="30"/>
          <w:szCs w:val="30"/>
        </w:rPr>
        <w:t>月，根据分析反馈的修订意见</w:t>
      </w:r>
      <w:r>
        <w:rPr>
          <w:rFonts w:hint="eastAsia" w:ascii="仿宋" w:hAnsi="仿宋" w:eastAsia="仿宋"/>
          <w:sz w:val="30"/>
          <w:szCs w:val="30"/>
        </w:rPr>
        <w:t>和中国渔业协会2022年7月9日召开的立项评审会专家修改意见</w:t>
      </w:r>
      <w:r>
        <w:rPr>
          <w:rFonts w:ascii="仿宋" w:hAnsi="仿宋" w:eastAsia="仿宋"/>
          <w:sz w:val="30"/>
          <w:szCs w:val="30"/>
        </w:rPr>
        <w:t>，科学、客观地采纳或摒弃相关标准修改内容，对标准草案稿内容进行调整</w:t>
      </w:r>
      <w:r>
        <w:rPr>
          <w:rFonts w:hint="eastAsia" w:ascii="仿宋" w:hAnsi="仿宋" w:eastAsia="仿宋"/>
          <w:sz w:val="30"/>
          <w:szCs w:val="30"/>
        </w:rPr>
        <w:t>。</w:t>
      </w:r>
      <w:r>
        <w:rPr>
          <w:rFonts w:ascii="仿宋" w:hAnsi="仿宋" w:eastAsia="仿宋"/>
          <w:sz w:val="30"/>
          <w:szCs w:val="30"/>
        </w:rPr>
        <w:t>其中采纳   条，部分采纳   条，不采纳  条</w:t>
      </w:r>
      <w:r>
        <w:rPr>
          <w:rFonts w:hint="eastAsia" w:ascii="仿宋" w:hAnsi="仿宋" w:eastAsia="仿宋"/>
          <w:sz w:val="30"/>
          <w:szCs w:val="30"/>
        </w:rPr>
        <w:t>，最终</w:t>
      </w:r>
      <w:r>
        <w:rPr>
          <w:rFonts w:ascii="仿宋" w:hAnsi="仿宋" w:eastAsia="仿宋"/>
          <w:sz w:val="30"/>
          <w:szCs w:val="30"/>
        </w:rPr>
        <w:t>形成标准送审稿。</w:t>
      </w:r>
    </w:p>
    <w:p>
      <w:pPr>
        <w:spacing w:line="64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7</w:t>
      </w:r>
      <w:r>
        <w:rPr>
          <w:rFonts w:ascii="仿宋" w:hAnsi="仿宋" w:eastAsia="仿宋"/>
          <w:sz w:val="30"/>
          <w:szCs w:val="30"/>
        </w:rPr>
        <w:t>）召开审定会。   年   月   日，中国渔业协会组织专家对《大口黑鲈养殖技术规范》进行了审定。</w:t>
      </w:r>
    </w:p>
    <w:p>
      <w:pPr>
        <w:spacing w:line="640" w:lineRule="exact"/>
        <w:ind w:firstLine="600" w:firstLineChars="200"/>
        <w:rPr>
          <w:rFonts w:ascii="仿宋" w:hAnsi="仿宋" w:eastAsia="仿宋"/>
          <w:sz w:val="30"/>
          <w:szCs w:val="30"/>
        </w:rPr>
      </w:pPr>
      <w:r>
        <w:rPr>
          <w:rFonts w:ascii="仿宋" w:hAnsi="仿宋" w:eastAsia="仿宋"/>
          <w:sz w:val="30"/>
          <w:szCs w:val="30"/>
        </w:rPr>
        <w:t>（</w:t>
      </w:r>
      <w:r>
        <w:rPr>
          <w:rFonts w:hint="eastAsia" w:ascii="仿宋" w:hAnsi="仿宋" w:eastAsia="仿宋"/>
          <w:sz w:val="30"/>
          <w:szCs w:val="30"/>
        </w:rPr>
        <w:t>8</w:t>
      </w:r>
      <w:r>
        <w:rPr>
          <w:rFonts w:ascii="仿宋" w:hAnsi="仿宋" w:eastAsia="仿宋"/>
          <w:sz w:val="30"/>
          <w:szCs w:val="30"/>
        </w:rPr>
        <w:t>）形成报批稿。编写小组根据审定会专家提出的意见进行修改，形成了报批稿。</w:t>
      </w:r>
    </w:p>
    <w:p>
      <w:pPr>
        <w:spacing w:line="640" w:lineRule="exact"/>
        <w:ind w:firstLine="562" w:firstLineChars="200"/>
        <w:rPr>
          <w:rFonts w:ascii="仿宋" w:hAnsi="仿宋" w:eastAsia="仿宋"/>
          <w:b/>
          <w:sz w:val="30"/>
          <w:szCs w:val="30"/>
        </w:rPr>
      </w:pPr>
      <w:r>
        <w:rPr>
          <w:rFonts w:ascii="宋体" w:hAnsi="宋体" w:eastAsia="宋体"/>
          <w:b/>
          <w:sz w:val="28"/>
          <w:szCs w:val="28"/>
        </w:rPr>
        <w:t>4.</w:t>
      </w:r>
      <w:r>
        <w:rPr>
          <w:rFonts w:hint="eastAsia"/>
        </w:rPr>
        <w:t xml:space="preserve"> </w:t>
      </w:r>
      <w:r>
        <w:rPr>
          <w:rFonts w:hint="eastAsia" w:ascii="仿宋" w:hAnsi="仿宋" w:eastAsia="仿宋"/>
          <w:b/>
          <w:sz w:val="30"/>
          <w:szCs w:val="30"/>
        </w:rPr>
        <w:t>标准主要起草人员及其所做的工作</w:t>
      </w:r>
    </w:p>
    <w:p>
      <w:pPr>
        <w:spacing w:line="640" w:lineRule="exact"/>
        <w:ind w:firstLine="600" w:firstLineChars="200"/>
        <w:jc w:val="left"/>
        <w:rPr>
          <w:rFonts w:ascii="仿宋" w:hAnsi="仿宋" w:eastAsia="仿宋"/>
          <w:sz w:val="30"/>
          <w:szCs w:val="30"/>
        </w:rPr>
      </w:pPr>
      <w:r>
        <w:rPr>
          <w:rFonts w:ascii="仿宋" w:hAnsi="仿宋" w:eastAsia="仿宋"/>
          <w:sz w:val="30"/>
          <w:szCs w:val="30"/>
        </w:rPr>
        <w:t>本标准编制起草组成员共有</w:t>
      </w:r>
      <w:r>
        <w:rPr>
          <w:rFonts w:ascii="仿宋" w:hAnsi="仿宋" w:eastAsia="仿宋"/>
          <w:sz w:val="30"/>
          <w:szCs w:val="30"/>
          <w:lang w:val="en"/>
        </w:rPr>
        <w:t>13</w:t>
      </w:r>
      <w:r>
        <w:rPr>
          <w:rFonts w:ascii="仿宋" w:hAnsi="仿宋" w:eastAsia="仿宋"/>
          <w:sz w:val="30"/>
          <w:szCs w:val="30"/>
        </w:rPr>
        <w:t>人组成，其分工如下表。</w:t>
      </w:r>
    </w:p>
    <w:p>
      <w:pPr>
        <w:spacing w:line="640" w:lineRule="exact"/>
        <w:jc w:val="center"/>
        <w:rPr>
          <w:rFonts w:ascii="仿宋" w:hAnsi="仿宋" w:eastAsia="仿宋"/>
          <w:sz w:val="30"/>
          <w:szCs w:val="30"/>
        </w:rPr>
      </w:pPr>
      <w:r>
        <w:rPr>
          <w:rFonts w:ascii="仿宋" w:hAnsi="仿宋" w:eastAsia="仿宋"/>
          <w:sz w:val="30"/>
          <w:szCs w:val="30"/>
        </w:rPr>
        <w:t>表1</w:t>
      </w:r>
      <w:r>
        <w:rPr>
          <w:rFonts w:hint="eastAsia" w:ascii="仿宋" w:hAnsi="仿宋" w:eastAsia="仿宋"/>
          <w:sz w:val="30"/>
          <w:szCs w:val="30"/>
        </w:rPr>
        <w:t xml:space="preserve">  </w:t>
      </w:r>
      <w:r>
        <w:rPr>
          <w:rFonts w:ascii="仿宋" w:hAnsi="仿宋" w:eastAsia="仿宋"/>
          <w:sz w:val="30"/>
          <w:szCs w:val="30"/>
        </w:rPr>
        <w:t>起草组成员明细表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187"/>
        <w:gridCol w:w="2679"/>
        <w:gridCol w:w="1455"/>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姓  名</w:t>
            </w:r>
          </w:p>
        </w:tc>
        <w:tc>
          <w:tcPr>
            <w:tcW w:w="1187"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专  业</w:t>
            </w:r>
          </w:p>
        </w:tc>
        <w:tc>
          <w:tcPr>
            <w:tcW w:w="2679"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所在单位</w:t>
            </w:r>
          </w:p>
        </w:tc>
        <w:tc>
          <w:tcPr>
            <w:tcW w:w="1455"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职务/职称</w:t>
            </w:r>
          </w:p>
        </w:tc>
        <w:tc>
          <w:tcPr>
            <w:tcW w:w="2240"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主要任务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劳顺健</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淡水渔业</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湖州市农业科技发展中心</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高工</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总体负责标准编制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沈学能</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南浔区菱湖渔业协会</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会长/高工</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调研、协调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戚常乐</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营养与饲料</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湖州师范学院</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博士/副教授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配合饲料技术研究与应用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郭建林</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浙江省淡水水产研究所</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副所长/高级工程师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苗种培育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周志明</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浙江省淡水水产研究所</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正高级工程师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养殖尾水治理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赵  颖</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南浔区农业技术推广服务中心</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站长/工程师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负责病害预防章节文件检索、编制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姚永明</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湖州南浔菱湖菱水渔业专业合作社联合社</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副社长</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负责面上生产试验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徐钰芸</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南浔区菱湖渔业协会</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常务副秘书长</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负责标准讨论稿和送审稿统一整理、编制工作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公翠萍</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湖州市农业科技发展中心</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负责生产试验数据汇总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周  聃</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食品质量</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浙江省淡水水产研究所</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标准编写格式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张晓霞</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中国渔业协会品牌分会</w:t>
            </w:r>
          </w:p>
        </w:tc>
        <w:tc>
          <w:tcPr>
            <w:tcW w:w="1455" w:type="dxa"/>
            <w:vAlign w:val="center"/>
          </w:tcPr>
          <w:p>
            <w:pPr>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秘书长助理</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负责资料收集整理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娄剑锋</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水产养殖</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南浔区农业技术推广服务中心</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工程师</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养殖模式试验验证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吴成龙</w:t>
            </w:r>
          </w:p>
        </w:tc>
        <w:tc>
          <w:tcPr>
            <w:tcW w:w="1187"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营养与饲料</w:t>
            </w:r>
          </w:p>
        </w:tc>
        <w:tc>
          <w:tcPr>
            <w:tcW w:w="2679"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湖州师范学院</w:t>
            </w:r>
          </w:p>
        </w:tc>
        <w:tc>
          <w:tcPr>
            <w:tcW w:w="1455"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博士/研究员</w:t>
            </w:r>
          </w:p>
        </w:tc>
        <w:tc>
          <w:tcPr>
            <w:tcW w:w="2240" w:type="dxa"/>
            <w:vAlign w:val="center"/>
          </w:tcPr>
          <w:p>
            <w:pPr>
              <w:spacing w:line="320" w:lineRule="exact"/>
              <w:jc w:val="center"/>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饲料配方技术</w:t>
            </w:r>
          </w:p>
        </w:tc>
      </w:tr>
    </w:tbl>
    <w:p>
      <w:pPr>
        <w:spacing w:line="640" w:lineRule="exact"/>
        <w:ind w:firstLine="602" w:firstLineChars="200"/>
        <w:rPr>
          <w:rFonts w:ascii="仿宋" w:hAnsi="仿宋" w:eastAsia="仿宋"/>
          <w:b/>
          <w:sz w:val="30"/>
          <w:szCs w:val="30"/>
        </w:rPr>
      </w:pP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二、</w:t>
      </w:r>
      <w:r>
        <w:rPr>
          <w:rFonts w:ascii="仿宋" w:hAnsi="仿宋" w:eastAsia="仿宋"/>
          <w:b/>
          <w:sz w:val="30"/>
          <w:szCs w:val="30"/>
        </w:rPr>
        <w:t>标准编制原则和确定标准主要内容的论据</w:t>
      </w:r>
    </w:p>
    <w:p>
      <w:pPr>
        <w:spacing w:line="640" w:lineRule="exact"/>
        <w:ind w:firstLine="602" w:firstLineChars="200"/>
        <w:rPr>
          <w:rFonts w:ascii="仿宋" w:hAnsi="仿宋" w:eastAsia="仿宋"/>
          <w:b/>
          <w:sz w:val="30"/>
          <w:szCs w:val="30"/>
        </w:rPr>
      </w:pPr>
      <w:r>
        <w:rPr>
          <w:rFonts w:ascii="仿宋" w:hAnsi="仿宋" w:eastAsia="仿宋"/>
          <w:b/>
          <w:sz w:val="30"/>
          <w:szCs w:val="30"/>
        </w:rPr>
        <w:t>1</w:t>
      </w:r>
      <w:r>
        <w:rPr>
          <w:rFonts w:hint="eastAsia" w:ascii="仿宋" w:hAnsi="仿宋" w:eastAsia="仿宋"/>
          <w:b/>
          <w:sz w:val="30"/>
          <w:szCs w:val="30"/>
        </w:rPr>
        <w:t>.</w:t>
      </w:r>
      <w:r>
        <w:rPr>
          <w:rFonts w:ascii="仿宋" w:hAnsi="仿宋" w:eastAsia="仿宋"/>
          <w:b/>
          <w:sz w:val="30"/>
          <w:szCs w:val="30"/>
        </w:rPr>
        <w:t>标准</w:t>
      </w:r>
      <w:r>
        <w:rPr>
          <w:rFonts w:hint="eastAsia" w:ascii="仿宋" w:hAnsi="仿宋" w:eastAsia="仿宋"/>
          <w:b/>
          <w:sz w:val="30"/>
          <w:szCs w:val="30"/>
        </w:rPr>
        <w:t>编制原则</w:t>
      </w:r>
    </w:p>
    <w:p>
      <w:pPr>
        <w:spacing w:line="640" w:lineRule="exact"/>
        <w:ind w:firstLine="601"/>
        <w:rPr>
          <w:rFonts w:ascii="仿宋" w:hAnsi="仿宋" w:eastAsia="仿宋"/>
          <w:sz w:val="30"/>
          <w:szCs w:val="30"/>
        </w:rPr>
      </w:pPr>
      <w:r>
        <w:rPr>
          <w:rFonts w:hint="eastAsia" w:ascii="仿宋" w:hAnsi="仿宋" w:eastAsia="仿宋"/>
          <w:sz w:val="30"/>
          <w:szCs w:val="30"/>
        </w:rPr>
        <w:t>本文件严格按照GB/T1.1</w:t>
      </w:r>
      <w:r>
        <w:rPr>
          <w:rFonts w:ascii="仿宋" w:hAnsi="仿宋" w:eastAsia="仿宋"/>
          <w:sz w:val="30"/>
          <w:szCs w:val="30"/>
        </w:rPr>
        <w:t xml:space="preserve"> </w:t>
      </w:r>
      <w:r>
        <w:rPr>
          <w:rFonts w:hint="eastAsia" w:ascii="仿宋" w:hAnsi="仿宋" w:eastAsia="仿宋"/>
          <w:sz w:val="30"/>
          <w:szCs w:val="30"/>
        </w:rPr>
        <w:t>2020《标准化工作导则》的技术要求进行编制起草。</w:t>
      </w:r>
    </w:p>
    <w:p>
      <w:pPr>
        <w:spacing w:line="640" w:lineRule="exact"/>
        <w:ind w:firstLine="601"/>
        <w:rPr>
          <w:rFonts w:ascii="仿宋" w:hAnsi="仿宋" w:eastAsia="仿宋"/>
          <w:sz w:val="30"/>
          <w:szCs w:val="30"/>
        </w:rPr>
      </w:pPr>
      <w:r>
        <w:rPr>
          <w:rFonts w:hint="eastAsia" w:ascii="仿宋" w:hAnsi="仿宋" w:eastAsia="仿宋"/>
          <w:sz w:val="30"/>
          <w:szCs w:val="30"/>
        </w:rPr>
        <w:t>本文件内容的确定遵循生态健康养殖、可持续高质量发展的原则，生态健康养殖主要体现在生态混养，合理控制苗种投放规格、密度，肥水培育基础生物饵料，全程投喂配合饲料，科学精准投喂，优化养殖生产环境；可持续高质量发展主要体现在养殖尾水治理排放，水产病害科学防控和对症用药，保障生态环境安全和水产品质量安全。同时本文件还遵循以下原则：</w:t>
      </w:r>
    </w:p>
    <w:p>
      <w:pPr>
        <w:spacing w:line="640" w:lineRule="exact"/>
        <w:ind w:firstLine="601"/>
        <w:rPr>
          <w:rFonts w:ascii="仿宋" w:hAnsi="仿宋" w:eastAsia="仿宋"/>
          <w:sz w:val="30"/>
          <w:szCs w:val="30"/>
        </w:rPr>
      </w:pPr>
      <w:r>
        <w:rPr>
          <w:rFonts w:hint="eastAsia" w:ascii="仿宋" w:hAnsi="仿宋" w:eastAsia="仿宋"/>
          <w:sz w:val="30"/>
          <w:szCs w:val="30"/>
        </w:rPr>
        <w:t>“先进性、科学性、合理性”原则。尽可能与现行的标准接轨，更注重了标准的可操作性和适用性。在引用相关科研成果和已颁布实施的标准外，同时吸收生产实践中创造并验证是正确的新经验和新方法，注重科学性与可操作性的相结合，以利于标准颁布后的推广和应用。</w:t>
      </w:r>
    </w:p>
    <w:p>
      <w:pPr>
        <w:spacing w:line="640" w:lineRule="exact"/>
        <w:ind w:firstLine="601"/>
        <w:rPr>
          <w:rFonts w:ascii="仿宋" w:hAnsi="仿宋" w:eastAsia="仿宋"/>
          <w:sz w:val="30"/>
          <w:szCs w:val="30"/>
        </w:rPr>
      </w:pPr>
      <w:r>
        <w:rPr>
          <w:rFonts w:hint="eastAsia" w:ascii="仿宋" w:hAnsi="仿宋" w:eastAsia="仿宋"/>
          <w:sz w:val="30"/>
          <w:szCs w:val="30"/>
        </w:rPr>
        <w:t>普遍性原则：本标准中的各项指标能够反映目前国内大多数大口黑鲈养殖的技术水平，系统的反映大口黑鲈养殖的技术环节。</w:t>
      </w:r>
    </w:p>
    <w:p>
      <w:pPr>
        <w:spacing w:line="640" w:lineRule="exact"/>
        <w:ind w:firstLine="602" w:firstLineChars="200"/>
        <w:rPr>
          <w:rFonts w:ascii="仿宋" w:hAnsi="仿宋" w:eastAsia="仿宋"/>
          <w:b/>
          <w:sz w:val="30"/>
          <w:szCs w:val="30"/>
        </w:rPr>
      </w:pPr>
    </w:p>
    <w:p>
      <w:pPr>
        <w:spacing w:line="640" w:lineRule="exact"/>
        <w:ind w:firstLine="602" w:firstLineChars="200"/>
        <w:rPr>
          <w:rFonts w:ascii="仿宋" w:hAnsi="仿宋" w:eastAsia="仿宋"/>
          <w:b/>
          <w:sz w:val="30"/>
          <w:szCs w:val="30"/>
        </w:rPr>
      </w:pPr>
      <w:r>
        <w:rPr>
          <w:rFonts w:ascii="仿宋" w:hAnsi="仿宋" w:eastAsia="仿宋"/>
          <w:b/>
          <w:sz w:val="30"/>
          <w:szCs w:val="30"/>
        </w:rPr>
        <w:t>2、确定标准主要内容</w:t>
      </w:r>
      <w:r>
        <w:rPr>
          <w:rFonts w:hint="eastAsia" w:ascii="仿宋" w:hAnsi="仿宋" w:eastAsia="仿宋"/>
          <w:b/>
          <w:sz w:val="30"/>
          <w:szCs w:val="30"/>
        </w:rPr>
        <w:t>的论据</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本标准提出的技术条款、指标、参数等技术经济指标，一方面是按现行的国家、行业和省级地方标准执行的；另一方面是在总结归纳技术研究成果、生产实践经验基础上编制的，标准制订小组对标准的相关技术条款、指标、参数等进行了试验性和生产性的验证，同时又充分听取有关各方的意见，力求做到技术先进性和实用性相结合。</w:t>
      </w:r>
    </w:p>
    <w:p>
      <w:pPr>
        <w:spacing w:line="640" w:lineRule="exact"/>
        <w:ind w:firstLine="602" w:firstLineChars="200"/>
        <w:rPr>
          <w:rFonts w:ascii="仿宋" w:hAnsi="仿宋" w:eastAsia="仿宋"/>
          <w:b/>
          <w:bCs/>
          <w:sz w:val="30"/>
          <w:szCs w:val="30"/>
        </w:rPr>
      </w:pPr>
      <w:r>
        <w:rPr>
          <w:rFonts w:hint="eastAsia" w:ascii="仿宋" w:hAnsi="仿宋" w:eastAsia="仿宋"/>
          <w:b/>
          <w:bCs/>
          <w:sz w:val="30"/>
          <w:szCs w:val="30"/>
        </w:rPr>
        <w:t>2.1鱼苗培育</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鱼苗主要是摄食轮虫、枝角类和小型甲壳动物，鱼苗放养前施肥培育天然饵料是鱼苗培育最重要技术措施。施肥后浮游动物首先大量出现的是原生动物，其次为轮虫类，再次为枝角类，最后为桡足类，浮游动物3-7天可以达到高峰，高峰出现时间与水温正相关。在具体生产应用上，用肉眼粗略估算池塘中轮虫数量，即用玻璃杯取池塘水对着阳光粗略计算计算每毫升水的轮虫（即小白点）数目，如果每毫升水含10个小白点，就是每升水含有1万个轮虫。池塘中轮虫数量达到每升水含有1万个轮虫，就开始进入轮虫高峰期了，马上放养大口黑鲈鱼苗。</w:t>
      </w:r>
    </w:p>
    <w:p>
      <w:pPr>
        <w:spacing w:line="640" w:lineRule="exact"/>
        <w:ind w:firstLine="600" w:firstLineChars="200"/>
        <w:rPr>
          <w:rFonts w:ascii="仿宋" w:hAnsi="仿宋" w:eastAsia="仿宋"/>
          <w:sz w:val="30"/>
          <w:szCs w:val="30"/>
        </w:rPr>
      </w:pPr>
      <w:r>
        <w:rPr>
          <w:rFonts w:hint="eastAsia" w:ascii="仿宋" w:hAnsi="仿宋" w:eastAsia="仿宋"/>
          <w:sz w:val="30"/>
          <w:szCs w:val="30"/>
          <w:lang w:val="en"/>
        </w:rPr>
        <w:t>编制小组在调查研究总结大口黑鲈苗种培育经验的基础上，在湖州吴氏生态农业股份有限公司、</w:t>
      </w:r>
      <w:r>
        <w:rPr>
          <w:rFonts w:hint="eastAsia" w:ascii="仿宋" w:hAnsi="仿宋" w:eastAsia="仿宋"/>
          <w:sz w:val="30"/>
          <w:szCs w:val="30"/>
        </w:rPr>
        <w:t>湖州金昂生物科技有限公司等单位连续二年进行了生产性试验。二年共进行9批次生产性试验，试验池塘9个，面积68.9亩，试验池塘施肥培育水质时间5-7天；亩放养大口黑鲈鱼苗12.22-15.55万尾，亩均放养13.64万尾。试验结果，鱼苗培育时间27-36天；出池规格1.6cm-2.0</w:t>
      </w:r>
      <w:r>
        <w:rPr>
          <w:rFonts w:ascii="仿宋" w:hAnsi="仿宋" w:eastAsia="仿宋"/>
          <w:sz w:val="30"/>
          <w:szCs w:val="30"/>
        </w:rPr>
        <w:t xml:space="preserve"> </w:t>
      </w:r>
      <w:r>
        <w:rPr>
          <w:rFonts w:hint="eastAsia" w:ascii="仿宋" w:hAnsi="仿宋" w:eastAsia="仿宋"/>
          <w:sz w:val="30"/>
          <w:szCs w:val="30"/>
        </w:rPr>
        <w:t>cm；培育成活率49.2%-58%，平均成活率55.1%。鱼苗培育试验情况见表1：大口黑鲈鱼苗培育生产性试验统计表。</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调查了浙江、江苏、广东、安徽等省份鱼苗培育生产单位，被调查单位多是当地从事大口黑鲈苗种从事时间长、技术成熟的生产单位，共调查</w:t>
      </w:r>
      <w:r>
        <w:rPr>
          <w:rFonts w:ascii="仿宋" w:hAnsi="仿宋" w:eastAsia="仿宋"/>
          <w:sz w:val="30"/>
          <w:szCs w:val="30"/>
          <w:lang w:val="en"/>
        </w:rPr>
        <w:t>8</w:t>
      </w:r>
      <w:r>
        <w:rPr>
          <w:rFonts w:hint="eastAsia" w:ascii="仿宋" w:hAnsi="仿宋" w:eastAsia="仿宋"/>
          <w:sz w:val="30"/>
          <w:szCs w:val="30"/>
        </w:rPr>
        <w:t>家单位，主要涉及浙江和江苏省，具体情况见表2：大口黑鲈鱼苗培育生产单位调查统计表。</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编制小组在以上工作的基础上，确定本文件鱼苗培育的主要内容。</w:t>
      </w:r>
    </w:p>
    <w:p>
      <w:pPr>
        <w:spacing w:line="640" w:lineRule="exact"/>
        <w:ind w:firstLine="602" w:firstLineChars="200"/>
        <w:rPr>
          <w:rFonts w:ascii="仿宋" w:hAnsi="仿宋" w:eastAsia="仿宋"/>
          <w:sz w:val="30"/>
          <w:szCs w:val="30"/>
        </w:rPr>
      </w:pPr>
      <w:r>
        <w:rPr>
          <w:rFonts w:hint="eastAsia" w:ascii="仿宋" w:hAnsi="仿宋" w:eastAsia="仿宋"/>
          <w:b/>
          <w:bCs/>
          <w:sz w:val="30"/>
          <w:szCs w:val="30"/>
        </w:rPr>
        <w:t>2.2鱼种培育</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鱼种培育是鱼苗培育的延续，主要内容是放养密度、驯食方法。近年来研究发现，大口黑鲈在2</w:t>
      </w:r>
      <w:r>
        <w:rPr>
          <w:rFonts w:ascii="仿宋" w:hAnsi="仿宋" w:eastAsia="仿宋"/>
          <w:sz w:val="30"/>
          <w:szCs w:val="30"/>
        </w:rPr>
        <w:t xml:space="preserve"> </w:t>
      </w:r>
      <w:r>
        <w:rPr>
          <w:rFonts w:hint="eastAsia" w:ascii="仿宋" w:hAnsi="仿宋" w:eastAsia="仿宋"/>
          <w:sz w:val="30"/>
          <w:szCs w:val="30"/>
        </w:rPr>
        <w:t>cm之前摄食主要为水生浮游动物，2</w:t>
      </w:r>
      <w:r>
        <w:rPr>
          <w:rFonts w:ascii="仿宋" w:hAnsi="仿宋" w:eastAsia="仿宋"/>
          <w:sz w:val="30"/>
          <w:szCs w:val="30"/>
        </w:rPr>
        <w:t xml:space="preserve"> </w:t>
      </w:r>
      <w:r>
        <w:rPr>
          <w:rFonts w:hint="eastAsia" w:ascii="仿宋" w:hAnsi="仿宋" w:eastAsia="仿宋"/>
          <w:sz w:val="30"/>
          <w:szCs w:val="30"/>
        </w:rPr>
        <w:t>cm以后鱼种培育中重点是驯化吃食，放养的密度过稀不利于驯化上食。编制小组在调查总结各地近年来大口黑鲈鱼种培育经验的基础上，确定鱼种放养密度、驯食方法等内容。具体见表3：大口黑鲈鱼种驯化培育调查统计表。</w:t>
      </w:r>
    </w:p>
    <w:p>
      <w:pPr>
        <w:spacing w:line="640" w:lineRule="exact"/>
        <w:ind w:firstLine="602" w:firstLineChars="200"/>
        <w:rPr>
          <w:rFonts w:ascii="仿宋" w:hAnsi="仿宋" w:eastAsia="仿宋"/>
          <w:sz w:val="30"/>
          <w:szCs w:val="30"/>
        </w:rPr>
      </w:pPr>
      <w:r>
        <w:rPr>
          <w:rFonts w:hint="eastAsia" w:ascii="仿宋" w:hAnsi="仿宋" w:eastAsia="仿宋"/>
          <w:b/>
          <w:bCs/>
          <w:sz w:val="30"/>
          <w:szCs w:val="30"/>
        </w:rPr>
        <w:t>2.3成鱼养殖</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成鱼养殖主要内容是养殖密度、饲料确定及饲料投喂方法。</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大口黑鲈饲料蛋白含量是通过查阅大口黑鲈饲料要求及调查浙江、广东等地主要大口黑鲈饲料生产厂家的产品配方而定。</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早期研究表明，大口黑鲈幼鱼的适宜蛋白质需求量为43.66%-44.8%（Anderson1981；Portz 2001），但投喂根据上述营养参数配制的配合饲料时大口黑鲈生长速度较慢，而且易在摄食一段时间后出现肝异常，因此生产中往往投喂冰鲜鱼。最新的研究表明，大口黑鲈对蛋白质的最适需求量为46%-49%，对脂肪的最适需求量为11.5%-14%（陈乃松 2012）。也有研究表明，大口黑鲈饲料蛋白质含量应为48%-51%，脂肪水平为12%（</w:t>
      </w:r>
      <w:r>
        <w:rPr>
          <w:rFonts w:ascii="仿宋" w:hAnsi="仿宋" w:eastAsia="仿宋"/>
          <w:sz w:val="30"/>
          <w:szCs w:val="30"/>
        </w:rPr>
        <w:t>H</w:t>
      </w:r>
      <w:r>
        <w:rPr>
          <w:rFonts w:hint="eastAsia" w:ascii="仿宋" w:hAnsi="仿宋" w:eastAsia="仿宋"/>
          <w:sz w:val="30"/>
          <w:szCs w:val="30"/>
        </w:rPr>
        <w:t>uang</w:t>
      </w:r>
      <w:r>
        <w:rPr>
          <w:rFonts w:ascii="仿宋" w:hAnsi="仿宋" w:eastAsia="仿宋"/>
          <w:sz w:val="30"/>
          <w:szCs w:val="30"/>
        </w:rPr>
        <w:t xml:space="preserve">, </w:t>
      </w:r>
      <w:r>
        <w:rPr>
          <w:rFonts w:hint="eastAsia" w:ascii="仿宋" w:hAnsi="仿宋" w:eastAsia="仿宋"/>
          <w:sz w:val="30"/>
          <w:szCs w:val="30"/>
        </w:rPr>
        <w:t>et</w:t>
      </w:r>
      <w:r>
        <w:rPr>
          <w:rFonts w:ascii="仿宋" w:hAnsi="仿宋" w:eastAsia="仿宋"/>
          <w:sz w:val="30"/>
          <w:szCs w:val="30"/>
        </w:rPr>
        <w:t xml:space="preserve"> al,</w:t>
      </w:r>
      <w:r>
        <w:rPr>
          <w:rFonts w:hint="eastAsia" w:ascii="仿宋" w:hAnsi="仿宋" w:eastAsia="仿宋"/>
          <w:sz w:val="30"/>
          <w:szCs w:val="30"/>
        </w:rPr>
        <w:t xml:space="preserve"> 2017）。据此营养需求参数设计生产的大口黑鲈饲料能够很好地满足池塘养殖的需求。</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调查6家饲料生产单位饲料生产标准，其生产的商品鱼养殖的大口黑鲈配合饲料蛋白质在45%-53%，调查情况见表4：大口黑鲈饲料生产企业调查统计表。</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根据以上二项工作，确定本文件饲料粗蛋白含量为46-50%。</w:t>
      </w:r>
    </w:p>
    <w:p>
      <w:pPr>
        <w:jc w:val="center"/>
        <w:rPr>
          <w:rFonts w:ascii="方正仿宋_GBK" w:hAnsi="方正仿宋_GBK" w:eastAsia="方正仿宋_GBK" w:cs="方正仿宋_GBK"/>
          <w:b/>
          <w:bCs/>
          <w:sz w:val="30"/>
          <w:szCs w:val="30"/>
        </w:rPr>
      </w:pPr>
    </w:p>
    <w:p>
      <w:pPr>
        <w:jc w:val="center"/>
        <w:rPr>
          <w:rFonts w:ascii="方正仿宋_GBK" w:hAnsi="方正仿宋_GBK" w:eastAsia="方正仿宋_GBK" w:cs="方正仿宋_GBK"/>
          <w:b/>
          <w:bCs/>
          <w:sz w:val="30"/>
          <w:szCs w:val="30"/>
        </w:rPr>
      </w:pPr>
    </w:p>
    <w:p>
      <w:pPr>
        <w:jc w:val="center"/>
        <w:rPr>
          <w:rFonts w:ascii="方正仿宋_GBK" w:hAnsi="方正仿宋_GBK" w:eastAsia="方正仿宋_GBK" w:cs="方正仿宋_GBK"/>
          <w:b/>
          <w:bCs/>
          <w:sz w:val="30"/>
          <w:szCs w:val="30"/>
        </w:rPr>
      </w:pPr>
    </w:p>
    <w:p>
      <w:pPr>
        <w:jc w:val="center"/>
        <w:rPr>
          <w:rFonts w:ascii="方正仿宋_GBK" w:hAnsi="方正仿宋_GBK" w:eastAsia="方正仿宋_GBK" w:cs="方正仿宋_GBK"/>
          <w:b/>
          <w:bCs/>
          <w:sz w:val="30"/>
          <w:szCs w:val="30"/>
        </w:rPr>
      </w:pPr>
    </w:p>
    <w:p>
      <w:pPr>
        <w:jc w:val="center"/>
        <w:rPr>
          <w:rFonts w:ascii="方正仿宋_GBK" w:hAnsi="方正仿宋_GBK" w:eastAsia="方正仿宋_GBK" w:cs="方正仿宋_GBK"/>
          <w:b/>
          <w:bCs/>
          <w:sz w:val="30"/>
          <w:szCs w:val="30"/>
        </w:rPr>
      </w:pPr>
    </w:p>
    <w:p>
      <w:pPr>
        <w:jc w:val="center"/>
        <w:rPr>
          <w:rFonts w:hint="eastAsia" w:ascii="方正仿宋_GBK" w:hAnsi="方正仿宋_GBK" w:eastAsia="方正仿宋_GBK" w:cs="方正仿宋_GBK"/>
          <w:b/>
          <w:bCs/>
          <w:sz w:val="30"/>
          <w:szCs w:val="30"/>
        </w:rPr>
      </w:pPr>
    </w:p>
    <w:p>
      <w:pPr>
        <w:jc w:val="center"/>
        <w:rPr>
          <w:rFonts w:ascii="方正仿宋_GBK" w:hAnsi="方正仿宋_GBK" w:eastAsia="方正仿宋_GBK" w:cs="方正仿宋_GBK"/>
          <w:b/>
          <w:bCs/>
          <w:sz w:val="30"/>
          <w:szCs w:val="30"/>
        </w:rPr>
      </w:pPr>
      <w:r>
        <w:rPr>
          <w:rFonts w:hint="eastAsia" w:ascii="方正仿宋_GBK" w:hAnsi="方正仿宋_GBK" w:eastAsia="方正仿宋_GBK" w:cs="方正仿宋_GBK"/>
          <w:b/>
          <w:bCs/>
          <w:sz w:val="30"/>
          <w:szCs w:val="30"/>
        </w:rPr>
        <w:t>表4：大口黑鲈饲料生产企业调查统计表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9"/>
        <w:gridCol w:w="1715"/>
        <w:gridCol w:w="1700"/>
        <w:gridCol w:w="1706"/>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宁波天邦饲料科技有限公司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对应鱼体规格（g）</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5-10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10-15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15-50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50-100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100-200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200-300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300-400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14</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400-500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福建天马科技集团股份有限公司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对应鱼体规格（g）</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25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1.4士0.1</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53</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2.0士0.1</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53</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75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3.0士0.2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53</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100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4.0士0.2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150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5.4士0.2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200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6.8士0.2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250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8.2士0.2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350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9.8士0.2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400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11.5士0.2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浙江益祥生物科技有限公司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对应鱼体规格（g）</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tabs>
                <w:tab w:val="left" w:pos="921"/>
                <w:tab w:val="center" w:pos="1092"/>
              </w:tabs>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1以下</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lang w:val="en"/>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1-6.5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.3</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6.5-12.5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12.5-50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.1</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50-100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r>
              <w:rPr>
                <w:rFonts w:ascii="方正仿宋_GBK" w:hAnsi="方正仿宋_GBK" w:eastAsia="方正仿宋_GBK" w:cs="方正仿宋_GBK"/>
                <w:sz w:val="28"/>
                <w:szCs w:val="28"/>
              </w:rPr>
              <w:t>.7</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100-200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r>
              <w:rPr>
                <w:rFonts w:ascii="方正仿宋_GBK" w:hAnsi="方正仿宋_GBK" w:eastAsia="方正仿宋_GBK" w:cs="方正仿宋_GBK"/>
                <w:sz w:val="28"/>
                <w:szCs w:val="28"/>
              </w:rPr>
              <w:t>.5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200-300</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0.1</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300以上</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1.2</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8</w:t>
            </w:r>
            <w:r>
              <w:rPr>
                <w:rFonts w:hint="eastAsia" w:ascii="方正仿宋_GBK" w:hAnsi="方正仿宋_GBK" w:eastAsia="方正仿宋_GBK" w:cs="方正仿宋_GBK"/>
                <w:sz w:val="28"/>
                <w:szCs w:val="28"/>
              </w:rPr>
              <w:t>号料</w:t>
            </w:r>
          </w:p>
        </w:tc>
        <w:tc>
          <w:tcPr>
            <w:tcW w:w="1715" w:type="dxa"/>
            <w:vAlign w:val="center"/>
          </w:tcPr>
          <w:p>
            <w:pPr>
              <w:jc w:val="center"/>
              <w:rPr>
                <w:rFonts w:ascii="方正仿宋_GBK" w:hAnsi="方正仿宋_GBK" w:eastAsia="方正仿宋_GBK" w:cs="方正仿宋_GBK"/>
                <w:sz w:val="28"/>
                <w:szCs w:val="28"/>
                <w:lang w:val="en"/>
              </w:rPr>
            </w:pPr>
            <w:r>
              <w:rPr>
                <w:rFonts w:hint="eastAsia" w:ascii="方正仿宋_GBK" w:hAnsi="方正仿宋_GBK" w:eastAsia="方正仿宋_GBK" w:cs="方正仿宋_GBK"/>
                <w:sz w:val="28"/>
                <w:szCs w:val="28"/>
              </w:rPr>
              <w:t>400以上</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4.4</w:t>
            </w:r>
          </w:p>
        </w:tc>
        <w:tc>
          <w:tcPr>
            <w:tcW w:w="1706" w:type="dxa"/>
            <w:vAlign w:val="center"/>
          </w:tcPr>
          <w:p>
            <w:pPr>
              <w:jc w:val="center"/>
              <w:rPr>
                <w:rFonts w:ascii="方正仿宋_GBK" w:hAnsi="方正仿宋_GBK" w:eastAsia="方正仿宋_GBK" w:cs="方正仿宋_GBK"/>
                <w:sz w:val="28"/>
                <w:szCs w:val="28"/>
                <w:lang w:val="en"/>
              </w:rPr>
            </w:pPr>
            <w:r>
              <w:rPr>
                <w:rFonts w:ascii="方正仿宋_GBK" w:hAnsi="方正仿宋_GBK" w:eastAsia="方正仿宋_GBK" w:cs="方正仿宋_GBK"/>
                <w:sz w:val="28"/>
                <w:szCs w:val="28"/>
                <w:lang w:val="en"/>
              </w:rPr>
              <w:t>47</w:t>
            </w:r>
          </w:p>
        </w:tc>
        <w:tc>
          <w:tcPr>
            <w:tcW w:w="1706" w:type="dxa"/>
            <w:vAlign w:val="center"/>
          </w:tcPr>
          <w:p>
            <w:pPr>
              <w:jc w:val="center"/>
              <w:rPr>
                <w:rFonts w:ascii="方正仿宋_GBK" w:hAnsi="方正仿宋_GBK" w:eastAsia="方正仿宋_GBK" w:cs="方正仿宋_GBK"/>
                <w:sz w:val="28"/>
                <w:szCs w:val="28"/>
              </w:rPr>
            </w:pPr>
            <w:r>
              <w:rPr>
                <w:rFonts w:ascii="方正仿宋_GBK" w:hAnsi="方正仿宋_GBK" w:eastAsia="方正仿宋_GBK" w:cs="方正仿宋_GBK"/>
                <w:sz w:val="28"/>
                <w:szCs w:val="28"/>
                <w:lang w:val="e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p>
        </w:tc>
        <w:tc>
          <w:tcPr>
            <w:tcW w:w="1715" w:type="dxa"/>
            <w:vAlign w:val="center"/>
          </w:tcPr>
          <w:p>
            <w:pPr>
              <w:jc w:val="center"/>
              <w:rPr>
                <w:rFonts w:ascii="方正仿宋_GBK" w:hAnsi="方正仿宋_GBK" w:eastAsia="方正仿宋_GBK" w:cs="方正仿宋_GBK"/>
                <w:sz w:val="28"/>
                <w:szCs w:val="28"/>
              </w:rPr>
            </w:pP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佛山市顺德区全兴水产饲料有限公司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对应鱼体规格（g）</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5以下</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5-20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20-75</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75-150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150-250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250以上</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350以上</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350以上</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350以上</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p>
        </w:tc>
        <w:tc>
          <w:tcPr>
            <w:tcW w:w="1715" w:type="dxa"/>
            <w:vAlign w:val="center"/>
          </w:tcPr>
          <w:p>
            <w:pPr>
              <w:jc w:val="center"/>
              <w:rPr>
                <w:rFonts w:ascii="方正仿宋_GBK" w:hAnsi="方正仿宋_GBK" w:eastAsia="方正仿宋_GBK" w:cs="方正仿宋_GBK"/>
                <w:sz w:val="28"/>
                <w:szCs w:val="28"/>
              </w:rPr>
            </w:pP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山东超悦生物科技有限公司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对应鱼体规格（g）</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0-20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方正仿宋_GBK" w:hAnsi="方正仿宋_GBK" w:eastAsia="方正仿宋_GBK" w:cs="方正仿宋_GBK"/>
                <w:sz w:val="28"/>
                <w:szCs w:val="28"/>
              </w:rPr>
              <w:t>20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40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70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110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150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220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320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450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9号料</w:t>
            </w:r>
          </w:p>
        </w:tc>
        <w:tc>
          <w:tcPr>
            <w:tcW w:w="1715" w:type="dxa"/>
            <w:vAlign w:val="center"/>
          </w:tcPr>
          <w:p>
            <w:pPr>
              <w:jc w:val="center"/>
              <w:rPr>
                <w:rFonts w:ascii="方正仿宋_GBK" w:hAnsi="方正仿宋_GBK" w:eastAsia="方正仿宋_GBK" w:cs="方正仿宋_GBK"/>
                <w:sz w:val="28"/>
                <w:szCs w:val="28"/>
              </w:rPr>
            </w:pPr>
            <w:r>
              <w:rPr>
                <w:rFonts w:ascii="Arial" w:hAnsi="Arial" w:eastAsia="方正仿宋_GBK" w:cs="Arial"/>
                <w:sz w:val="28"/>
                <w:szCs w:val="28"/>
              </w:rPr>
              <w:t>≥</w:t>
            </w:r>
            <w:r>
              <w:rPr>
                <w:rFonts w:hint="eastAsia" w:ascii="Arial" w:hAnsi="Arial" w:eastAsia="方正仿宋_GBK" w:cs="Arial"/>
                <w:sz w:val="28"/>
                <w:szCs w:val="28"/>
              </w:rPr>
              <w:t>550</w:t>
            </w: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45</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p>
        </w:tc>
        <w:tc>
          <w:tcPr>
            <w:tcW w:w="1715" w:type="dxa"/>
            <w:vAlign w:val="center"/>
          </w:tcPr>
          <w:p>
            <w:pPr>
              <w:jc w:val="center"/>
              <w:rPr>
                <w:rFonts w:ascii="方正仿宋_GBK" w:hAnsi="方正仿宋_GBK" w:eastAsia="方正仿宋_GBK" w:cs="方正仿宋_GBK"/>
                <w:sz w:val="28"/>
                <w:szCs w:val="28"/>
              </w:rPr>
            </w:pPr>
          </w:p>
        </w:tc>
        <w:tc>
          <w:tcPr>
            <w:tcW w:w="1700"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c>
          <w:tcPr>
            <w:tcW w:w="1706" w:type="dxa"/>
            <w:vAlign w:val="center"/>
          </w:tcPr>
          <w:p>
            <w:pPr>
              <w:jc w:val="center"/>
              <w:rPr>
                <w:rFonts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5"/>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浙江东裕生物科技有限公司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饲料品种</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对应鱼体规格（cm）</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粒径（mm）</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粗蛋白（</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粗脂肪（</w:t>
            </w:r>
            <w:r>
              <w:rPr>
                <w:rFonts w:ascii="Arial" w:hAnsi="Arial" w:eastAsia="方正仿宋_GBK" w:cs="Arial"/>
                <w:sz w:val="28"/>
                <w:szCs w:val="28"/>
              </w:rPr>
              <w:t>≥</w:t>
            </w:r>
            <w:r>
              <w:rPr>
                <w:rFonts w:hint="eastAsia" w:ascii="方正仿宋_GBK" w:hAnsi="方正仿宋_GBK" w:eastAsia="方正仿宋_GBK" w:cs="方正仿宋_GBK"/>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3-5</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5-6</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7-9</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2.4</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50</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9-12</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3.7</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12-14</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4.7</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14-16</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5.7</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16-18</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8.4</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20以上</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89"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8号料</w:t>
            </w:r>
          </w:p>
        </w:tc>
        <w:tc>
          <w:tcPr>
            <w:tcW w:w="1715"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20以上</w:t>
            </w:r>
          </w:p>
        </w:tc>
        <w:tc>
          <w:tcPr>
            <w:tcW w:w="1700"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9.9</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w:t>
            </w:r>
          </w:p>
        </w:tc>
        <w:tc>
          <w:tcPr>
            <w:tcW w:w="1706" w:type="dxa"/>
            <w:vAlign w:val="center"/>
          </w:tcPr>
          <w:p>
            <w:pPr>
              <w:jc w:val="center"/>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w:t>
            </w:r>
          </w:p>
        </w:tc>
      </w:tr>
    </w:tbl>
    <w:p>
      <w:pPr>
        <w:spacing w:line="640" w:lineRule="exact"/>
        <w:ind w:firstLine="600" w:firstLineChars="200"/>
        <w:rPr>
          <w:rFonts w:ascii="仿宋" w:hAnsi="仿宋" w:eastAsia="仿宋"/>
          <w:sz w:val="30"/>
          <w:szCs w:val="30"/>
        </w:rPr>
      </w:pPr>
      <w:r>
        <w:rPr>
          <w:rFonts w:hint="eastAsia" w:ascii="仿宋" w:hAnsi="仿宋" w:eastAsia="仿宋"/>
          <w:sz w:val="30"/>
          <w:szCs w:val="30"/>
        </w:rPr>
        <w:t>本文件养殖密度及饲喂方法的确定主要是通过调查各地生产单位实际养殖情况而来。调查情况见表5：大口黑鲈养殖情况统计表。</w:t>
      </w:r>
    </w:p>
    <w:p>
      <w:pPr>
        <w:spacing w:line="640" w:lineRule="exact"/>
        <w:ind w:firstLine="602" w:firstLineChars="200"/>
        <w:rPr>
          <w:rFonts w:ascii="仿宋" w:hAnsi="仿宋" w:eastAsia="仿宋"/>
          <w:b/>
          <w:bCs/>
          <w:sz w:val="30"/>
          <w:szCs w:val="30"/>
        </w:rPr>
      </w:pPr>
      <w:r>
        <w:rPr>
          <w:rFonts w:hint="eastAsia" w:ascii="仿宋" w:hAnsi="仿宋" w:eastAsia="仿宋"/>
          <w:b/>
          <w:bCs/>
          <w:sz w:val="30"/>
          <w:szCs w:val="30"/>
        </w:rPr>
        <w:t>2.4病害防治</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大口黑鲈病害防治是通过编制单位对大口黑鲈流行性病害调查、实验室病菌分离、药敏试验、生产单位治疗实例而来。</w:t>
      </w:r>
    </w:p>
    <w:p>
      <w:pPr>
        <w:spacing w:line="640" w:lineRule="exact"/>
        <w:ind w:firstLine="600" w:firstLineChars="200"/>
        <w:rPr>
          <w:rFonts w:ascii="仿宋" w:hAnsi="仿宋" w:eastAsia="仿宋"/>
          <w:sz w:val="30"/>
          <w:szCs w:val="30"/>
        </w:rPr>
      </w:pPr>
      <w:r>
        <w:rPr>
          <w:rFonts w:hint="eastAsia" w:ascii="仿宋" w:hAnsi="仿宋" w:eastAsia="仿宋"/>
          <w:sz w:val="30"/>
          <w:szCs w:val="30"/>
          <w:lang w:val="en"/>
        </w:rPr>
        <w:t>大口黑鲈病毒性病防治。</w:t>
      </w:r>
      <w:r>
        <w:rPr>
          <w:rFonts w:ascii="仿宋" w:hAnsi="仿宋" w:eastAsia="仿宋"/>
          <w:sz w:val="30"/>
          <w:szCs w:val="30"/>
          <w:lang w:val="en"/>
        </w:rPr>
        <w:t>2019</w:t>
      </w:r>
      <w:r>
        <w:rPr>
          <w:rFonts w:hint="eastAsia" w:ascii="仿宋" w:hAnsi="仿宋" w:eastAsia="仿宋"/>
          <w:sz w:val="30"/>
          <w:szCs w:val="30"/>
        </w:rPr>
        <w:t>年</w:t>
      </w:r>
      <w:r>
        <w:rPr>
          <w:rFonts w:hint="eastAsia" w:ascii="仿宋" w:hAnsi="仿宋" w:eastAsia="仿宋"/>
          <w:sz w:val="30"/>
          <w:szCs w:val="30"/>
          <w:lang w:val="en"/>
        </w:rPr>
        <w:t>至</w:t>
      </w:r>
      <w:r>
        <w:rPr>
          <w:rFonts w:hint="eastAsia" w:ascii="仿宋" w:hAnsi="仿宋" w:eastAsia="仿宋"/>
          <w:sz w:val="30"/>
          <w:szCs w:val="30"/>
        </w:rPr>
        <w:t>2020年编制单位湖州市农业科技发展中心、浙江省淡水水产研究所一起，在湖州市开展大口黑鲈的弹状病毒和虹彩病毒携带情况进行了调查与检测。共采集54批次样品，对采集的样品进行的大口黑鲈弹状病毒和蛙虹彩病毒的检测，主要采用农业部能力测试推荐和文献的方法。检测结果发现，弹状病毒阳性样品主要出现在30日龄以内的苗期，并4月样品阳性率明显高于3月的样品，而蛙虹彩病毒阳性样品主要出现在4月，不同规格都有阳性。以上结果表明，弹状病毒与鱼体规格大小和水温密切相关，而蛙虹彩病毒仅与水温密切相关。</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弹状病毒病主要通过垂直和水体的水平传播，主要发生于鲈鱼苗期。湖州的鲈鱼苗大多来源自广东省，根据苗期检测结果，推测阳性的鲈鱼苗极大可能为带毒苗种。因此，做好鲈鱼苗的产地检疫，防止带毒苗种流入湖州，并对不同来源的鲈鱼苗采取隔离饲养，对弹状病毒病的防控具有积极作用。</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蛙虹彩病毒病主要通过在水体里接触病原或者食入带病鱼饵进行传播，人工感染实验和孵化场还未发现垂直传播的病例。由于对该病毒天然宿主的范围缺乏系统调查，其通过水体传播病毒的作用仍然不能被忽视。该病毒对次氯酸钠、碘复合物等消毒剂具有一定抵抗力。通过实验室感染试验证实，该病毒在两栖类和禽类中可以存活，因此，也可能存在水陆传播途径。做好清塘，防止野杂鱼带入病原，全程采用配合饲料投喂，以防冰鲜鱼带入病原，并在购苗时选择目前大口黑鲈养殖上出现的病害、产品质量、投入品使用等一系列问题的核心在于没有相应的标准。具有产地检疫证明的苗种，从根本上降低鱼苗的感染。</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诺卡氏菌病防治。浙江省淡水产研究所做了大量的研究，开展诺卡氏菌检测、鉴定，药敏试验，获减毒诺卡氏菌20个，药敏结果表明所分离的菌株对环丙沙星、复方新诺明、多西环素、氟苯尼考、利福平高度敏感，对青霉素、恩诺沙星、阿莫西林有耐药性。根据药敏试验结果及总结近二年在湖州南浔菱湖菱水渔业专业合作社联合社等单位大口黑鲈诺卡氏菌防治实例，提出了大口黑鲈诺卡氏菌的防治方法。</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大口黑鲈其它病害防治。参考了劳顺健等“加州鲈鱼主要病害及防治技术”一文，总结了菱湖镇3家水产病害防治服务部近百例治疗实例，提出了防治方法。部分治疗实例见表6：大口黑鲈病害防治调查统计表。</w:t>
      </w: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三、主要</w:t>
      </w:r>
      <w:r>
        <w:rPr>
          <w:rFonts w:ascii="仿宋" w:hAnsi="仿宋" w:eastAsia="仿宋"/>
          <w:b/>
          <w:sz w:val="30"/>
          <w:szCs w:val="30"/>
        </w:rPr>
        <w:t>试验（或验证）的分析、综述报告 ，技术经济论证，</w:t>
      </w:r>
      <w:r>
        <w:rPr>
          <w:rFonts w:hint="eastAsia" w:ascii="仿宋" w:hAnsi="仿宋" w:eastAsia="仿宋"/>
          <w:b/>
          <w:sz w:val="30"/>
          <w:szCs w:val="30"/>
        </w:rPr>
        <w:t>明确标准中涉及专利的情况，</w:t>
      </w:r>
      <w:r>
        <w:rPr>
          <w:rFonts w:ascii="仿宋" w:hAnsi="仿宋" w:eastAsia="仿宋"/>
          <w:b/>
          <w:sz w:val="30"/>
          <w:szCs w:val="30"/>
        </w:rPr>
        <w:t>预期</w:t>
      </w:r>
      <w:r>
        <w:rPr>
          <w:rFonts w:hint="eastAsia" w:ascii="仿宋" w:hAnsi="仿宋" w:eastAsia="仿宋"/>
          <w:b/>
          <w:sz w:val="30"/>
          <w:szCs w:val="30"/>
        </w:rPr>
        <w:t>的经济效果</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起草组利用2020-2021年二年时间，一是走访调查浙江、江苏、安徽、广东等地鱼苗培育、鱼种驯化、成鱼养殖户生产情况；二是召开由养殖户、饲料生产企业、科研单位、推广单位等多方代表参加的座谈交流会5次；三是在多家养殖单位进行生产性试验，证明本标准技术内容适用于大口黑鲈池塘养殖，技术是先进的、可重复的。按照本标准技术养殖，大口黑鲈养殖亩均产量在1200</w:t>
      </w:r>
      <w:r>
        <w:rPr>
          <w:rFonts w:ascii="仿宋" w:hAnsi="仿宋" w:eastAsia="仿宋"/>
          <w:sz w:val="30"/>
          <w:szCs w:val="30"/>
        </w:rPr>
        <w:t xml:space="preserve"> </w:t>
      </w:r>
      <w:r>
        <w:rPr>
          <w:rFonts w:hint="eastAsia" w:ascii="仿宋" w:hAnsi="仿宋" w:eastAsia="仿宋"/>
          <w:sz w:val="30"/>
          <w:szCs w:val="30"/>
        </w:rPr>
        <w:t>kg-2500</w:t>
      </w:r>
      <w:r>
        <w:rPr>
          <w:rFonts w:ascii="仿宋" w:hAnsi="仿宋" w:eastAsia="仿宋"/>
          <w:sz w:val="30"/>
          <w:szCs w:val="30"/>
        </w:rPr>
        <w:t xml:space="preserve"> </w:t>
      </w:r>
      <w:r>
        <w:rPr>
          <w:rFonts w:hint="eastAsia" w:ascii="仿宋" w:hAnsi="仿宋" w:eastAsia="仿宋"/>
          <w:sz w:val="30"/>
          <w:szCs w:val="30"/>
        </w:rPr>
        <w:t>kg之间，物化成本在18元-22元/公斤，亩均养殖利润5000元-15000元之间。</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起草组在征求意见阶段，各地生产单位就鱼苗放养前施肥时间、鱼种培育密度、成鱼养殖密度提出不同意见。因为施肥培育浮游动物时间与水温正相关，水温低浮游动物出现高峰时间长，水温高浮游动物出现高峰时间就短；鱼种培育驯化随着配合饲料技术进步，培育密度逐年提高，而且高密度容易驯化；成鱼养殖随着养殖技术及配合饲料技术进步，养殖密度逐年提高，特别是广东地区。因此，标准就鱼苗放养前施肥时间、鱼种培育密度、成鱼养殖密度扩大区间范围，使其适用性更广泛，操作性更强。</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标准中没有涉及专利</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标准征求意见范围涉及浙江、江苏、广东、安徽、上海等省市，收到回函  份，提出意见  条，起草组采用了  条。</w:t>
      </w:r>
    </w:p>
    <w:p>
      <w:pPr>
        <w:spacing w:line="640" w:lineRule="exact"/>
        <w:ind w:firstLine="600" w:firstLineChars="200"/>
        <w:rPr>
          <w:rFonts w:ascii="仿宋" w:hAnsi="仿宋" w:eastAsia="仿宋"/>
          <w:sz w:val="30"/>
          <w:szCs w:val="30"/>
        </w:rPr>
      </w:pPr>
      <w:r>
        <w:rPr>
          <w:rFonts w:ascii="仿宋" w:hAnsi="仿宋" w:eastAsia="仿宋"/>
          <w:sz w:val="30"/>
          <w:szCs w:val="30"/>
        </w:rPr>
        <w:t>目前大口黑鲈养殖上出现的病害、产品质量、投入品使用等一系列问题的核心在于没有相应的标准。预计本</w:t>
      </w:r>
      <w:r>
        <w:rPr>
          <w:rFonts w:hint="eastAsia" w:ascii="仿宋" w:hAnsi="仿宋" w:eastAsia="仿宋"/>
          <w:sz w:val="30"/>
          <w:szCs w:val="30"/>
        </w:rPr>
        <w:t>文件</w:t>
      </w:r>
      <w:r>
        <w:rPr>
          <w:rFonts w:ascii="仿宋" w:hAnsi="仿宋" w:eastAsia="仿宋"/>
          <w:sz w:val="30"/>
          <w:szCs w:val="30"/>
        </w:rPr>
        <w:t>实施后，我</w:t>
      </w:r>
      <w:r>
        <w:rPr>
          <w:rFonts w:hint="eastAsia" w:ascii="仿宋" w:hAnsi="仿宋" w:eastAsia="仿宋"/>
          <w:sz w:val="30"/>
          <w:szCs w:val="30"/>
        </w:rPr>
        <w:t>国</w:t>
      </w:r>
      <w:r>
        <w:rPr>
          <w:rFonts w:ascii="仿宋" w:hAnsi="仿宋" w:eastAsia="仿宋"/>
          <w:sz w:val="30"/>
          <w:szCs w:val="30"/>
        </w:rPr>
        <w:t>在池塘养殖大口黑鲈生产中有了一个较为全面的技术文件，对促进行标准化生产，完善和提升我</w:t>
      </w:r>
      <w:r>
        <w:rPr>
          <w:rFonts w:hint="eastAsia" w:ascii="仿宋" w:hAnsi="仿宋" w:eastAsia="仿宋"/>
          <w:sz w:val="30"/>
          <w:szCs w:val="30"/>
        </w:rPr>
        <w:t>国</w:t>
      </w:r>
      <w:r>
        <w:rPr>
          <w:rFonts w:ascii="仿宋" w:hAnsi="仿宋" w:eastAsia="仿宋"/>
          <w:sz w:val="30"/>
          <w:szCs w:val="30"/>
        </w:rPr>
        <w:t>大口黑鲈养殖产业整体技术水平，从而为保障产业增效和可持续发展，农民增收起到积极的作用。</w:t>
      </w: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四、采用国际标准和国外先进标准的程度，以及与国际、国外同类标准水平的对比情况，或与测试的国外样品、样机的有关数据的对比情况</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国际标准不详，国内制定的鲈鱼养殖的标准有：有关种质国标GB/T21405-2007《大口黑鲈》，有关鱼苗、鱼种行标SC/T 1098-2007《大口黑鲈亲鱼、鱼苗和鱼种》，有关养殖技术行标NY/T5273-2004 《无公害食品 鲈鱼养殖技术规范》。但有关养殖技术标准发布已过去近20年，配合饲料、苗种驯化、病害防控等技术全部有突破性发展，该标准的技术内容已满足不了当前大口黑鲈养殖产业发展的需要。</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鉴于国内没有同类标准，该标准创立后应属于国内先进水平。</w:t>
      </w:r>
    </w:p>
    <w:p>
      <w:pPr>
        <w:spacing w:line="640" w:lineRule="exact"/>
        <w:ind w:firstLine="602" w:firstLineChars="200"/>
        <w:rPr>
          <w:rFonts w:ascii="仿宋" w:hAnsi="仿宋" w:eastAsia="仿宋"/>
          <w:b/>
          <w:sz w:val="30"/>
          <w:szCs w:val="30"/>
        </w:rPr>
      </w:pPr>
      <w:r>
        <w:rPr>
          <w:rFonts w:hint="eastAsia" w:ascii="仿宋" w:hAnsi="仿宋" w:eastAsia="仿宋"/>
          <w:b/>
          <w:sz w:val="30"/>
          <w:szCs w:val="30"/>
        </w:rPr>
        <w:t>五、与有关的现行法律、法规和强制性国家标准的关系</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要求识别相关法律、法规和强制性标准、行业标准、地方标准的关系，</w:t>
      </w:r>
      <w:r>
        <w:rPr>
          <w:rFonts w:ascii="仿宋" w:hAnsi="仿宋" w:eastAsia="仿宋"/>
          <w:sz w:val="30"/>
          <w:szCs w:val="30"/>
        </w:rPr>
        <w:t>列目录清单。</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涉及水产养殖相关法律、法规有：《关于加快推进水产养殖业绿色发展若干意见》（农渔发</w:t>
      </w:r>
      <w:r>
        <w:rPr>
          <w:rFonts w:ascii="仿宋" w:hAnsi="仿宋" w:eastAsia="仿宋"/>
          <w:sz w:val="30"/>
          <w:szCs w:val="30"/>
          <w:lang w:val="en"/>
        </w:rPr>
        <w:t>[</w:t>
      </w:r>
      <w:r>
        <w:rPr>
          <w:rFonts w:hint="eastAsia" w:ascii="仿宋" w:hAnsi="仿宋" w:eastAsia="仿宋"/>
          <w:sz w:val="30"/>
          <w:szCs w:val="30"/>
        </w:rPr>
        <w:t>2019</w:t>
      </w:r>
      <w:r>
        <w:rPr>
          <w:rFonts w:ascii="仿宋" w:hAnsi="仿宋" w:eastAsia="仿宋"/>
          <w:sz w:val="30"/>
          <w:szCs w:val="30"/>
          <w:lang w:val="en"/>
        </w:rPr>
        <w:t>]</w:t>
      </w:r>
      <w:r>
        <w:rPr>
          <w:rFonts w:hint="eastAsia" w:ascii="仿宋" w:hAnsi="仿宋" w:eastAsia="仿宋"/>
          <w:sz w:val="30"/>
          <w:szCs w:val="30"/>
        </w:rPr>
        <w:t>10号）；《水产养殖质量安全管理规定》（农业部令第31号）；《农业农村部关于加强水产养殖用投入品监管的通知》（农渔发</w:t>
      </w:r>
      <w:r>
        <w:rPr>
          <w:rFonts w:ascii="仿宋" w:hAnsi="仿宋" w:eastAsia="仿宋"/>
          <w:sz w:val="30"/>
          <w:szCs w:val="30"/>
          <w:lang w:val="en"/>
        </w:rPr>
        <w:t>[</w:t>
      </w:r>
      <w:r>
        <w:rPr>
          <w:rFonts w:hint="eastAsia" w:ascii="仿宋" w:hAnsi="仿宋" w:eastAsia="仿宋"/>
          <w:sz w:val="30"/>
          <w:szCs w:val="30"/>
        </w:rPr>
        <w:t>2021</w:t>
      </w:r>
      <w:r>
        <w:rPr>
          <w:rFonts w:ascii="仿宋" w:hAnsi="仿宋" w:eastAsia="仿宋"/>
          <w:sz w:val="30"/>
          <w:szCs w:val="30"/>
          <w:lang w:val="en"/>
        </w:rPr>
        <w:t>]</w:t>
      </w:r>
      <w:r>
        <w:rPr>
          <w:rFonts w:hint="eastAsia" w:ascii="仿宋" w:hAnsi="仿宋" w:eastAsia="仿宋"/>
          <w:sz w:val="30"/>
          <w:szCs w:val="30"/>
        </w:rPr>
        <w:t>1号）；《水产养殖用药明白纸2020年1、2号》（农渔养涵</w:t>
      </w:r>
      <w:r>
        <w:rPr>
          <w:rFonts w:ascii="仿宋" w:hAnsi="仿宋" w:eastAsia="仿宋"/>
          <w:sz w:val="30"/>
          <w:szCs w:val="30"/>
          <w:lang w:val="en"/>
        </w:rPr>
        <w:t>[</w:t>
      </w:r>
      <w:r>
        <w:rPr>
          <w:rFonts w:hint="eastAsia" w:ascii="仿宋" w:hAnsi="仿宋" w:eastAsia="仿宋"/>
          <w:sz w:val="30"/>
          <w:szCs w:val="30"/>
        </w:rPr>
        <w:t>2020</w:t>
      </w:r>
      <w:r>
        <w:rPr>
          <w:rFonts w:ascii="仿宋" w:hAnsi="仿宋" w:eastAsia="仿宋"/>
          <w:sz w:val="30"/>
          <w:szCs w:val="30"/>
          <w:lang w:val="en"/>
        </w:rPr>
        <w:t>]</w:t>
      </w:r>
      <w:r>
        <w:rPr>
          <w:rFonts w:hint="eastAsia" w:ascii="仿宋" w:hAnsi="仿宋" w:eastAsia="仿宋"/>
          <w:sz w:val="30"/>
          <w:szCs w:val="30"/>
        </w:rPr>
        <w:t>109号）；《中华人民共和国农产品质量安全法》；《饲料和饲料添加剂管理条例》等。</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相关地方标准有：广东地方标准DB44/T 2300-2021 《大口黑鲈养殖技术规范》；江苏地方标准 DB32/T 677-2004《无公害农产品加州鲈生产技术规范》；安徽地方标准DB 34 1422-2011 《加州鲈商品鱼池塘养殖技术操作规程》；浙江地方标准DB33/T 471 《大口黑鲈养殖技术规范》；四川地方标准DB 51/T 526-2005 《大口黑鲈养殖技术规范》；山东地方标准 DB37/T 4205-2020 《大口黑鲈池塘养殖技术规范》等。</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与有关的现行法律、法规和强制性标准无冲突。</w:t>
      </w:r>
    </w:p>
    <w:p>
      <w:pPr>
        <w:spacing w:line="640" w:lineRule="exact"/>
        <w:ind w:firstLine="602" w:firstLineChars="200"/>
        <w:rPr>
          <w:rFonts w:ascii="仿宋" w:hAnsi="仿宋" w:eastAsia="仿宋"/>
          <w:b/>
          <w:sz w:val="30"/>
          <w:szCs w:val="30"/>
        </w:rPr>
      </w:pPr>
      <w:r>
        <w:rPr>
          <w:rFonts w:ascii="仿宋" w:hAnsi="仿宋" w:eastAsia="仿宋"/>
          <w:b/>
          <w:sz w:val="30"/>
          <w:szCs w:val="30"/>
        </w:rPr>
        <w:t>六</w:t>
      </w:r>
      <w:r>
        <w:rPr>
          <w:rFonts w:hint="eastAsia" w:ascii="仿宋" w:hAnsi="仿宋" w:eastAsia="仿宋"/>
          <w:b/>
          <w:sz w:val="30"/>
          <w:szCs w:val="30"/>
        </w:rPr>
        <w:t>、</w:t>
      </w:r>
      <w:r>
        <w:rPr>
          <w:rFonts w:ascii="仿宋" w:hAnsi="仿宋" w:eastAsia="仿宋"/>
          <w:b/>
          <w:sz w:val="30"/>
          <w:szCs w:val="30"/>
        </w:rPr>
        <w:t>重大分歧意见的处理经过和依据</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标准在起草、征求意见等编制过程中无重大分歧意见。</w:t>
      </w:r>
    </w:p>
    <w:p>
      <w:pPr>
        <w:spacing w:line="640" w:lineRule="exact"/>
        <w:ind w:firstLine="602" w:firstLineChars="200"/>
        <w:rPr>
          <w:rFonts w:ascii="仿宋" w:hAnsi="仿宋" w:eastAsia="仿宋"/>
          <w:b/>
          <w:sz w:val="30"/>
          <w:szCs w:val="30"/>
        </w:rPr>
      </w:pPr>
      <w:r>
        <w:rPr>
          <w:rFonts w:ascii="仿宋" w:hAnsi="仿宋" w:eastAsia="仿宋"/>
          <w:b/>
          <w:sz w:val="30"/>
          <w:szCs w:val="30"/>
        </w:rPr>
        <w:t>七</w:t>
      </w:r>
      <w:r>
        <w:rPr>
          <w:rFonts w:hint="eastAsia" w:ascii="仿宋" w:hAnsi="仿宋" w:eastAsia="仿宋"/>
          <w:b/>
          <w:sz w:val="30"/>
          <w:szCs w:val="30"/>
        </w:rPr>
        <w:t>、</w:t>
      </w:r>
      <w:r>
        <w:rPr>
          <w:rFonts w:ascii="仿宋" w:hAnsi="仿宋" w:eastAsia="仿宋"/>
          <w:b/>
          <w:sz w:val="30"/>
          <w:szCs w:val="30"/>
        </w:rPr>
        <w:t>标准作为强制性国家标准或推荐性国家标准</w:t>
      </w:r>
      <w:r>
        <w:rPr>
          <w:rFonts w:hint="eastAsia" w:ascii="仿宋" w:hAnsi="仿宋" w:eastAsia="仿宋"/>
          <w:b/>
          <w:sz w:val="30"/>
          <w:szCs w:val="30"/>
        </w:rPr>
        <w:t>的</w:t>
      </w:r>
      <w:r>
        <w:rPr>
          <w:rFonts w:ascii="仿宋" w:hAnsi="仿宋" w:eastAsia="仿宋"/>
          <w:b/>
          <w:sz w:val="30"/>
          <w:szCs w:val="30"/>
        </w:rPr>
        <w:t>建议</w:t>
      </w:r>
    </w:p>
    <w:p>
      <w:pPr>
        <w:spacing w:line="640" w:lineRule="exact"/>
        <w:ind w:firstLine="300" w:firstLineChars="100"/>
        <w:rPr>
          <w:rFonts w:ascii="仿宋" w:hAnsi="仿宋" w:eastAsia="仿宋"/>
          <w:sz w:val="30"/>
          <w:szCs w:val="30"/>
        </w:rPr>
      </w:pPr>
      <w:r>
        <w:rPr>
          <w:rFonts w:ascii="仿宋" w:hAnsi="仿宋" w:eastAsia="仿宋"/>
          <w:sz w:val="30"/>
          <w:szCs w:val="30"/>
        </w:rPr>
        <w:t xml:space="preserve">  </w:t>
      </w:r>
      <w:r>
        <w:rPr>
          <w:rFonts w:hint="eastAsia" w:ascii="仿宋" w:hAnsi="仿宋" w:eastAsia="仿宋"/>
          <w:sz w:val="30"/>
          <w:szCs w:val="30"/>
        </w:rPr>
        <w:t>本标准是用于规范大口黑鲈池塘养殖的技术要求，是为开展大口黑鲈人工养殖各相关环节所设立的生产操作技术规范，带有指导性质，有利于促进大口黑鲈养殖生产的标准化、规范化、科学化，使技术先进性和实用性融为一体，促进大口黑鲈养殖业健康持续发展，为农业增效、农民增收和实现产业转型升级作贡献。因此，建议为推荐性标准。</w:t>
      </w:r>
    </w:p>
    <w:p>
      <w:pPr>
        <w:spacing w:line="640" w:lineRule="exact"/>
        <w:ind w:firstLine="602" w:firstLineChars="200"/>
        <w:rPr>
          <w:rFonts w:ascii="仿宋" w:hAnsi="仿宋" w:eastAsia="仿宋"/>
          <w:sz w:val="30"/>
          <w:szCs w:val="30"/>
        </w:rPr>
      </w:pPr>
      <w:r>
        <w:rPr>
          <w:rFonts w:ascii="仿宋" w:hAnsi="仿宋" w:eastAsia="仿宋"/>
          <w:b/>
          <w:sz w:val="30"/>
          <w:szCs w:val="30"/>
        </w:rPr>
        <w:t>八</w:t>
      </w:r>
      <w:r>
        <w:rPr>
          <w:rFonts w:hint="eastAsia" w:ascii="仿宋" w:hAnsi="仿宋" w:eastAsia="仿宋"/>
          <w:b/>
          <w:sz w:val="30"/>
          <w:szCs w:val="30"/>
        </w:rPr>
        <w:t>、</w:t>
      </w:r>
      <w:r>
        <w:rPr>
          <w:rFonts w:ascii="仿宋" w:hAnsi="仿宋" w:eastAsia="仿宋"/>
          <w:b/>
          <w:sz w:val="30"/>
          <w:szCs w:val="30"/>
        </w:rPr>
        <w:t>贯彻标准的要求和措施建议</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按照积极探索、循序渐进、持续改进、不断完善的原则，组织开展标准宣传并全面实施。通过标准的规范和引导，逐步将标准化融入于企业管理、贯穿于产前、产中和产后全过程，促进标准化生产，进一步提升产品质量、提高品牌渔业发展，取得良好的经济和社会效益，促进渔民致富。同时开展自查自评与满意度调查，并根据实施、自查自评过程中发现的问题以及意见反馈，及时完善标准。</w:t>
      </w:r>
    </w:p>
    <w:p>
      <w:pPr>
        <w:spacing w:line="640" w:lineRule="exact"/>
        <w:ind w:firstLine="602" w:firstLineChars="200"/>
        <w:rPr>
          <w:rFonts w:ascii="仿宋" w:hAnsi="仿宋" w:eastAsia="仿宋"/>
          <w:b/>
          <w:sz w:val="30"/>
          <w:szCs w:val="30"/>
        </w:rPr>
      </w:pPr>
      <w:r>
        <w:rPr>
          <w:rFonts w:ascii="仿宋" w:hAnsi="仿宋" w:eastAsia="仿宋"/>
          <w:b/>
          <w:sz w:val="30"/>
          <w:szCs w:val="30"/>
        </w:rPr>
        <w:t>九</w:t>
      </w:r>
      <w:r>
        <w:rPr>
          <w:rFonts w:hint="eastAsia" w:ascii="仿宋" w:hAnsi="仿宋" w:eastAsia="仿宋"/>
          <w:b/>
          <w:sz w:val="30"/>
          <w:szCs w:val="30"/>
        </w:rPr>
        <w:t>、</w:t>
      </w:r>
      <w:r>
        <w:rPr>
          <w:rFonts w:ascii="仿宋" w:hAnsi="仿宋" w:eastAsia="仿宋"/>
          <w:b/>
          <w:sz w:val="30"/>
          <w:szCs w:val="30"/>
        </w:rPr>
        <w:t>废止现行有关标准的建议</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无。</w:t>
      </w:r>
    </w:p>
    <w:p>
      <w:pPr>
        <w:spacing w:line="640" w:lineRule="exact"/>
        <w:ind w:firstLine="602" w:firstLineChars="200"/>
        <w:rPr>
          <w:rFonts w:ascii="仿宋" w:hAnsi="仿宋" w:eastAsia="仿宋"/>
          <w:b/>
          <w:sz w:val="30"/>
          <w:szCs w:val="30"/>
        </w:rPr>
      </w:pPr>
      <w:r>
        <w:rPr>
          <w:rFonts w:ascii="仿宋" w:hAnsi="仿宋" w:eastAsia="仿宋"/>
          <w:b/>
          <w:sz w:val="30"/>
          <w:szCs w:val="30"/>
        </w:rPr>
        <w:t>十</w:t>
      </w:r>
      <w:r>
        <w:rPr>
          <w:rFonts w:hint="eastAsia" w:ascii="仿宋" w:hAnsi="仿宋" w:eastAsia="仿宋"/>
          <w:b/>
          <w:sz w:val="30"/>
          <w:szCs w:val="30"/>
        </w:rPr>
        <w:t>、</w:t>
      </w:r>
      <w:r>
        <w:rPr>
          <w:rFonts w:ascii="仿宋" w:hAnsi="仿宋" w:eastAsia="仿宋"/>
          <w:b/>
          <w:sz w:val="30"/>
          <w:szCs w:val="30"/>
        </w:rPr>
        <w:t>其他应予以说明的事项</w:t>
      </w:r>
    </w:p>
    <w:p>
      <w:pPr>
        <w:spacing w:line="640" w:lineRule="exact"/>
        <w:ind w:firstLine="600" w:firstLineChars="200"/>
        <w:rPr>
          <w:rFonts w:ascii="仿宋" w:hAnsi="仿宋" w:eastAsia="仿宋"/>
          <w:sz w:val="30"/>
          <w:szCs w:val="30"/>
        </w:rPr>
      </w:pPr>
      <w:r>
        <w:rPr>
          <w:rFonts w:hint="eastAsia" w:ascii="仿宋" w:hAnsi="仿宋" w:eastAsia="仿宋"/>
          <w:sz w:val="30"/>
          <w:szCs w:val="30"/>
        </w:rPr>
        <w:t>无。</w:t>
      </w:r>
    </w:p>
    <w:p>
      <w:pPr>
        <w:pStyle w:val="2"/>
        <w:spacing w:line="640" w:lineRule="exact"/>
        <w:rPr>
          <w:rFonts w:ascii="仿宋" w:hAnsi="仿宋" w:eastAsia="仿宋"/>
          <w:sz w:val="30"/>
          <w:szCs w:val="30"/>
        </w:rPr>
      </w:pPr>
    </w:p>
    <w:p>
      <w:pPr>
        <w:pStyle w:val="2"/>
        <w:spacing w:line="640" w:lineRule="exact"/>
        <w:rPr>
          <w:rFonts w:ascii="仿宋" w:hAnsi="仿宋" w:eastAsia="仿宋"/>
          <w:sz w:val="30"/>
          <w:szCs w:val="30"/>
        </w:rPr>
      </w:pPr>
    </w:p>
    <w:p>
      <w:pPr>
        <w:spacing w:line="640" w:lineRule="exact"/>
        <w:rPr>
          <w:rFonts w:ascii="仿宋" w:hAnsi="仿宋" w:eastAsia="仿宋"/>
          <w:b/>
          <w:sz w:val="30"/>
          <w:szCs w:val="30"/>
        </w:rPr>
      </w:pPr>
    </w:p>
    <w:p>
      <w:pPr>
        <w:spacing w:line="640" w:lineRule="exact"/>
        <w:rPr>
          <w:rFonts w:ascii="仿宋" w:hAnsi="仿宋" w:eastAsia="仿宋"/>
          <w:b/>
          <w:sz w:val="30"/>
          <w:szCs w:val="30"/>
        </w:rPr>
      </w:pPr>
    </w:p>
    <w:p>
      <w:pPr>
        <w:pStyle w:val="2"/>
        <w:spacing w:line="640" w:lineRule="exact"/>
        <w:rPr>
          <w:rFonts w:ascii="仿宋" w:hAnsi="仿宋" w:eastAsia="仿宋"/>
          <w:sz w:val="30"/>
          <w:szCs w:val="30"/>
        </w:rPr>
        <w:sectPr>
          <w:pgSz w:w="11906" w:h="16838"/>
          <w:pgMar w:top="1440" w:right="1803" w:bottom="1440" w:left="1803" w:header="851" w:footer="992" w:gutter="0"/>
          <w:cols w:space="425" w:num="1"/>
          <w:docGrid w:type="lines" w:linePitch="312" w:charSpace="0"/>
        </w:sectPr>
      </w:pPr>
    </w:p>
    <w:p>
      <w:pPr>
        <w:jc w:val="center"/>
        <w:rPr>
          <w:rFonts w:ascii="仿宋" w:hAnsi="仿宋" w:eastAsia="仿宋"/>
          <w:b/>
          <w:bCs/>
          <w:sz w:val="30"/>
          <w:szCs w:val="30"/>
        </w:rPr>
      </w:pPr>
      <w:r>
        <w:rPr>
          <w:rFonts w:hint="eastAsia" w:ascii="仿宋" w:hAnsi="仿宋" w:eastAsia="仿宋"/>
          <w:b/>
          <w:bCs/>
          <w:sz w:val="30"/>
          <w:szCs w:val="30"/>
        </w:rPr>
        <w:t>表1：大口黑鲈鱼苗培育生产性试验统计表</w:t>
      </w:r>
    </w:p>
    <w:tbl>
      <w:tblPr>
        <w:tblStyle w:val="7"/>
        <w:tblW w:w="142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3967"/>
        <w:gridCol w:w="835"/>
        <w:gridCol w:w="1469"/>
        <w:gridCol w:w="1463"/>
        <w:gridCol w:w="1238"/>
        <w:gridCol w:w="1262"/>
        <w:gridCol w:w="1145"/>
        <w:gridCol w:w="1117"/>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564" w:type="dxa"/>
            <w:vAlign w:val="center"/>
          </w:tcPr>
          <w:p>
            <w:pPr>
              <w:ind w:firstLine="480" w:firstLineChars="200"/>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序序号</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养殖地址（省市县镇）</w:t>
            </w:r>
          </w:p>
        </w:tc>
        <w:tc>
          <w:tcPr>
            <w:tcW w:w="81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养殖面积（亩）</w:t>
            </w:r>
          </w:p>
        </w:tc>
        <w:tc>
          <w:tcPr>
            <w:tcW w:w="1440"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施肥培水时间（年月日）</w:t>
            </w:r>
          </w:p>
        </w:tc>
        <w:tc>
          <w:tcPr>
            <w:tcW w:w="1434"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放养时间（年月日）</w:t>
            </w:r>
          </w:p>
        </w:tc>
        <w:tc>
          <w:tcPr>
            <w:tcW w:w="1171"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水花鱼苗放养量（万尾）</w:t>
            </w:r>
          </w:p>
        </w:tc>
        <w:tc>
          <w:tcPr>
            <w:tcW w:w="1193"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亩放鱼苗（万尾）</w:t>
            </w:r>
          </w:p>
        </w:tc>
        <w:tc>
          <w:tcPr>
            <w:tcW w:w="1083"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鱼苗出池时间（年月日）</w:t>
            </w:r>
          </w:p>
        </w:tc>
        <w:tc>
          <w:tcPr>
            <w:tcW w:w="1056"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鱼苗出池规格（cm）</w:t>
            </w:r>
          </w:p>
        </w:tc>
        <w:tc>
          <w:tcPr>
            <w:tcW w:w="109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出池鱼苗数量（万尾）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w:t>
            </w:r>
          </w:p>
        </w:tc>
        <w:tc>
          <w:tcPr>
            <w:tcW w:w="388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
              </w:rPr>
              <w:t>湖州吴氏生态农业有限公司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4.5</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2020.03.16</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2020.3.20</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55</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12.22</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4.25</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1.7</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w:t>
            </w:r>
          </w:p>
        </w:tc>
        <w:tc>
          <w:tcPr>
            <w:tcW w:w="388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
              </w:rPr>
              <w:t>湖州吴氏生态农业有限公司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4.5</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2020.03.29</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2020.04.02</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13.33</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4.29</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1.8</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湖州金昂生物科技有限公司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8.6</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2020.03.21</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2020.03.27</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110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12.79</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4.30</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1.8</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湖州盛江渔业有限公司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2020.02.17</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2020.02.21</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150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12.5</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3.20</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1.7</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湖州盛江渔业有限公司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10.5</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2020.03.02</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2020.03.06</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150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14.28</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3.31</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1.9</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w:t>
            </w:r>
          </w:p>
        </w:tc>
        <w:tc>
          <w:tcPr>
            <w:tcW w:w="388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
              </w:rPr>
              <w:t>湖州吴氏生态农业有限公司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4.5</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2021.03.06</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2021.03.11</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65</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14.44</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4.15</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1.9</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w:t>
            </w:r>
          </w:p>
        </w:tc>
        <w:tc>
          <w:tcPr>
            <w:tcW w:w="3889" w:type="dxa"/>
            <w:vAlign w:val="center"/>
          </w:tcPr>
          <w:p>
            <w:pPr>
              <w:spacing w:line="360" w:lineRule="exact"/>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
              </w:rPr>
              <w:t>湖州吴氏生态农业有限公司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4.5</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2021.03.25</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2021.03.29</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15.55</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4.26</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8</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湖州金昂生物科技有限公司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7.8</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2021.03.15</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2021.03.19</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100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12.82</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4.25</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1.8</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6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9</w:t>
            </w:r>
          </w:p>
        </w:tc>
        <w:tc>
          <w:tcPr>
            <w:tcW w:w="388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湖州盛江渔业有限公司</w:t>
            </w: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12</w:t>
            </w:r>
          </w:p>
        </w:tc>
        <w:tc>
          <w:tcPr>
            <w:tcW w:w="1440"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2021.02.20</w:t>
            </w:r>
          </w:p>
        </w:tc>
        <w:tc>
          <w:tcPr>
            <w:tcW w:w="143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2021.02.25</w:t>
            </w:r>
          </w:p>
        </w:tc>
        <w:tc>
          <w:tcPr>
            <w:tcW w:w="117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180</w:t>
            </w:r>
          </w:p>
        </w:tc>
        <w:tc>
          <w:tcPr>
            <w:tcW w:w="119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15</w:t>
            </w:r>
          </w:p>
        </w:tc>
        <w:tc>
          <w:tcPr>
            <w:tcW w:w="1083"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3.26</w:t>
            </w:r>
          </w:p>
        </w:tc>
        <w:tc>
          <w:tcPr>
            <w:tcW w:w="1056"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1.6</w:t>
            </w:r>
          </w:p>
        </w:tc>
        <w:tc>
          <w:tcPr>
            <w:tcW w:w="109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585" w:type="dxa"/>
            <w:vAlign w:val="center"/>
          </w:tcPr>
          <w:p>
            <w:pPr>
              <w:jc w:val="center"/>
              <w:rPr>
                <w:rFonts w:ascii="方正仿宋_GBK" w:hAnsi="方正仿宋_GBK" w:eastAsia="方正仿宋_GBK" w:cs="方正仿宋_GBK"/>
                <w:sz w:val="24"/>
                <w:szCs w:val="24"/>
              </w:rPr>
            </w:pPr>
          </w:p>
        </w:tc>
        <w:tc>
          <w:tcPr>
            <w:tcW w:w="3889" w:type="dxa"/>
            <w:vAlign w:val="center"/>
          </w:tcPr>
          <w:p>
            <w:pPr>
              <w:jc w:val="center"/>
              <w:rPr>
                <w:rFonts w:ascii="方正仿宋_GBK" w:hAnsi="方正仿宋_GBK" w:eastAsia="方正仿宋_GBK" w:cs="方正仿宋_GBK"/>
                <w:sz w:val="24"/>
                <w:szCs w:val="24"/>
              </w:rPr>
            </w:pPr>
          </w:p>
        </w:tc>
        <w:tc>
          <w:tcPr>
            <w:tcW w:w="819"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68.9</w:t>
            </w:r>
          </w:p>
        </w:tc>
        <w:tc>
          <w:tcPr>
            <w:tcW w:w="1440" w:type="dxa"/>
            <w:vAlign w:val="center"/>
          </w:tcPr>
          <w:p>
            <w:pPr>
              <w:jc w:val="center"/>
              <w:rPr>
                <w:rFonts w:ascii="方正仿宋_GBK" w:hAnsi="方正仿宋_GBK" w:eastAsia="方正仿宋_GBK" w:cs="方正仿宋_GBK"/>
                <w:sz w:val="24"/>
                <w:szCs w:val="24"/>
              </w:rPr>
            </w:pPr>
          </w:p>
        </w:tc>
        <w:tc>
          <w:tcPr>
            <w:tcW w:w="1434" w:type="dxa"/>
            <w:vAlign w:val="center"/>
          </w:tcPr>
          <w:p>
            <w:pPr>
              <w:jc w:val="center"/>
              <w:rPr>
                <w:rFonts w:ascii="方正仿宋_GBK" w:hAnsi="方正仿宋_GBK" w:eastAsia="方正仿宋_GBK" w:cs="方正仿宋_GBK"/>
                <w:sz w:val="24"/>
                <w:szCs w:val="24"/>
              </w:rPr>
            </w:pPr>
          </w:p>
        </w:tc>
        <w:tc>
          <w:tcPr>
            <w:tcW w:w="1214"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940</w:t>
            </w:r>
          </w:p>
        </w:tc>
        <w:tc>
          <w:tcPr>
            <w:tcW w:w="1237"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13.64</w:t>
            </w:r>
          </w:p>
        </w:tc>
        <w:tc>
          <w:tcPr>
            <w:tcW w:w="1123" w:type="dxa"/>
            <w:vAlign w:val="center"/>
          </w:tcPr>
          <w:p>
            <w:pPr>
              <w:jc w:val="center"/>
              <w:rPr>
                <w:rFonts w:ascii="方正仿宋_GBK" w:hAnsi="方正仿宋_GBK" w:eastAsia="方正仿宋_GBK" w:cs="方正仿宋_GBK"/>
                <w:sz w:val="24"/>
                <w:szCs w:val="24"/>
              </w:rPr>
            </w:pPr>
          </w:p>
        </w:tc>
        <w:tc>
          <w:tcPr>
            <w:tcW w:w="1095" w:type="dxa"/>
            <w:vAlign w:val="center"/>
          </w:tcPr>
          <w:p>
            <w:pPr>
              <w:jc w:val="center"/>
              <w:rPr>
                <w:rFonts w:ascii="方正仿宋_GBK" w:hAnsi="方正仿宋_GBK" w:eastAsia="方正仿宋_GBK" w:cs="方正仿宋_GBK"/>
                <w:sz w:val="24"/>
                <w:szCs w:val="24"/>
              </w:rPr>
            </w:pPr>
          </w:p>
        </w:tc>
        <w:tc>
          <w:tcPr>
            <w:tcW w:w="1141" w:type="dxa"/>
            <w:vAlign w:val="center"/>
          </w:tcPr>
          <w:p>
            <w:pPr>
              <w:jc w:val="center"/>
              <w:rPr>
                <w:rFonts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55.1</w:t>
            </w:r>
          </w:p>
        </w:tc>
      </w:tr>
    </w:tbl>
    <w:p>
      <w:pPr>
        <w:jc w:val="left"/>
        <w:rPr>
          <w:rFonts w:ascii="仿宋" w:hAnsi="仿宋" w:eastAsia="仿宋"/>
          <w:sz w:val="24"/>
          <w:szCs w:val="24"/>
        </w:rPr>
      </w:pPr>
      <w:r>
        <w:rPr>
          <w:rFonts w:hint="eastAsia" w:ascii="仿宋" w:hAnsi="仿宋" w:eastAsia="仿宋"/>
          <w:sz w:val="24"/>
          <w:szCs w:val="24"/>
        </w:rPr>
        <w:t>注：湖州盛江渔业有限公司池塘搭建有保温棚。</w:t>
      </w:r>
    </w:p>
    <w:p>
      <w:pPr>
        <w:jc w:val="center"/>
        <w:rPr>
          <w:rFonts w:ascii="仿宋" w:hAnsi="仿宋" w:eastAsia="仿宋"/>
          <w:b/>
          <w:bCs/>
          <w:sz w:val="30"/>
          <w:szCs w:val="30"/>
        </w:rPr>
      </w:pPr>
    </w:p>
    <w:p>
      <w:pPr>
        <w:jc w:val="center"/>
        <w:rPr>
          <w:rFonts w:ascii="仿宋" w:hAnsi="仿宋" w:eastAsia="仿宋"/>
          <w:b/>
          <w:bCs/>
          <w:sz w:val="30"/>
          <w:szCs w:val="30"/>
        </w:rPr>
      </w:pPr>
      <w:r>
        <w:rPr>
          <w:rFonts w:hint="eastAsia" w:ascii="仿宋" w:hAnsi="仿宋" w:eastAsia="仿宋"/>
          <w:b/>
          <w:bCs/>
          <w:sz w:val="30"/>
          <w:szCs w:val="30"/>
        </w:rPr>
        <w:t>表2：大口黑鲈鱼苗培育生产单位调查统计表</w:t>
      </w:r>
    </w:p>
    <w:tbl>
      <w:tblPr>
        <w:tblStyle w:val="7"/>
        <w:tblW w:w="149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928"/>
        <w:gridCol w:w="941"/>
        <w:gridCol w:w="902"/>
        <w:gridCol w:w="1445"/>
        <w:gridCol w:w="1438"/>
        <w:gridCol w:w="1386"/>
        <w:gridCol w:w="1347"/>
        <w:gridCol w:w="1412"/>
        <w:gridCol w:w="1281"/>
        <w:gridCol w:w="1249"/>
        <w:gridCol w:w="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序号</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养殖地址（省市县镇）</w:t>
            </w:r>
          </w:p>
        </w:tc>
        <w:tc>
          <w:tcPr>
            <w:tcW w:w="816"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养殖户姓名</w:t>
            </w:r>
          </w:p>
        </w:tc>
        <w:tc>
          <w:tcPr>
            <w:tcW w:w="78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养殖面积（亩）</w:t>
            </w:r>
          </w:p>
        </w:tc>
        <w:tc>
          <w:tcPr>
            <w:tcW w:w="1253"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施肥培水时间（年月日）</w:t>
            </w:r>
          </w:p>
        </w:tc>
        <w:tc>
          <w:tcPr>
            <w:tcW w:w="1247"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放养时间（年月日）</w:t>
            </w:r>
          </w:p>
        </w:tc>
        <w:tc>
          <w:tcPr>
            <w:tcW w:w="120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鱼苗放养量（万尾）</w:t>
            </w:r>
          </w:p>
        </w:tc>
        <w:tc>
          <w:tcPr>
            <w:tcW w:w="1168" w:type="dxa"/>
            <w:vAlign w:val="center"/>
          </w:tcPr>
          <w:p>
            <w:pPr>
              <w:widowControl/>
              <w:spacing w:line="360" w:lineRule="exact"/>
              <w:jc w:val="center"/>
              <w:textAlignment w:val="center"/>
              <w:rPr>
                <w:rFonts w:ascii="CESI仿宋-GB2312" w:hAnsi="CESI仿宋-GB2312" w:eastAsia="CESI仿宋-GB2312" w:cs="CESI仿宋-GB2312"/>
                <w:color w:val="000000"/>
                <w:kern w:val="0"/>
                <w:sz w:val="24"/>
                <w:szCs w:val="24"/>
                <w:lang w:bidi="ar"/>
              </w:rPr>
            </w:pPr>
            <w:r>
              <w:rPr>
                <w:rFonts w:hint="eastAsia" w:ascii="CESI仿宋-GB2312" w:hAnsi="CESI仿宋-GB2312" w:eastAsia="CESI仿宋-GB2312" w:cs="CESI仿宋-GB2312"/>
                <w:color w:val="000000"/>
                <w:kern w:val="0"/>
                <w:sz w:val="24"/>
                <w:szCs w:val="24"/>
                <w:lang w:bidi="ar"/>
              </w:rPr>
              <w:t>鱼苗亩放养量（万尾）</w:t>
            </w:r>
          </w:p>
        </w:tc>
        <w:tc>
          <w:tcPr>
            <w:tcW w:w="1225"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鱼苗出池时间（年月日 ）</w:t>
            </w:r>
          </w:p>
        </w:tc>
        <w:tc>
          <w:tcPr>
            <w:tcW w:w="111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鱼苗出池规格（cm）</w:t>
            </w:r>
          </w:p>
        </w:tc>
        <w:tc>
          <w:tcPr>
            <w:tcW w:w="1083"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出池鱼苗数量（万尾）</w:t>
            </w:r>
          </w:p>
        </w:tc>
        <w:tc>
          <w:tcPr>
            <w:tcW w:w="845"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成活率（%）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湖州市南浔区旧馆镇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施海方</w:t>
            </w:r>
          </w:p>
        </w:tc>
        <w:tc>
          <w:tcPr>
            <w:tcW w:w="78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2021.03.02</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2021.03.07</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70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17.5</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2021.04.05</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1.2</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43</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苏州市吴江区七都镇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陈小根</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bidi="ar"/>
              </w:rPr>
              <w:t>1</w:t>
            </w:r>
            <w:r>
              <w:rPr>
                <w:rFonts w:hint="eastAsia" w:ascii="CESI仿宋-GB2312" w:hAnsi="CESI仿宋-GB2312" w:eastAsia="CESI仿宋-GB2312" w:cs="CESI仿宋-GB2312"/>
                <w:color w:val="000000"/>
                <w:kern w:val="0"/>
                <w:sz w:val="24"/>
                <w:szCs w:val="24"/>
                <w:lang w:val="en" w:bidi="ar"/>
              </w:rPr>
              <w:t>7</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2021.04.04</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2021.04.08</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250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14.7</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2021.05.10</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1.3</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140</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3</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湖州市 南浔区双林镇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李小伟</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val="en" w:bidi="ar"/>
              </w:rPr>
              <w:t>8</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2021.05.06</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2021.05.10</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12.5</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2021.06.15</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65</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湖州市吴兴区织里镇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李小冬</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val="en" w:bidi="ar"/>
              </w:rPr>
              <w:t>8</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2022.03.12</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2022.03.15</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120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15</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2022.04.13</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1.3</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70</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湖州市南浔区横街镇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沈富强</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bidi="ar"/>
              </w:rPr>
              <w:t>7</w:t>
            </w:r>
            <w:r>
              <w:rPr>
                <w:rFonts w:hint="eastAsia" w:ascii="CESI仿宋-GB2312" w:hAnsi="CESI仿宋-GB2312" w:eastAsia="CESI仿宋-GB2312" w:cs="CESI仿宋-GB2312"/>
                <w:color w:val="000000"/>
                <w:kern w:val="0"/>
                <w:sz w:val="24"/>
                <w:szCs w:val="24"/>
                <w:lang w:val="en" w:bidi="ar"/>
              </w:rPr>
              <w:t>.8</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2022.03.15</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2022.03.18</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110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14.1</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2022.04.20</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65</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州市吴江区平望镇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陈国良</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val="en" w:bidi="ar"/>
              </w:rPr>
              <w:t>22</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2022.04.11</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2022.04.13</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300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13.6</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2022.05.15</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180</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7</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江苏省盐城市射阳县海河镇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严四</w:t>
            </w:r>
          </w:p>
        </w:tc>
        <w:tc>
          <w:tcPr>
            <w:tcW w:w="78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2022.04.28</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2022.05.01</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250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16.6</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2022.06.02</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2.5</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115</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w:t>
            </w:r>
          </w:p>
        </w:tc>
        <w:tc>
          <w:tcPr>
            <w:tcW w:w="1672"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江苏省苏州市吴江区同里镇</w:t>
            </w:r>
          </w:p>
        </w:tc>
        <w:tc>
          <w:tcPr>
            <w:tcW w:w="816"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石孝诚</w:t>
            </w:r>
          </w:p>
        </w:tc>
        <w:tc>
          <w:tcPr>
            <w:tcW w:w="782" w:type="dxa"/>
            <w:vAlign w:val="center"/>
          </w:tcPr>
          <w:p>
            <w:pPr>
              <w:widowControl/>
              <w:jc w:val="center"/>
              <w:textAlignment w:val="center"/>
              <w:rPr>
                <w:rFonts w:ascii="CESI仿宋-GB2312" w:hAnsi="CESI仿宋-GB2312" w:eastAsia="CESI仿宋-GB2312" w:cs="CESI仿宋-GB2312"/>
                <w:sz w:val="24"/>
                <w:szCs w:val="24"/>
                <w:lang w:val="en"/>
              </w:rPr>
            </w:pPr>
            <w:r>
              <w:rPr>
                <w:rFonts w:hint="eastAsia" w:ascii="CESI仿宋-GB2312" w:hAnsi="CESI仿宋-GB2312" w:eastAsia="CESI仿宋-GB2312" w:cs="CESI仿宋-GB2312"/>
                <w:color w:val="000000"/>
                <w:kern w:val="0"/>
                <w:sz w:val="24"/>
                <w:szCs w:val="24"/>
                <w:lang w:bidi="ar"/>
              </w:rPr>
              <w:t>1</w:t>
            </w:r>
            <w:r>
              <w:rPr>
                <w:rFonts w:hint="eastAsia" w:ascii="CESI仿宋-GB2312" w:hAnsi="CESI仿宋-GB2312" w:eastAsia="CESI仿宋-GB2312" w:cs="CESI仿宋-GB2312"/>
                <w:color w:val="000000"/>
                <w:kern w:val="0"/>
                <w:sz w:val="24"/>
                <w:szCs w:val="24"/>
                <w:lang w:val="en" w:bidi="ar"/>
              </w:rPr>
              <w:t>2.5</w:t>
            </w:r>
          </w:p>
        </w:tc>
        <w:tc>
          <w:tcPr>
            <w:tcW w:w="125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2022.05.10</w:t>
            </w:r>
          </w:p>
        </w:tc>
        <w:tc>
          <w:tcPr>
            <w:tcW w:w="124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2022.05.12</w:t>
            </w:r>
          </w:p>
        </w:tc>
        <w:tc>
          <w:tcPr>
            <w:tcW w:w="1202"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180</w:t>
            </w:r>
          </w:p>
        </w:tc>
        <w:tc>
          <w:tcPr>
            <w:tcW w:w="1168" w:type="dxa"/>
            <w:vAlign w:val="center"/>
          </w:tcPr>
          <w:p>
            <w:pPr>
              <w:widowControl/>
              <w:jc w:val="center"/>
              <w:textAlignment w:val="center"/>
              <w:rPr>
                <w:rFonts w:ascii="CESI仿宋-GB2312" w:hAnsi="CESI仿宋-GB2312" w:eastAsia="CESI仿宋-GB2312" w:cs="CESI仿宋-GB2312"/>
                <w:color w:val="000000"/>
                <w:kern w:val="0"/>
                <w:sz w:val="24"/>
                <w:szCs w:val="24"/>
                <w:lang w:val="en" w:bidi="ar"/>
              </w:rPr>
            </w:pPr>
            <w:r>
              <w:rPr>
                <w:rFonts w:hint="eastAsia" w:ascii="CESI仿宋-GB2312" w:hAnsi="CESI仿宋-GB2312" w:eastAsia="CESI仿宋-GB2312" w:cs="CESI仿宋-GB2312"/>
                <w:color w:val="000000"/>
                <w:kern w:val="0"/>
                <w:sz w:val="24"/>
                <w:szCs w:val="24"/>
                <w:lang w:val="en" w:bidi="ar"/>
              </w:rPr>
              <w:t>14.4</w:t>
            </w:r>
          </w:p>
        </w:tc>
        <w:tc>
          <w:tcPr>
            <w:tcW w:w="122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2022.06.10</w:t>
            </w:r>
          </w:p>
        </w:tc>
        <w:tc>
          <w:tcPr>
            <w:tcW w:w="1111"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1.8</w:t>
            </w:r>
          </w:p>
        </w:tc>
        <w:tc>
          <w:tcPr>
            <w:tcW w:w="108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105</w:t>
            </w:r>
          </w:p>
        </w:tc>
        <w:tc>
          <w:tcPr>
            <w:tcW w:w="84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58</w:t>
            </w:r>
          </w:p>
        </w:tc>
      </w:tr>
    </w:tbl>
    <w:p>
      <w:pPr>
        <w:jc w:val="center"/>
        <w:rPr>
          <w:rFonts w:ascii="仿宋" w:hAnsi="仿宋" w:eastAsia="仿宋"/>
          <w:sz w:val="30"/>
          <w:szCs w:val="30"/>
        </w:rPr>
      </w:pPr>
      <w:r>
        <w:rPr>
          <w:rFonts w:hint="eastAsia" w:ascii="仿宋" w:hAnsi="仿宋" w:eastAsia="仿宋"/>
          <w:b/>
          <w:bCs/>
          <w:sz w:val="30"/>
          <w:szCs w:val="30"/>
        </w:rPr>
        <w:t>表3：大口黑鲈鱼种驯化培育调查统计表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621"/>
        <w:gridCol w:w="1157"/>
        <w:gridCol w:w="1015"/>
        <w:gridCol w:w="1458"/>
        <w:gridCol w:w="1168"/>
        <w:gridCol w:w="1157"/>
        <w:gridCol w:w="1458"/>
        <w:gridCol w:w="1213"/>
        <w:gridCol w:w="1280"/>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序号</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养殖地址（省市县镇）</w:t>
            </w:r>
          </w:p>
        </w:tc>
        <w:tc>
          <w:tcPr>
            <w:tcW w:w="1157"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养殖户姓名</w:t>
            </w:r>
          </w:p>
        </w:tc>
        <w:tc>
          <w:tcPr>
            <w:tcW w:w="1015"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养殖面积（亩）</w:t>
            </w:r>
          </w:p>
        </w:tc>
        <w:tc>
          <w:tcPr>
            <w:tcW w:w="1279"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放养时间（年月日）</w:t>
            </w:r>
          </w:p>
        </w:tc>
        <w:tc>
          <w:tcPr>
            <w:tcW w:w="1168"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鱼种放养量（万尾）</w:t>
            </w:r>
          </w:p>
        </w:tc>
        <w:tc>
          <w:tcPr>
            <w:tcW w:w="1157"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放养鱼种规格（cm）</w:t>
            </w:r>
          </w:p>
        </w:tc>
        <w:tc>
          <w:tcPr>
            <w:tcW w:w="1285"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鱼种出池时间（年月日 ）</w:t>
            </w:r>
          </w:p>
        </w:tc>
        <w:tc>
          <w:tcPr>
            <w:tcW w:w="1213"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鱼种出池规格（cm）</w:t>
            </w:r>
          </w:p>
        </w:tc>
        <w:tc>
          <w:tcPr>
            <w:tcW w:w="1280"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出池鱼种数量（万尾）</w:t>
            </w:r>
          </w:p>
        </w:tc>
        <w:tc>
          <w:tcPr>
            <w:tcW w:w="1174"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成活率（%）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1</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江苏省苏州市吴江区八都镇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汪多妹</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2021.04.02</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2021.05.21</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25</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江苏省苏州市吴江区七都镇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李刘华</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2021.05.05</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1.8</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2021.06.07</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江苏省苏州市吴江区平望镇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范建春</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2021.05.21</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30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2021.06.20</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4</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江苏省宿迁市泗阳县刘集乡</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刘建国</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2021.06.02</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65</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1.6</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2021.07.02</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4</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浙江省湖州市织里镇漾西镇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赵雪龙</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2022.04.27</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55</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1.8</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2022.05.28</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江苏省苏州市吴江区八坼镇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吴奇中</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2022.05.29</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2022.06.30</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12</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江苏省苏州市吴江区松陵镇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汪阿明</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5</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2022.06.02</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70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1.9</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2022.06.30</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9</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8</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浙江湖州和孚镇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沈佳豪</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28</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2020.03.15</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20210.4.18</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23</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9" w:type="dxa"/>
          </w:tcPr>
          <w:p>
            <w:pPr>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9</w:t>
            </w:r>
          </w:p>
        </w:tc>
        <w:tc>
          <w:tcPr>
            <w:tcW w:w="1621" w:type="dxa"/>
            <w:vAlign w:val="center"/>
          </w:tcPr>
          <w:p>
            <w:pPr>
              <w:widowControl/>
              <w:spacing w:line="360" w:lineRule="exact"/>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浙江湖州和孚镇</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吴华东</w:t>
            </w:r>
          </w:p>
        </w:tc>
        <w:tc>
          <w:tcPr>
            <w:tcW w:w="101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100</w:t>
            </w:r>
          </w:p>
        </w:tc>
        <w:tc>
          <w:tcPr>
            <w:tcW w:w="1279"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2021.03.03</w:t>
            </w:r>
          </w:p>
        </w:tc>
        <w:tc>
          <w:tcPr>
            <w:tcW w:w="1168"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800</w:t>
            </w:r>
          </w:p>
        </w:tc>
        <w:tc>
          <w:tcPr>
            <w:tcW w:w="1157"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1.5</w:t>
            </w:r>
          </w:p>
        </w:tc>
        <w:tc>
          <w:tcPr>
            <w:tcW w:w="1285"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2021.04.15</w:t>
            </w:r>
          </w:p>
        </w:tc>
        <w:tc>
          <w:tcPr>
            <w:tcW w:w="1213"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7-8</w:t>
            </w:r>
          </w:p>
        </w:tc>
        <w:tc>
          <w:tcPr>
            <w:tcW w:w="1280"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220</w:t>
            </w:r>
          </w:p>
        </w:tc>
        <w:tc>
          <w:tcPr>
            <w:tcW w:w="1174" w:type="dxa"/>
            <w:vAlign w:val="center"/>
          </w:tcPr>
          <w:p>
            <w:pPr>
              <w:widowControl/>
              <w:jc w:val="center"/>
              <w:textAlignment w:val="center"/>
              <w:rPr>
                <w:rFonts w:ascii="CESI仿宋-GB2312" w:hAnsi="CESI仿宋-GB2312" w:eastAsia="CESI仿宋-GB2312" w:cs="CESI仿宋-GB2312"/>
                <w:sz w:val="24"/>
                <w:szCs w:val="24"/>
              </w:rPr>
            </w:pPr>
            <w:r>
              <w:rPr>
                <w:rFonts w:hint="eastAsia" w:ascii="CESI仿宋-GB2312" w:hAnsi="CESI仿宋-GB2312" w:eastAsia="CESI仿宋-GB2312" w:cs="CESI仿宋-GB2312"/>
                <w:color w:val="000000"/>
                <w:kern w:val="0"/>
                <w:sz w:val="24"/>
                <w:szCs w:val="24"/>
                <w:lang w:bidi="ar"/>
              </w:rPr>
              <w:t>27.5</w:t>
            </w:r>
          </w:p>
        </w:tc>
      </w:tr>
    </w:tbl>
    <w:p>
      <w:pPr>
        <w:rPr>
          <w:rFonts w:ascii="CESI仿宋-GB2312" w:hAnsi="CESI仿宋-GB2312" w:eastAsia="CESI仿宋-GB2312" w:cs="CESI仿宋-GB2312"/>
          <w:sz w:val="24"/>
          <w:szCs w:val="24"/>
        </w:rPr>
      </w:pPr>
    </w:p>
    <w:p>
      <w:pPr>
        <w:jc w:val="both"/>
        <w:rPr>
          <w:rFonts w:ascii="仿宋" w:hAnsi="仿宋" w:eastAsia="仿宋"/>
          <w:b/>
          <w:bCs/>
          <w:sz w:val="30"/>
          <w:szCs w:val="30"/>
        </w:rPr>
      </w:pPr>
      <w:bookmarkStart w:id="0" w:name="_GoBack"/>
      <w:bookmarkEnd w:id="0"/>
    </w:p>
    <w:p>
      <w:pPr>
        <w:jc w:val="center"/>
        <w:rPr>
          <w:rFonts w:ascii="仿宋" w:hAnsi="仿宋" w:eastAsia="仿宋"/>
          <w:b/>
          <w:bCs/>
          <w:sz w:val="30"/>
          <w:szCs w:val="30"/>
        </w:rPr>
      </w:pPr>
      <w:r>
        <w:rPr>
          <w:rFonts w:hint="eastAsia" w:ascii="仿宋" w:hAnsi="仿宋" w:eastAsia="仿宋"/>
          <w:b/>
          <w:bCs/>
          <w:sz w:val="30"/>
          <w:szCs w:val="30"/>
        </w:rPr>
        <w:t>表5：大口黑鲈养殖情况统计表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860"/>
        <w:gridCol w:w="984"/>
        <w:gridCol w:w="876"/>
        <w:gridCol w:w="1368"/>
        <w:gridCol w:w="936"/>
        <w:gridCol w:w="864"/>
        <w:gridCol w:w="996"/>
        <w:gridCol w:w="1375"/>
        <w:gridCol w:w="908"/>
        <w:gridCol w:w="1056"/>
        <w:gridCol w:w="887"/>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序号</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养殖地址（省市县镇）</w:t>
            </w:r>
          </w:p>
        </w:tc>
        <w:tc>
          <w:tcPr>
            <w:tcW w:w="984"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养殖户姓名</w:t>
            </w:r>
          </w:p>
        </w:tc>
        <w:tc>
          <w:tcPr>
            <w:tcW w:w="876"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养殖面积（亩）</w:t>
            </w:r>
          </w:p>
        </w:tc>
        <w:tc>
          <w:tcPr>
            <w:tcW w:w="1368"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放养时间（年月日）</w:t>
            </w:r>
          </w:p>
        </w:tc>
        <w:tc>
          <w:tcPr>
            <w:tcW w:w="936"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鲈鱼放养量（万尾）</w:t>
            </w:r>
          </w:p>
        </w:tc>
        <w:tc>
          <w:tcPr>
            <w:tcW w:w="864"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鲈鱼放养规格（尾/公斤）</w:t>
            </w:r>
          </w:p>
        </w:tc>
        <w:tc>
          <w:tcPr>
            <w:tcW w:w="996"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总投入饲料（公斤）</w:t>
            </w:r>
          </w:p>
        </w:tc>
        <w:tc>
          <w:tcPr>
            <w:tcW w:w="1375"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收获时间（年月日）</w:t>
            </w:r>
          </w:p>
        </w:tc>
        <w:tc>
          <w:tcPr>
            <w:tcW w:w="908"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鲈鱼收获产量（公斤）</w:t>
            </w:r>
          </w:p>
        </w:tc>
        <w:tc>
          <w:tcPr>
            <w:tcW w:w="1056"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鲈鱼亩放养量（尾）</w:t>
            </w:r>
          </w:p>
        </w:tc>
        <w:tc>
          <w:tcPr>
            <w:tcW w:w="887"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鲈鱼亩产量（公斤）</w:t>
            </w:r>
          </w:p>
        </w:tc>
        <w:tc>
          <w:tcPr>
            <w:tcW w:w="827"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饲料系数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浙江省湖州市千金镇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沈凤林</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2020.05.01</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3700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2021.03.05</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4074</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1018</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江苏省苏州市吴江市七都镇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孙振明</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2020.07.01</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70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17620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2021.04.27</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17200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1720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湖南省常德市</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卢文</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2020.08.04</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8500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2022.01.01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8600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850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4</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湖南省岳阳市钱粮湖镇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易志鹏</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2020.04.20</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26000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2021.03.15</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23000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2300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5</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湖南省岳阳市华容县</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张桂英</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2020.09.10</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4.6</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256</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17200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2021.10.11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16200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5750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6</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江苏省高邮市</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丁成章</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2020.07.10</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3.6</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15050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2021.07.24</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15000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3600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1500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7</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江苏省苏州市吴江区平望镇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朱金荣</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2020.04.23</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5.5</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287380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2020.12.25</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26125</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3055</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1451</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8</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江苏省苏州市吴江区七都镇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褚朵妹</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2020.04.28</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3.85</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240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24140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2020.12.29</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21945</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3500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1995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9</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江苏省苏州市吴江区七都镇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蒋留华</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2020.05.12</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4.8</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220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35580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2021.03.12</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29640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3200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1975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10</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江苏省苏州市吴江区同里镇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汪玉峰</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2020.05.16</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3.04</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30780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2021.07.23</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20520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3800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2565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11</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江苏省苏州市吴江区黎理镇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李东东</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2020.05.23</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4.2</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180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41120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2021.09.11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28350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12</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江苏省苏州市吴江区黎理镇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汪高峰</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9</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2020.06.11</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2.43</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13360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2021.02.15</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12150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2700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1350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13</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杨建根</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10</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2020.05.16</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3.5</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100</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2021.02.18</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15000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3500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1500</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14</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吴云林</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25</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2020.05.11</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8</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60</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35000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2021.03.21</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32000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3200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1280</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15</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沈永发</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2020.06.11</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4.5</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75</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2021.04.13</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18000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1200</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16</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沈永发</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2020.06.11</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4.5</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75</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2021.04.13</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18000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1200</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17</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浙江省湖州市菱湖镇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姚卢昌</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2021.06.15</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46</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7240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2021.12.12</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8437</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1054</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18</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浙江省湖州市菱湖镇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姚学林</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2021.07.02</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2.7</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10820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2022.01.12</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11450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3375</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1431</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19</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浙江省湖州市和孚镇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丁雪江</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2021.06.10</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3.2</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11400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2022.01.14</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11825</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1478</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20</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浙江省湖州市和孚镇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沈永发</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4.8</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2021.05.04</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10800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2022.05.27</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9750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5208</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2031</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21</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江苏省苏州市吴江区同里镇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周毛毛</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13</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2021.03.25</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4.16</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360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19620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2022.10.01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18720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3200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1440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22</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江苏省苏州市吴江区周庄镇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宋明华</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21</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2021.03.27</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5.88</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320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33780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2022.11.16</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30723</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2800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1463</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23</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江苏省苏州市吴江区周庄镇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王小毛</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6</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2021.04.09</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0.24</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280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6880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2022.11.21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6840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1140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24</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江苏省苏州市吴江区平望镇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吴阿三</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2021.05.12</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13980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2021.12.30</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14700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1225</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25</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江苏省无锡市宜兴市徐舍镇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王才君</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15亩</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2021.04.30</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4.7</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120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21000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2021.12.31</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23000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3133</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1533</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26</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江西上饶市余干县</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吴火国</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3亩</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2021.03.15</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0.8</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140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3000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2021.10.18</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3200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2666</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1066</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27</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江苏省苏州市吴江市八坼镇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孙建梅</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6亩</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2021.06.05</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200</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9100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2022.05.27</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9050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3333</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1508</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28</w:t>
            </w:r>
          </w:p>
        </w:tc>
        <w:tc>
          <w:tcPr>
            <w:tcW w:w="1860" w:type="dxa"/>
            <w:vAlign w:val="center"/>
          </w:tcPr>
          <w:p>
            <w:pPr>
              <w:widowControl/>
              <w:spacing w:line="360" w:lineRule="exact"/>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邢建强</w:t>
            </w:r>
          </w:p>
        </w:tc>
        <w:tc>
          <w:tcPr>
            <w:tcW w:w="87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85</w:t>
            </w:r>
          </w:p>
        </w:tc>
        <w:tc>
          <w:tcPr>
            <w:tcW w:w="136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2021.05.01</w:t>
            </w:r>
          </w:p>
        </w:tc>
        <w:tc>
          <w:tcPr>
            <w:tcW w:w="93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34</w:t>
            </w:r>
          </w:p>
        </w:tc>
        <w:tc>
          <w:tcPr>
            <w:tcW w:w="864"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25</w:t>
            </w:r>
          </w:p>
        </w:tc>
        <w:tc>
          <w:tcPr>
            <w:tcW w:w="99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160000</w:t>
            </w:r>
          </w:p>
        </w:tc>
        <w:tc>
          <w:tcPr>
            <w:tcW w:w="1375"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2022.01.12</w:t>
            </w:r>
          </w:p>
        </w:tc>
        <w:tc>
          <w:tcPr>
            <w:tcW w:w="908"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170000</w:t>
            </w:r>
          </w:p>
        </w:tc>
        <w:tc>
          <w:tcPr>
            <w:tcW w:w="1056"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4000</w:t>
            </w:r>
          </w:p>
        </w:tc>
        <w:tc>
          <w:tcPr>
            <w:tcW w:w="88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2000</w:t>
            </w:r>
          </w:p>
        </w:tc>
        <w:tc>
          <w:tcPr>
            <w:tcW w:w="827" w:type="dxa"/>
            <w:vAlign w:val="center"/>
          </w:tcPr>
          <w:p>
            <w:pPr>
              <w:widowControl/>
              <w:jc w:val="center"/>
              <w:textAlignment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color w:val="000000"/>
                <w:kern w:val="0"/>
                <w:sz w:val="24"/>
                <w:szCs w:val="24"/>
                <w:lang w:bidi="ar"/>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29</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吴云林</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25</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2021.05.10</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8</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60</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33000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2022.03.06</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31200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3200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1248</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30</w:t>
            </w:r>
          </w:p>
        </w:tc>
        <w:tc>
          <w:tcPr>
            <w:tcW w:w="1860" w:type="dxa"/>
            <w:vAlign w:val="center"/>
          </w:tcPr>
          <w:p>
            <w:pPr>
              <w:widowControl/>
              <w:spacing w:line="360" w:lineRule="exact"/>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浙江湖州和孚镇</w:t>
            </w:r>
          </w:p>
        </w:tc>
        <w:tc>
          <w:tcPr>
            <w:tcW w:w="98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杨小林</w:t>
            </w:r>
          </w:p>
        </w:tc>
        <w:tc>
          <w:tcPr>
            <w:tcW w:w="87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32</w:t>
            </w:r>
          </w:p>
        </w:tc>
        <w:tc>
          <w:tcPr>
            <w:tcW w:w="136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2021.05.09</w:t>
            </w:r>
          </w:p>
        </w:tc>
        <w:tc>
          <w:tcPr>
            <w:tcW w:w="93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9.6</w:t>
            </w:r>
          </w:p>
        </w:tc>
        <w:tc>
          <w:tcPr>
            <w:tcW w:w="864"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15</w:t>
            </w:r>
          </w:p>
        </w:tc>
        <w:tc>
          <w:tcPr>
            <w:tcW w:w="99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45000</w:t>
            </w:r>
          </w:p>
        </w:tc>
        <w:tc>
          <w:tcPr>
            <w:tcW w:w="1375"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2022.03.28</w:t>
            </w:r>
          </w:p>
        </w:tc>
        <w:tc>
          <w:tcPr>
            <w:tcW w:w="908"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40000</w:t>
            </w:r>
          </w:p>
        </w:tc>
        <w:tc>
          <w:tcPr>
            <w:tcW w:w="1056"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3000</w:t>
            </w:r>
          </w:p>
        </w:tc>
        <w:tc>
          <w:tcPr>
            <w:tcW w:w="88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1250</w:t>
            </w:r>
          </w:p>
        </w:tc>
        <w:tc>
          <w:tcPr>
            <w:tcW w:w="827" w:type="dxa"/>
            <w:vAlign w:val="center"/>
          </w:tcPr>
          <w:p>
            <w:pPr>
              <w:widowControl/>
              <w:jc w:val="center"/>
              <w:textAlignment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kern w:val="0"/>
                <w:sz w:val="24"/>
                <w:szCs w:val="24"/>
                <w:lang w:bidi="ar"/>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31</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广东、顺德</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张春发</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50</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2021.04.06</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42.5</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65</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212500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2021.09.26</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0.45</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8500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3825</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32</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湖北、东西湖</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杨小明</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60</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2021.04.11</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24</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75</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108000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2021.10.28</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0.46</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1800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33</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湖南、华容</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赵根初</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45</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2021.04.27</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18</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80</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82800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2021.12.01</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0.475</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1900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34</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广西</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陆小强</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30</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2021.04.08</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1.8</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90</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81000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2021.12.29</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0.5</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6000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3000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35</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江苏、吴江</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朱明安</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70</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2021.05.01</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28</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70</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130000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2021.12.27</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0.48</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1730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36</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浙江、湖州</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张树强</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65</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2021.04.09</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26</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80</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122200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2021.11.29</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0.47</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1880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8" w:type="dxa"/>
            <w:vAlign w:val="center"/>
          </w:tcPr>
          <w:p>
            <w:pPr>
              <w:jc w:val="center"/>
              <w:rPr>
                <w:rFonts w:ascii="CESI仿宋-GB13000" w:hAnsi="CESI仿宋-GB13000" w:eastAsia="CESI仿宋-GB13000" w:cs="CESI仿宋-GB13000"/>
                <w:sz w:val="24"/>
                <w:szCs w:val="24"/>
              </w:rPr>
            </w:pPr>
            <w:r>
              <w:rPr>
                <w:rFonts w:hint="eastAsia" w:ascii="CESI仿宋-GB13000" w:hAnsi="CESI仿宋-GB13000" w:eastAsia="CESI仿宋-GB13000" w:cs="CESI仿宋-GB13000"/>
                <w:sz w:val="24"/>
                <w:szCs w:val="24"/>
              </w:rPr>
              <w:t>37</w:t>
            </w:r>
          </w:p>
        </w:tc>
        <w:tc>
          <w:tcPr>
            <w:tcW w:w="1860" w:type="dxa"/>
            <w:vAlign w:val="center"/>
          </w:tcPr>
          <w:p>
            <w:pPr>
              <w:spacing w:line="360" w:lineRule="exact"/>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河南、郑州</w:t>
            </w:r>
          </w:p>
        </w:tc>
        <w:tc>
          <w:tcPr>
            <w:tcW w:w="98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李大勇</w:t>
            </w:r>
          </w:p>
        </w:tc>
        <w:tc>
          <w:tcPr>
            <w:tcW w:w="87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50</w:t>
            </w:r>
          </w:p>
        </w:tc>
        <w:tc>
          <w:tcPr>
            <w:tcW w:w="136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2021.04.03</w:t>
            </w:r>
          </w:p>
        </w:tc>
        <w:tc>
          <w:tcPr>
            <w:tcW w:w="93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20</w:t>
            </w:r>
          </w:p>
        </w:tc>
        <w:tc>
          <w:tcPr>
            <w:tcW w:w="864"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70</w:t>
            </w:r>
          </w:p>
        </w:tc>
        <w:tc>
          <w:tcPr>
            <w:tcW w:w="99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90000</w:t>
            </w:r>
          </w:p>
        </w:tc>
        <w:tc>
          <w:tcPr>
            <w:tcW w:w="1375"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21.21.12.30</w:t>
            </w:r>
          </w:p>
        </w:tc>
        <w:tc>
          <w:tcPr>
            <w:tcW w:w="908"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0.49</w:t>
            </w:r>
          </w:p>
        </w:tc>
        <w:tc>
          <w:tcPr>
            <w:tcW w:w="1056"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4000</w:t>
            </w:r>
          </w:p>
        </w:tc>
        <w:tc>
          <w:tcPr>
            <w:tcW w:w="88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1800</w:t>
            </w:r>
          </w:p>
        </w:tc>
        <w:tc>
          <w:tcPr>
            <w:tcW w:w="827" w:type="dxa"/>
            <w:vAlign w:val="center"/>
          </w:tcPr>
          <w:p>
            <w:pPr>
              <w:jc w:val="center"/>
              <w:rPr>
                <w:rFonts w:ascii="CESI仿宋-GB13000" w:hAnsi="CESI仿宋-GB13000" w:eastAsia="CESI仿宋-GB13000" w:cs="CESI仿宋-GB13000"/>
                <w:color w:val="000000"/>
                <w:kern w:val="0"/>
                <w:sz w:val="24"/>
                <w:szCs w:val="24"/>
                <w:lang w:bidi="ar"/>
              </w:rPr>
            </w:pPr>
            <w:r>
              <w:rPr>
                <w:rFonts w:hint="eastAsia" w:ascii="CESI仿宋-GB13000" w:hAnsi="CESI仿宋-GB13000" w:eastAsia="CESI仿宋-GB13000" w:cs="CESI仿宋-GB13000"/>
                <w:color w:val="000000"/>
                <w:sz w:val="24"/>
                <w:szCs w:val="24"/>
              </w:rPr>
              <w:t>0.9</w:t>
            </w:r>
          </w:p>
        </w:tc>
      </w:tr>
    </w:tbl>
    <w:p>
      <w:pPr>
        <w:rPr>
          <w:rFonts w:ascii="仿宋" w:hAnsi="仿宋" w:eastAsia="仿宋"/>
          <w:sz w:val="30"/>
          <w:szCs w:val="30"/>
        </w:rPr>
      </w:pPr>
    </w:p>
    <w:p>
      <w:pPr>
        <w:sectPr>
          <w:pgSz w:w="16838" w:h="11906" w:orient="landscape"/>
          <w:pgMar w:top="1803" w:right="1440" w:bottom="1803" w:left="1440" w:header="851" w:footer="992" w:gutter="0"/>
          <w:cols w:space="0" w:num="1"/>
          <w:docGrid w:type="lines" w:linePitch="319" w:charSpace="0"/>
        </w:sectPr>
      </w:pPr>
    </w:p>
    <w:p>
      <w:pPr>
        <w:jc w:val="center"/>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表6：大口黑鲈病害防治调查统计表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164"/>
        <w:gridCol w:w="822"/>
        <w:gridCol w:w="1812"/>
        <w:gridCol w:w="1320"/>
        <w:gridCol w:w="1032"/>
        <w:gridCol w:w="5629"/>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序号</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养殖户姓名</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面积（亩）</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发病情况</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发病时间</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治疗时间</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治疗方法</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治疗效果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1</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沈永明</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8</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诺卡氏菌，肌肉、内脏有白点，身上有红点.每天死亡鱼200条。</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2022.04.25日（发现诺卡氏）</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2022.05.04</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5月4日-10日内服氟苯尼考+硫酸新霉素；</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5月11日-17日内服肝胆易康（中药）+多维；</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5月18日-24日内服氟苯尼考+硫酸新霉素；</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5月25日-31日内服肝胆易康（中药）+多维。</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基本恢复，没有再发现死鱼。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潘伟峰</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12</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塘口观察有少量游水定身，烂嘴情况，水质ph8.5，氨氮无，亚硝酸盐无。</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2022.06.01</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2022.06.010</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6月1日-5日每天内服氟苯尼考+盐酸多西环素。</w:t>
            </w:r>
          </w:p>
          <w:p>
            <w:pPr>
              <w:spacing w:line="360" w:lineRule="exact"/>
              <w:jc w:val="center"/>
              <w:rPr>
                <w:rFonts w:ascii="CESI仿宋-GB2312" w:hAnsi="CESI仿宋-GB2312" w:eastAsia="CESI仿宋-GB2312" w:cs="CESI仿宋-GB2312"/>
                <w:sz w:val="24"/>
                <w:szCs w:val="24"/>
              </w:rPr>
            </w:pP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6月7日烂嘴情况恢复。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费金堂</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身上有白毛（水霉），少数鱼体表有溃烂口.每天死亡10几条。</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2021.03.03</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2021.03.04</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3月4日-6日，连续三天全池外泼“聚维酮碘+季铵盐碘”，增氧机白天全开，晚上开2台；</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3月10日，再次全池外泼“聚维酮碘+季铵盐碘”，增氧机白天全开，晚上开2台，</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水霉完全恢复，伤口愈合基本少见。死鱼没有。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4</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钱发根</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鲈鱼全身溃烂，严重腐皮，每天死亡20余条。细菌和病毒混合感染。</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2021.07.03</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2021.07.12</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7月12日外用“速解安（增氧产品）+激活（营养类产品）”增强体质，稳定死亡；晚上使用“底加氧（增氧改底类产品）”；</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7月13日外用“速解安（增氧产品）+激活（营养类产品）”增强体质，稳定死亡；晚上使用“底加氧（增氧改底类产品）”；</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7月14日外用“速解安（增氧产品）+激活（营养类产品）”增强体质，稳定死亡；晚上使用“底加氧（增氧改底类产品）”；</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7月15-21日内服“恩诺沙星+硫酸新霉素+肝胆易康（中药保肝类产品）”。</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死鱼基本没有，腐皮好转非常明显，数量很少了。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褚国强</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10</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身上有白毛（水霉），少数鱼体表有溃烂口.每天死亡3-5条。鱼体质较弱。</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2020.03.05</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2020.03.05</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3月5-7日，每天外泼“聚维酮碘+季铵盐碘”，配合增氧机多开；</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3月8-14日内服“肝胆易康（中药保肝类产品）+多维”，恢复鱼体质、保肝。</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死鱼基本没有，水霉少见，鱼体质好转明显。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丁建根</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5</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诺卡氏菌，鲈鱼肌肉、内脏有白点，体表有红点.每天死亡鱼100条。</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2020.07.05</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2020.07.07</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7.4-7.10内服“氟苯尼考+硫酸新霉素；</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7.11-7.17内服“肝胆易康（中药）+多维”；</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7.18-7.24内服“氟苯尼考）+硫酸新霉素）</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7.25-7.31内服“肝胆易康（中药）+多维”</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死鱼基本没有，体表红点愈合明显，体内白点少见。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683"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w:t>
            </w:r>
          </w:p>
        </w:tc>
        <w:tc>
          <w:tcPr>
            <w:tcW w:w="1164"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施玉根</w:t>
            </w:r>
          </w:p>
        </w:tc>
        <w:tc>
          <w:tcPr>
            <w:tcW w:w="82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6</w:t>
            </w:r>
          </w:p>
        </w:tc>
        <w:tc>
          <w:tcPr>
            <w:tcW w:w="181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鲈鱼少数全身溃烂，严重腐皮，每天死亡6-7条。</w:t>
            </w:r>
          </w:p>
        </w:tc>
        <w:tc>
          <w:tcPr>
            <w:tcW w:w="132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2021.07.12</w:t>
            </w:r>
          </w:p>
        </w:tc>
        <w:tc>
          <w:tcPr>
            <w:tcW w:w="1032"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2021.07.13</w:t>
            </w:r>
          </w:p>
        </w:tc>
        <w:tc>
          <w:tcPr>
            <w:tcW w:w="5629"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7月13-20日内服“恩诺沙星）+硫酸新霉素+肝胆易康（中药保肝类产品）”，同时配合增氧机多开；</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7月21-25日内服“肝胆易康（中药）+多维”保肝；</w:t>
            </w:r>
          </w:p>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7月26-31日内服“恩诺沙星+硫酸新霉素+肝胆易康（中药保肝类产品）”；</w:t>
            </w:r>
          </w:p>
        </w:tc>
        <w:tc>
          <w:tcPr>
            <w:tcW w:w="1360" w:type="dxa"/>
            <w:vAlign w:val="center"/>
          </w:tcPr>
          <w:p>
            <w:pPr>
              <w:spacing w:line="360" w:lineRule="exact"/>
              <w:jc w:val="center"/>
              <w:rPr>
                <w:rFonts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死鱼少见，溃烂伤口愈合明显，腐皮基本恢复正常。</w:t>
            </w:r>
          </w:p>
        </w:tc>
      </w:tr>
    </w:tbl>
    <w:p>
      <w:pPr>
        <w:rPr>
          <w:rFonts w:ascii="仿宋" w:hAnsi="仿宋" w:eastAsia="仿宋"/>
          <w:b/>
          <w:sz w:val="30"/>
          <w:szCs w:val="30"/>
        </w:rPr>
      </w:pPr>
    </w:p>
    <w:p>
      <w:pPr>
        <w:pStyle w:val="2"/>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Malgun Gothic Semilight"/>
    <w:panose1 w:val="00000000000000000000"/>
    <w:charset w:val="86"/>
    <w:family w:val="auto"/>
    <w:pitch w:val="default"/>
    <w:sig w:usb0="00000000" w:usb1="00000000" w:usb2="00000000" w:usb3="00000000" w:csb0="00040000" w:csb1="00000000"/>
  </w:font>
  <w:font w:name="Malgun Gothic Semilight">
    <w:panose1 w:val="020B0502040204020203"/>
    <w:charset w:val="86"/>
    <w:family w:val="auto"/>
    <w:pitch w:val="default"/>
    <w:sig w:usb0="900002AF" w:usb1="01D77CFB" w:usb2="00000012" w:usb3="00000000" w:csb0="203E01BD" w:csb1="D7FF0000"/>
  </w:font>
  <w:font w:name="Arial">
    <w:panose1 w:val="020B0604020202020204"/>
    <w:charset w:val="00"/>
    <w:family w:val="swiss"/>
    <w:pitch w:val="default"/>
    <w:sig w:usb0="E0002EFF" w:usb1="C000785B" w:usb2="00000009" w:usb3="00000000" w:csb0="400001FF" w:csb1="FFFF0000"/>
  </w:font>
  <w:font w:name="CESI仿宋-GB2312">
    <w:altName w:val="微软雅黑"/>
    <w:panose1 w:val="00000000000000000000"/>
    <w:charset w:val="86"/>
    <w:family w:val="auto"/>
    <w:pitch w:val="default"/>
    <w:sig w:usb0="00000000" w:usb1="00000000" w:usb2="00000010" w:usb3="00000000" w:csb0="0004000F" w:csb1="00000000"/>
  </w:font>
  <w:font w:name="微软雅黑">
    <w:panose1 w:val="020B0503020204020204"/>
    <w:charset w:val="86"/>
    <w:family w:val="auto"/>
    <w:pitch w:val="default"/>
    <w:sig w:usb0="80000287" w:usb1="2ACF3C50" w:usb2="00000016" w:usb3="00000000" w:csb0="0004001F" w:csb1="00000000"/>
  </w:font>
  <w:font w:name="CESI仿宋-GB13000">
    <w:altName w:val="微软雅黑"/>
    <w:panose1 w:val="00000000000000000000"/>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iYjgzMTdlZTU5ODRjNjJmMzllMTliYjAxZDJlYTIifQ=="/>
  </w:docVars>
  <w:rsids>
    <w:rsidRoot w:val="00D10894"/>
    <w:rsid w:val="0001188B"/>
    <w:rsid w:val="001176B7"/>
    <w:rsid w:val="00122F0B"/>
    <w:rsid w:val="00154A19"/>
    <w:rsid w:val="00193D9D"/>
    <w:rsid w:val="001952E2"/>
    <w:rsid w:val="003051B5"/>
    <w:rsid w:val="004D4E2C"/>
    <w:rsid w:val="005657CA"/>
    <w:rsid w:val="005B1BC4"/>
    <w:rsid w:val="0065246B"/>
    <w:rsid w:val="006A3FC4"/>
    <w:rsid w:val="00740586"/>
    <w:rsid w:val="007848FD"/>
    <w:rsid w:val="00795A4E"/>
    <w:rsid w:val="007E61FB"/>
    <w:rsid w:val="00801282"/>
    <w:rsid w:val="00814671"/>
    <w:rsid w:val="008469FB"/>
    <w:rsid w:val="008F4AE8"/>
    <w:rsid w:val="009571D5"/>
    <w:rsid w:val="009C23CC"/>
    <w:rsid w:val="00A0438E"/>
    <w:rsid w:val="00A1085E"/>
    <w:rsid w:val="00A2071A"/>
    <w:rsid w:val="00A2240F"/>
    <w:rsid w:val="00A26388"/>
    <w:rsid w:val="00A302D6"/>
    <w:rsid w:val="00B60387"/>
    <w:rsid w:val="00BB23A7"/>
    <w:rsid w:val="00C067AD"/>
    <w:rsid w:val="00C2014D"/>
    <w:rsid w:val="00C85B61"/>
    <w:rsid w:val="00CD4B29"/>
    <w:rsid w:val="00D10894"/>
    <w:rsid w:val="00D441F7"/>
    <w:rsid w:val="00DE7F2A"/>
    <w:rsid w:val="00E90234"/>
    <w:rsid w:val="00EB38EE"/>
    <w:rsid w:val="00F82B49"/>
    <w:rsid w:val="05080539"/>
    <w:rsid w:val="073B165B"/>
    <w:rsid w:val="0A3F0532"/>
    <w:rsid w:val="0ACA7A9D"/>
    <w:rsid w:val="0B037681"/>
    <w:rsid w:val="0B3B3D44"/>
    <w:rsid w:val="13776BEA"/>
    <w:rsid w:val="148F13FB"/>
    <w:rsid w:val="177FBD21"/>
    <w:rsid w:val="17DDB064"/>
    <w:rsid w:val="1D7EEE1C"/>
    <w:rsid w:val="1DF96716"/>
    <w:rsid w:val="1E774CAF"/>
    <w:rsid w:val="1F0F754D"/>
    <w:rsid w:val="1FDF5EEE"/>
    <w:rsid w:val="253FC989"/>
    <w:rsid w:val="27DC2092"/>
    <w:rsid w:val="28264CD8"/>
    <w:rsid w:val="29B5828B"/>
    <w:rsid w:val="2CBD8C65"/>
    <w:rsid w:val="2FDA3C1F"/>
    <w:rsid w:val="379A6445"/>
    <w:rsid w:val="37FFBB64"/>
    <w:rsid w:val="3ABA24AE"/>
    <w:rsid w:val="3C7E45BC"/>
    <w:rsid w:val="3C9BD4DC"/>
    <w:rsid w:val="3D03C52D"/>
    <w:rsid w:val="3D7F47AD"/>
    <w:rsid w:val="3DFB928E"/>
    <w:rsid w:val="3DFF51A3"/>
    <w:rsid w:val="3EEE2F3F"/>
    <w:rsid w:val="3EF7D061"/>
    <w:rsid w:val="3F6F1586"/>
    <w:rsid w:val="3F7EBC90"/>
    <w:rsid w:val="3FB32BB7"/>
    <w:rsid w:val="3FB5F784"/>
    <w:rsid w:val="3FDF6B5A"/>
    <w:rsid w:val="3FE792E2"/>
    <w:rsid w:val="3FF796F4"/>
    <w:rsid w:val="3FFACD7A"/>
    <w:rsid w:val="3FFC65F2"/>
    <w:rsid w:val="3FFCE675"/>
    <w:rsid w:val="47B3AD99"/>
    <w:rsid w:val="4BDC6E92"/>
    <w:rsid w:val="4F7778CA"/>
    <w:rsid w:val="4FFE6A69"/>
    <w:rsid w:val="4FFFB138"/>
    <w:rsid w:val="501F3F62"/>
    <w:rsid w:val="54C7D3D7"/>
    <w:rsid w:val="5567BBBB"/>
    <w:rsid w:val="556F8B4D"/>
    <w:rsid w:val="562BD867"/>
    <w:rsid w:val="575401FD"/>
    <w:rsid w:val="57DED1C4"/>
    <w:rsid w:val="58C6010C"/>
    <w:rsid w:val="592C76F9"/>
    <w:rsid w:val="59FE3C71"/>
    <w:rsid w:val="5A3D5DDD"/>
    <w:rsid w:val="5AEEC31D"/>
    <w:rsid w:val="5AFFB0D1"/>
    <w:rsid w:val="5B1F0D83"/>
    <w:rsid w:val="5B7F49CE"/>
    <w:rsid w:val="5BBFD16F"/>
    <w:rsid w:val="5BEDE96C"/>
    <w:rsid w:val="5D4D1179"/>
    <w:rsid w:val="5D777F0B"/>
    <w:rsid w:val="5DF51E97"/>
    <w:rsid w:val="5DFAEB09"/>
    <w:rsid w:val="5E5F982E"/>
    <w:rsid w:val="5EEB4A55"/>
    <w:rsid w:val="5EED6A0C"/>
    <w:rsid w:val="5EFF4E1B"/>
    <w:rsid w:val="5F470B27"/>
    <w:rsid w:val="5F5B809F"/>
    <w:rsid w:val="5F7E6D9B"/>
    <w:rsid w:val="5FBD1F7D"/>
    <w:rsid w:val="5FBE70E7"/>
    <w:rsid w:val="5FFE21E7"/>
    <w:rsid w:val="61BFBD97"/>
    <w:rsid w:val="64CB8B97"/>
    <w:rsid w:val="65F9B265"/>
    <w:rsid w:val="679FEB59"/>
    <w:rsid w:val="693DC39B"/>
    <w:rsid w:val="69FB26C8"/>
    <w:rsid w:val="6CBFB0F6"/>
    <w:rsid w:val="6E4D690E"/>
    <w:rsid w:val="6EFE2F8E"/>
    <w:rsid w:val="6F63428C"/>
    <w:rsid w:val="6F8FE7D0"/>
    <w:rsid w:val="6FECFB75"/>
    <w:rsid w:val="6FF575BB"/>
    <w:rsid w:val="71C5E184"/>
    <w:rsid w:val="71CF41B9"/>
    <w:rsid w:val="71D835DC"/>
    <w:rsid w:val="735E1020"/>
    <w:rsid w:val="73DE88E5"/>
    <w:rsid w:val="73FFBB96"/>
    <w:rsid w:val="75AB9559"/>
    <w:rsid w:val="769A45B1"/>
    <w:rsid w:val="76FCE6C3"/>
    <w:rsid w:val="7777A174"/>
    <w:rsid w:val="779E224C"/>
    <w:rsid w:val="77AE5963"/>
    <w:rsid w:val="77DF8B5B"/>
    <w:rsid w:val="77E750C6"/>
    <w:rsid w:val="77F5D4B3"/>
    <w:rsid w:val="77F91253"/>
    <w:rsid w:val="77FA5031"/>
    <w:rsid w:val="77FE4024"/>
    <w:rsid w:val="797C1C7E"/>
    <w:rsid w:val="7BA78CF6"/>
    <w:rsid w:val="7BFA04F2"/>
    <w:rsid w:val="7D0EB7DE"/>
    <w:rsid w:val="7D0EE1B3"/>
    <w:rsid w:val="7DEE42D3"/>
    <w:rsid w:val="7DEE4E92"/>
    <w:rsid w:val="7DEEFAED"/>
    <w:rsid w:val="7E409D6E"/>
    <w:rsid w:val="7E6651E7"/>
    <w:rsid w:val="7EB5CC92"/>
    <w:rsid w:val="7EF51DBA"/>
    <w:rsid w:val="7EFBB788"/>
    <w:rsid w:val="7EFE96B8"/>
    <w:rsid w:val="7F15CB30"/>
    <w:rsid w:val="7F3BC923"/>
    <w:rsid w:val="7F55B770"/>
    <w:rsid w:val="7F5A910C"/>
    <w:rsid w:val="7F658C1D"/>
    <w:rsid w:val="7FAF6542"/>
    <w:rsid w:val="7FB5A2C3"/>
    <w:rsid w:val="7FBFD558"/>
    <w:rsid w:val="7FDC92CC"/>
    <w:rsid w:val="7FDD9CF4"/>
    <w:rsid w:val="7FDFCCCE"/>
    <w:rsid w:val="7FEDEB5B"/>
    <w:rsid w:val="7FEEB161"/>
    <w:rsid w:val="7FFA2162"/>
    <w:rsid w:val="7FFE73E4"/>
    <w:rsid w:val="7FFF01ED"/>
    <w:rsid w:val="8A7E3D5B"/>
    <w:rsid w:val="8F1EBC51"/>
    <w:rsid w:val="8FDF9AEF"/>
    <w:rsid w:val="93FF0A2F"/>
    <w:rsid w:val="977F8404"/>
    <w:rsid w:val="97F58436"/>
    <w:rsid w:val="9DFFACB3"/>
    <w:rsid w:val="9F7D5CDD"/>
    <w:rsid w:val="A6EB6A2C"/>
    <w:rsid w:val="AB9BCB96"/>
    <w:rsid w:val="ADDF1131"/>
    <w:rsid w:val="AFBD79DB"/>
    <w:rsid w:val="AFDF0ECA"/>
    <w:rsid w:val="B3731C41"/>
    <w:rsid w:val="B6E48758"/>
    <w:rsid w:val="B6F144FF"/>
    <w:rsid w:val="B7FFC8BC"/>
    <w:rsid w:val="B9BEF80D"/>
    <w:rsid w:val="B9FF95E6"/>
    <w:rsid w:val="BB7FAB9B"/>
    <w:rsid w:val="BB8D19D9"/>
    <w:rsid w:val="BBF653C2"/>
    <w:rsid w:val="BD394E7F"/>
    <w:rsid w:val="BDE4225B"/>
    <w:rsid w:val="BEDF4540"/>
    <w:rsid w:val="BF1E7BC3"/>
    <w:rsid w:val="BF5B6C3D"/>
    <w:rsid w:val="BFDFBCD0"/>
    <w:rsid w:val="BFF70383"/>
    <w:rsid w:val="BFFD79CE"/>
    <w:rsid w:val="CA770477"/>
    <w:rsid w:val="CE17BD55"/>
    <w:rsid w:val="CE2E785F"/>
    <w:rsid w:val="CE7649B5"/>
    <w:rsid w:val="CFFBC5C3"/>
    <w:rsid w:val="D57FCF26"/>
    <w:rsid w:val="D67FB557"/>
    <w:rsid w:val="D6DE67A8"/>
    <w:rsid w:val="D7371711"/>
    <w:rsid w:val="D7FBAE68"/>
    <w:rsid w:val="D97EEFDB"/>
    <w:rsid w:val="DABF98B8"/>
    <w:rsid w:val="DAFF95BA"/>
    <w:rsid w:val="DBEF13F4"/>
    <w:rsid w:val="DBFD26B2"/>
    <w:rsid w:val="DC9573EC"/>
    <w:rsid w:val="DF7F14C6"/>
    <w:rsid w:val="DF9FF90B"/>
    <w:rsid w:val="DFBB119D"/>
    <w:rsid w:val="DFDF08E4"/>
    <w:rsid w:val="DFDFD9E2"/>
    <w:rsid w:val="DFFFC89B"/>
    <w:rsid w:val="E6B7D88C"/>
    <w:rsid w:val="E6BF0AA1"/>
    <w:rsid w:val="E76B0C5B"/>
    <w:rsid w:val="E93EF987"/>
    <w:rsid w:val="E9ABB1DB"/>
    <w:rsid w:val="EB9D8429"/>
    <w:rsid w:val="EBBE946F"/>
    <w:rsid w:val="EBDF78EF"/>
    <w:rsid w:val="EBFFEDAF"/>
    <w:rsid w:val="EE77FF02"/>
    <w:rsid w:val="EECF8564"/>
    <w:rsid w:val="EF7F1E26"/>
    <w:rsid w:val="EFBF1693"/>
    <w:rsid w:val="EFDD1205"/>
    <w:rsid w:val="EFEF0C26"/>
    <w:rsid w:val="EFFCD71D"/>
    <w:rsid w:val="EFFFD045"/>
    <w:rsid w:val="F03BE21E"/>
    <w:rsid w:val="F0BC5D9E"/>
    <w:rsid w:val="F17A6581"/>
    <w:rsid w:val="F27E1BE7"/>
    <w:rsid w:val="F4D7C3DE"/>
    <w:rsid w:val="F59F1B6B"/>
    <w:rsid w:val="F7F83752"/>
    <w:rsid w:val="F7FB4E4D"/>
    <w:rsid w:val="F8C525DF"/>
    <w:rsid w:val="FAF73848"/>
    <w:rsid w:val="FAFAFD12"/>
    <w:rsid w:val="FB177602"/>
    <w:rsid w:val="FB524891"/>
    <w:rsid w:val="FBFEC152"/>
    <w:rsid w:val="FCDB3C42"/>
    <w:rsid w:val="FCFAFA50"/>
    <w:rsid w:val="FD7A3AD1"/>
    <w:rsid w:val="FD9F57BA"/>
    <w:rsid w:val="FDBF9106"/>
    <w:rsid w:val="FE6958FA"/>
    <w:rsid w:val="FE7F77DA"/>
    <w:rsid w:val="FEEB1BA5"/>
    <w:rsid w:val="FEFD87DA"/>
    <w:rsid w:val="FEFF5FA0"/>
    <w:rsid w:val="FF1FF78C"/>
    <w:rsid w:val="FF2DCFAD"/>
    <w:rsid w:val="FF773495"/>
    <w:rsid w:val="FF7B6301"/>
    <w:rsid w:val="FF7EB848"/>
    <w:rsid w:val="FF85F1ED"/>
    <w:rsid w:val="FF8E7562"/>
    <w:rsid w:val="FFCF7B9C"/>
    <w:rsid w:val="FFCFC7A8"/>
    <w:rsid w:val="FFDB9310"/>
    <w:rsid w:val="FFDDB082"/>
    <w:rsid w:val="FFDF6C44"/>
    <w:rsid w:val="FFFB770F"/>
    <w:rsid w:val="FFFD9F2C"/>
    <w:rsid w:val="FFFDF95D"/>
    <w:rsid w:val="FFFE2D4F"/>
    <w:rsid w:val="FFFFA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1"/>
    <w:semiHidden/>
    <w:unhideWhenUsed/>
    <w:qFormat/>
    <w:uiPriority w:val="99"/>
    <w:pPr>
      <w:jc w:val="left"/>
    </w:pPr>
  </w:style>
  <w:style w:type="paragraph" w:styleId="4">
    <w:name w:val="Balloon Text"/>
    <w:basedOn w:val="1"/>
    <w:link w:val="10"/>
    <w:semiHidden/>
    <w:unhideWhenUsed/>
    <w:qFormat/>
    <w:uiPriority w:val="99"/>
    <w:rPr>
      <w:sz w:val="18"/>
      <w:szCs w:val="18"/>
    </w:rPr>
  </w:style>
  <w:style w:type="paragraph" w:styleId="5">
    <w:name w:val="annotation subject"/>
    <w:basedOn w:val="3"/>
    <w:next w:val="3"/>
    <w:link w:val="12"/>
    <w:semiHidden/>
    <w:unhideWhenUsed/>
    <w:qFormat/>
    <w:uiPriority w:val="99"/>
    <w:rPr>
      <w:b/>
      <w:bCs/>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semiHidden/>
    <w:unhideWhenUsed/>
    <w:qFormat/>
    <w:uiPriority w:val="99"/>
    <w:rPr>
      <w:sz w:val="21"/>
      <w:szCs w:val="21"/>
    </w:rPr>
  </w:style>
  <w:style w:type="character" w:customStyle="1" w:styleId="10">
    <w:name w:val="批注框文本 字符"/>
    <w:basedOn w:val="8"/>
    <w:link w:val="4"/>
    <w:semiHidden/>
    <w:qFormat/>
    <w:uiPriority w:val="99"/>
    <w:rPr>
      <w:sz w:val="18"/>
      <w:szCs w:val="18"/>
    </w:rPr>
  </w:style>
  <w:style w:type="character" w:customStyle="1" w:styleId="11">
    <w:name w:val="批注文字 字符"/>
    <w:basedOn w:val="8"/>
    <w:link w:val="3"/>
    <w:semiHidden/>
    <w:qFormat/>
    <w:uiPriority w:val="99"/>
    <w:rPr>
      <w:rFonts w:asciiTheme="minorHAnsi" w:hAnsiTheme="minorHAnsi" w:eastAsiaTheme="minorEastAsia" w:cstheme="minorBidi"/>
      <w:kern w:val="2"/>
      <w:sz w:val="21"/>
      <w:szCs w:val="22"/>
    </w:rPr>
  </w:style>
  <w:style w:type="character" w:customStyle="1" w:styleId="12">
    <w:name w:val="批注主题 字符"/>
    <w:basedOn w:val="11"/>
    <w:link w:val="5"/>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13991</Words>
  <Characters>17453</Characters>
  <Lines>135</Lines>
  <Paragraphs>38</Paragraphs>
  <TotalTime>100</TotalTime>
  <ScaleCrop>false</ScaleCrop>
  <LinksUpToDate>false</LinksUpToDate>
  <CharactersWithSpaces>17570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2021-08-13T00:04:00Z</dcterms:created>
  <dc:creator>Administrator</dc:creator>
  <cp:lastModifiedBy>小猪和风</cp:lastModifiedBy>
  <cp:lastPrinted>2022-08-12T04:44:00Z</cp:lastPrinted>
  <dcterms:modified xsi:type="dcterms:W3CDTF">2022-08-16T02:34:11Z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6481BBA0F24A45F09A58B43EFE5BEABC</vt:lpwstr>
  </property>
</Properties>
</file>