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52F88" w14:paraId="176E7095" w14:textId="77777777">
        <w:tc>
          <w:tcPr>
            <w:tcW w:w="509" w:type="dxa"/>
          </w:tcPr>
          <w:p w14:paraId="06FBC8BA" w14:textId="77777777" w:rsidR="00752F88" w:rsidRDefault="00A84597">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04504B89" w14:textId="77777777" w:rsidR="00752F88" w:rsidRDefault="00A84597">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65.150</w:t>
            </w:r>
            <w:r>
              <w:rPr>
                <w:rFonts w:ascii="黑体" w:eastAsia="黑体" w:hAnsi="黑体"/>
                <w:sz w:val="21"/>
                <w:szCs w:val="21"/>
              </w:rPr>
              <w:fldChar w:fldCharType="end"/>
            </w:r>
            <w:bookmarkEnd w:id="0"/>
          </w:p>
        </w:tc>
      </w:tr>
      <w:tr w:rsidR="00752F88" w14:paraId="274F6CAE" w14:textId="77777777">
        <w:tc>
          <w:tcPr>
            <w:tcW w:w="509" w:type="dxa"/>
          </w:tcPr>
          <w:p w14:paraId="02E1C53F" w14:textId="77777777" w:rsidR="00752F88" w:rsidRDefault="00A84597">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2A58AF72" w14:textId="7EEFDFE6" w:rsidR="00752F88" w:rsidRDefault="0091416B">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t xml:space="preserve">B </w:t>
            </w:r>
            <w:r w:rsidR="00A84597">
              <w:rPr>
                <w:rFonts w:ascii="黑体" w:eastAsia="黑体" w:hAnsi="黑体"/>
                <w:sz w:val="21"/>
                <w:szCs w:val="21"/>
              </w:rPr>
              <w:fldChar w:fldCharType="begin">
                <w:ffData>
                  <w:name w:val="CSDN"/>
                  <w:enabled/>
                  <w:calcOnExit w:val="0"/>
                  <w:textInput>
                    <w:default w:val="51"/>
                  </w:textInput>
                </w:ffData>
              </w:fldChar>
            </w:r>
            <w:bookmarkStart w:id="1" w:name="CSDN"/>
            <w:r w:rsidR="00A84597">
              <w:rPr>
                <w:rFonts w:ascii="黑体" w:eastAsia="黑体" w:hAnsi="黑体"/>
                <w:sz w:val="21"/>
                <w:szCs w:val="21"/>
              </w:rPr>
              <w:instrText xml:space="preserve"> FORMTEXT </w:instrText>
            </w:r>
            <w:r w:rsidR="00A84597">
              <w:rPr>
                <w:rFonts w:ascii="黑体" w:eastAsia="黑体" w:hAnsi="黑体"/>
                <w:sz w:val="21"/>
                <w:szCs w:val="21"/>
              </w:rPr>
            </w:r>
            <w:r w:rsidR="00A84597">
              <w:rPr>
                <w:rFonts w:ascii="黑体" w:eastAsia="黑体" w:hAnsi="黑体"/>
                <w:sz w:val="21"/>
                <w:szCs w:val="21"/>
              </w:rPr>
              <w:fldChar w:fldCharType="separate"/>
            </w:r>
            <w:r w:rsidR="00A84597">
              <w:rPr>
                <w:rFonts w:ascii="黑体" w:eastAsia="黑体" w:hAnsi="黑体"/>
                <w:sz w:val="21"/>
                <w:szCs w:val="21"/>
              </w:rPr>
              <w:t>51</w:t>
            </w:r>
            <w:r w:rsidR="00A84597">
              <w:rPr>
                <w:rFonts w:ascii="黑体" w:eastAsia="黑体" w:hAnsi="黑体"/>
                <w:sz w:val="21"/>
                <w:szCs w:val="21"/>
              </w:rPr>
              <w:fldChar w:fldCharType="end"/>
            </w:r>
            <w:bookmarkEnd w:id="1"/>
          </w:p>
        </w:tc>
      </w:tr>
    </w:tbl>
    <w:p w14:paraId="2D090589" w14:textId="77777777" w:rsidR="00752F88" w:rsidRDefault="00A84597">
      <w:pPr>
        <w:pStyle w:val="afffff0"/>
        <w:framePr w:w="9639" w:h="871" w:hRule="exact" w:hSpace="181" w:vSpace="181" w:wrap="around" w:hAnchor="page" w:x="1305" w:y="2019"/>
        <w:rPr>
          <w:rFonts w:ascii="黑体" w:eastAsia="黑体" w:hAnsi="黑体"/>
          <w:b w:val="0"/>
          <w:bCs w:val="0"/>
          <w:w w:val="100"/>
          <w:sz w:val="72"/>
          <w:szCs w:val="72"/>
        </w:rPr>
      </w:pPr>
      <w:bookmarkStart w:id="2" w:name="_Hlk26473981"/>
      <w:r>
        <w:rPr>
          <w:rFonts w:ascii="黑体" w:eastAsia="黑体" w:hint="eastAsia"/>
          <w:b w:val="0"/>
          <w:w w:val="100"/>
          <w:sz w:val="72"/>
          <w:szCs w:val="72"/>
        </w:rPr>
        <w:t>团体</w:t>
      </w:r>
      <w:r>
        <w:rPr>
          <w:rFonts w:ascii="黑体" w:eastAsia="黑体" w:hAnsi="黑体" w:hint="eastAsia"/>
          <w:b w:val="0"/>
          <w:bCs w:val="0"/>
          <w:w w:val="100"/>
          <w:sz w:val="72"/>
          <w:szCs w:val="72"/>
        </w:rPr>
        <w:t>标准</w:t>
      </w:r>
    </w:p>
    <w:bookmarkEnd w:id="2"/>
    <w:p w14:paraId="4E2626B2" w14:textId="49409465" w:rsidR="00752F88" w:rsidRDefault="00A84597">
      <w:pPr>
        <w:pStyle w:val="affffffffff2"/>
        <w:framePr w:wrap="around"/>
      </w:pPr>
      <w:r>
        <w:t xml:space="preserve">T/SCFA </w:t>
      </w:r>
      <w:r w:rsidR="00742E77">
        <w:t>0001</w:t>
      </w:r>
      <w:r w:rsidR="00742E77">
        <w:rPr>
          <w:rFonts w:hint="eastAsia"/>
        </w:rPr>
        <w:t>—</w:t>
      </w:r>
      <w:r w:rsidR="00742E77">
        <w:t>2022</w:t>
      </w:r>
    </w:p>
    <w:p w14:paraId="28A750E9" w14:textId="77777777" w:rsidR="00752F88" w:rsidRDefault="00A84597">
      <w:pPr>
        <w:pStyle w:val="affffffffff3"/>
        <w:framePr w:wrap="around"/>
        <w:rPr>
          <w:rFonts w:hAnsi="黑体"/>
        </w:rPr>
      </w:pPr>
      <w:r>
        <w:rPr>
          <w:rFonts w:hAnsi="黑体"/>
        </w:rPr>
        <w:fldChar w:fldCharType="begin">
          <w:ffData>
            <w:name w:val="OSTD_CODE"/>
            <w:enabled/>
            <w:calcOnExit w:val="0"/>
            <w:textInput/>
          </w:ffData>
        </w:fldChar>
      </w:r>
      <w:bookmarkStart w:id="3"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3"/>
    </w:p>
    <w:p w14:paraId="35D7B0BE" w14:textId="77777777" w:rsidR="00752F88" w:rsidRDefault="00A84597">
      <w:pPr>
        <w:spacing w:line="240" w:lineRule="auto"/>
        <w:rPr>
          <w:rFonts w:ascii="黑体" w:eastAsia="黑体" w:hAnsi="黑体"/>
          <w:kern w:val="0"/>
          <w:sz w:val="10"/>
          <w:szCs w:val="10"/>
        </w:rPr>
      </w:pPr>
      <w:bookmarkStart w:id="4" w:name="_GoBack"/>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F8EE169" wp14:editId="376A656B">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7DDF4E52"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" o:allowoverlap="f">
                <w10:wrap anchorx="page" anchory="page"/>
              </v:line>
            </w:pict>
          </mc:Fallback>
        </mc:AlternateContent>
      </w:r>
    </w:p>
    <w:bookmarkEnd w:id="4"/>
    <w:p w14:paraId="2EA44869" w14:textId="77777777" w:rsidR="00752F88" w:rsidRDefault="00752F88">
      <w:pPr>
        <w:pStyle w:val="afffff0"/>
        <w:framePr w:w="9639" w:h="6976" w:hRule="exact" w:hSpace="0" w:vSpace="0" w:wrap="around" w:hAnchor="page" w:y="6408"/>
        <w:jc w:val="center"/>
        <w:rPr>
          <w:rFonts w:ascii="黑体" w:eastAsia="黑体" w:hAnsi="黑体"/>
          <w:b w:val="0"/>
          <w:bCs w:val="0"/>
          <w:w w:val="100"/>
        </w:rPr>
      </w:pPr>
    </w:p>
    <w:p w14:paraId="6F7AA062" w14:textId="0BAB41D7" w:rsidR="00752F88" w:rsidRDefault="00A84597">
      <w:pPr>
        <w:pStyle w:val="affffffffff4"/>
        <w:framePr w:h="6974" w:hRule="exact" w:wrap="around" w:x="1419" w:anchorLock="1"/>
      </w:pPr>
      <w:r>
        <w:rPr>
          <w:rFonts w:hint="eastAsia"/>
        </w:rPr>
        <w:t>南美白对虾</w:t>
      </w:r>
      <w:r w:rsidR="00C224FA">
        <w:rPr>
          <w:rFonts w:hint="eastAsia"/>
        </w:rPr>
        <w:t>高盐度养殖</w:t>
      </w:r>
      <w:r>
        <w:rPr>
          <w:rFonts w:hint="eastAsia"/>
        </w:rPr>
        <w:t>技术规范</w:t>
      </w:r>
    </w:p>
    <w:p w14:paraId="4E67D14D" w14:textId="77777777" w:rsidR="00752F88" w:rsidRDefault="00752F88">
      <w:pPr>
        <w:framePr w:w="9639" w:h="6974" w:hRule="exact" w:wrap="around" w:vAnchor="page" w:hAnchor="page" w:x="1419" w:y="6408" w:anchorLock="1"/>
        <w:ind w:left="-1418"/>
      </w:pPr>
    </w:p>
    <w:p w14:paraId="37F6F14D" w14:textId="331AF3B5" w:rsidR="00752F88" w:rsidRDefault="00A84597">
      <w:pPr>
        <w:pStyle w:val="afffffff8"/>
        <w:framePr w:w="9639" w:h="6974" w:hRule="exact" w:wrap="around" w:vAnchor="page" w:hAnchor="page" w:x="1419" w:y="6408" w:anchorLock="1"/>
        <w:textAlignment w:val="bottom"/>
        <w:rPr>
          <w:rFonts w:eastAsia="黑体"/>
          <w:szCs w:val="28"/>
        </w:rPr>
      </w:pPr>
      <w:r>
        <w:rPr>
          <w:rFonts w:eastAsia="黑体" w:hint="eastAsia"/>
          <w:szCs w:val="28"/>
        </w:rPr>
        <w:t xml:space="preserve">Technical specifications of </w:t>
      </w:r>
      <w:r w:rsidR="00C224FA">
        <w:rPr>
          <w:rFonts w:eastAsia="黑体" w:hint="eastAsia"/>
          <w:szCs w:val="28"/>
        </w:rPr>
        <w:t>white</w:t>
      </w:r>
      <w:r w:rsidR="00C224FA">
        <w:rPr>
          <w:rFonts w:eastAsia="黑体"/>
          <w:szCs w:val="28"/>
        </w:rPr>
        <w:t xml:space="preserve"> </w:t>
      </w:r>
      <w:r w:rsidR="00C224FA">
        <w:rPr>
          <w:rFonts w:eastAsia="黑体" w:hint="eastAsia"/>
          <w:szCs w:val="28"/>
        </w:rPr>
        <w:t>leg shrimp farming</w:t>
      </w:r>
      <w:r w:rsidR="00C224FA">
        <w:rPr>
          <w:rFonts w:eastAsia="黑体"/>
          <w:szCs w:val="28"/>
        </w:rPr>
        <w:t xml:space="preserve"> in high salinity water</w:t>
      </w:r>
    </w:p>
    <w:p w14:paraId="1793E8B9" w14:textId="77777777" w:rsidR="00752F88" w:rsidRDefault="00752F88">
      <w:pPr>
        <w:framePr w:w="9639" w:h="6974" w:hRule="exact" w:wrap="around" w:vAnchor="page" w:hAnchor="page" w:x="1419" w:y="6408" w:anchorLock="1"/>
        <w:spacing w:line="760" w:lineRule="exact"/>
        <w:ind w:left="-1418"/>
      </w:pPr>
    </w:p>
    <w:p w14:paraId="2053BB34" w14:textId="77777777" w:rsidR="00752F88" w:rsidRDefault="00752F88">
      <w:pPr>
        <w:pStyle w:val="afffffff8"/>
        <w:framePr w:w="9639" w:h="6974" w:hRule="exact" w:wrap="around" w:vAnchor="page" w:hAnchor="page" w:x="1419" w:y="6408" w:anchorLock="1"/>
        <w:textAlignment w:val="bottom"/>
        <w:rPr>
          <w:rFonts w:eastAsia="黑体"/>
          <w:szCs w:val="28"/>
        </w:rPr>
      </w:pPr>
    </w:p>
    <w:p w14:paraId="474183FF" w14:textId="39C203B6" w:rsidR="00752F88" w:rsidRDefault="00A84597">
      <w:pPr>
        <w:pStyle w:val="afffffff8"/>
        <w:framePr w:w="9639" w:h="6974" w:hRule="exact" w:wrap="around" w:vAnchor="page" w:hAnchor="page" w:x="1419" w:y="6408" w:anchorLock="1"/>
        <w:spacing w:before="440" w:after="160"/>
        <w:textAlignment w:val="bottom"/>
        <w:rPr>
          <w:sz w:val="24"/>
          <w:szCs w:val="28"/>
        </w:rPr>
      </w:pPr>
      <w:r>
        <w:rPr>
          <w:rFonts w:hint="eastAsia"/>
          <w:sz w:val="24"/>
          <w:szCs w:val="28"/>
        </w:rPr>
        <w:t>（</w:t>
      </w:r>
      <w:r w:rsidR="00E83349">
        <w:rPr>
          <w:rFonts w:hint="eastAsia"/>
          <w:sz w:val="24"/>
          <w:szCs w:val="28"/>
        </w:rPr>
        <w:t>报批</w:t>
      </w:r>
      <w:r>
        <w:rPr>
          <w:rFonts w:hint="eastAsia"/>
          <w:sz w:val="24"/>
          <w:szCs w:val="28"/>
        </w:rPr>
        <w:t>稿）</w:t>
      </w:r>
    </w:p>
    <w:p w14:paraId="377199C4" w14:textId="221F468C" w:rsidR="00752F88" w:rsidRDefault="007039AC">
      <w:pPr>
        <w:pStyle w:val="afffffff8"/>
        <w:framePr w:w="9639" w:h="6974" w:hRule="exact" w:wrap="around" w:vAnchor="page" w:hAnchor="page" w:x="1419" w:y="6408" w:anchorLock="1"/>
        <w:spacing w:before="180" w:line="240" w:lineRule="atLeast"/>
        <w:textAlignment w:val="bottom"/>
        <w:rPr>
          <w:sz w:val="21"/>
          <w:szCs w:val="28"/>
        </w:rPr>
      </w:pPr>
      <w:r>
        <w:rPr>
          <w:sz w:val="21"/>
          <w:szCs w:val="28"/>
        </w:rPr>
        <w:t>202</w:t>
      </w:r>
      <w:r>
        <w:rPr>
          <w:sz w:val="21"/>
          <w:szCs w:val="28"/>
        </w:rPr>
        <w:t>2</w:t>
      </w:r>
      <w:r w:rsidR="00A84597">
        <w:rPr>
          <w:sz w:val="21"/>
          <w:szCs w:val="28"/>
        </w:rPr>
        <w:t>.</w:t>
      </w:r>
      <w:r>
        <w:rPr>
          <w:sz w:val="21"/>
          <w:szCs w:val="28"/>
        </w:rPr>
        <w:t>1.6</w:t>
      </w:r>
    </w:p>
    <w:p w14:paraId="48666BAC" w14:textId="7C1D11FC" w:rsidR="00752F88" w:rsidRDefault="00742E77">
      <w:pPr>
        <w:pStyle w:val="affffffffff0"/>
        <w:framePr w:wrap="around" w:y="14176"/>
      </w:pPr>
      <w:r>
        <w:rPr>
          <w:rFonts w:ascii="黑体"/>
        </w:rPr>
        <w:fldChar w:fldCharType="begin">
          <w:ffData>
            <w:name w:val="PLSH_DATE_Y"/>
            <w:enabled/>
            <w:calcOnExit w:val="0"/>
            <w:textInput>
              <w:default w:val="XXXX"/>
              <w:maxLength w:val="4"/>
            </w:textInput>
          </w:ffData>
        </w:fldChar>
      </w:r>
      <w:r>
        <w:rPr>
          <w:rFonts w:ascii="黑体"/>
        </w:rPr>
        <w:instrText xml:space="preserve"> </w:instrText>
      </w:r>
      <w:bookmarkStart w:id="5" w:name="PLSH_DATE_Y"/>
      <w:r>
        <w:rPr>
          <w:rFonts w:ascii="黑体"/>
        </w:rPr>
        <w:instrText xml:space="preserve">FORMTEXT </w:instrText>
      </w:r>
      <w:r>
        <w:rPr>
          <w:rFonts w:ascii="黑体"/>
        </w:rPr>
      </w:r>
      <w:r>
        <w:rPr>
          <w:rFonts w:ascii="黑体"/>
        </w:rPr>
        <w:fldChar w:fldCharType="separate"/>
      </w:r>
      <w:r>
        <w:rPr>
          <w:rFonts w:ascii="黑体"/>
          <w:noProof/>
        </w:rPr>
        <w:t>XXXX</w:t>
      </w:r>
      <w:r>
        <w:rPr>
          <w:rFonts w:ascii="黑体"/>
        </w:rPr>
        <w:fldChar w:fldCharType="end"/>
      </w:r>
      <w:bookmarkEnd w:id="5"/>
      <w:r w:rsidR="00A84597">
        <w:t xml:space="preserve"> </w:t>
      </w:r>
      <w:r w:rsidR="00A84597">
        <w:rPr>
          <w:rFonts w:ascii="黑体"/>
        </w:rPr>
        <w:t>-</w:t>
      </w:r>
      <w:r w:rsidR="00A84597">
        <w:t xml:space="preserve"> </w:t>
      </w:r>
      <w:r>
        <w:rPr>
          <w:rFonts w:ascii="黑体"/>
        </w:rPr>
        <w:fldChar w:fldCharType="begin">
          <w:ffData>
            <w:name w:val="PLSH_DATE_M"/>
            <w:enabled/>
            <w:calcOnExit w:val="0"/>
            <w:textInput>
              <w:default w:val="XX"/>
              <w:maxLength w:val="2"/>
            </w:textInput>
          </w:ffData>
        </w:fldChar>
      </w:r>
      <w:r>
        <w:rPr>
          <w:rFonts w:ascii="黑体"/>
        </w:rPr>
        <w:instrText xml:space="preserve"> </w:instrText>
      </w:r>
      <w:bookmarkStart w:id="6" w:name="PLSH_DATE_M"/>
      <w:r>
        <w:rPr>
          <w:rFonts w:ascii="黑体"/>
        </w:rPr>
        <w:instrText xml:space="preserve">FORMTEXT </w:instrText>
      </w:r>
      <w:r>
        <w:rPr>
          <w:rFonts w:ascii="黑体"/>
        </w:rPr>
      </w:r>
      <w:r>
        <w:rPr>
          <w:rFonts w:ascii="黑体"/>
        </w:rPr>
        <w:fldChar w:fldCharType="separate"/>
      </w:r>
      <w:r>
        <w:rPr>
          <w:rFonts w:ascii="黑体"/>
          <w:noProof/>
        </w:rPr>
        <w:t>XX</w:t>
      </w:r>
      <w:r>
        <w:rPr>
          <w:rFonts w:ascii="黑体"/>
        </w:rPr>
        <w:fldChar w:fldCharType="end"/>
      </w:r>
      <w:bookmarkEnd w:id="6"/>
      <w:r>
        <w:rPr>
          <w:rFonts w:ascii="黑体" w:hint="eastAsia"/>
        </w:rPr>
        <w:t>-XX发布</w:t>
      </w:r>
      <w:r w:rsidR="00A84597">
        <w:t xml:space="preserve"> </w:t>
      </w:r>
    </w:p>
    <w:p w14:paraId="1C3D7BE1" w14:textId="77777777" w:rsidR="00752F88" w:rsidRDefault="00A84597">
      <w:pPr>
        <w:pStyle w:val="affffffffff1"/>
        <w:framePr w:wrap="around" w:y="14176"/>
      </w:pPr>
      <w:r>
        <w:rPr>
          <w:rFonts w:ascii="黑体"/>
        </w:rPr>
        <w:fldChar w:fldCharType="begin">
          <w:ffData>
            <w:name w:val="CROT_DATE_Y"/>
            <w:enabled/>
            <w:calcOnExit w:val="0"/>
            <w:textInput>
              <w:default w:val="XXXX"/>
              <w:maxLength w:val="4"/>
            </w:textInput>
          </w:ffData>
        </w:fldChar>
      </w:r>
      <w:bookmarkStart w:id="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rPr>
          <w:rFonts w:hint="eastAsia"/>
        </w:rPr>
        <w:t>实施</w:t>
      </w:r>
    </w:p>
    <w:p w14:paraId="7DC62AC5" w14:textId="77777777" w:rsidR="00752F88" w:rsidRDefault="00A84597">
      <w:pPr>
        <w:pStyle w:val="affffffff8"/>
        <w:framePr w:h="584" w:hRule="exact" w:hSpace="181" w:vSpace="181" w:wrap="around" w:y="14800"/>
        <w:rPr>
          <w:rFonts w:hAnsi="黑体"/>
        </w:rPr>
      </w:pPr>
      <w:r>
        <w:rPr>
          <w:rFonts w:ascii="Times New Roman" w:hint="eastAsia"/>
          <w:w w:val="100"/>
          <w:sz w:val="28"/>
        </w:rPr>
        <w:t>中国渔业协会</w:t>
      </w:r>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3663C512" w14:textId="77777777" w:rsidR="00752F88" w:rsidRDefault="00A84597">
      <w:pPr>
        <w:rPr>
          <w:rFonts w:ascii="宋体" w:hAnsi="宋体"/>
          <w:sz w:val="28"/>
          <w:szCs w:val="28"/>
        </w:rPr>
        <w:sectPr w:rsidR="00752F88">
          <w:headerReference w:type="default" r:id="rId9"/>
          <w:footerReference w:type="even" r:id="rId10"/>
          <w:headerReference w:type="first" r:id="rId11"/>
          <w:footerReference w:type="first" r:id="rId12"/>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58240" behindDoc="0" locked="1" layoutInCell="1" allowOverlap="1" wp14:anchorId="07C17F69" wp14:editId="254181D7">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65D9884D" id="直接连接符 5" o:spid="_x0000_s1026" style="position:absolute;left:0;text-align:left;z-index:251658240;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">
                <w10:wrap anchorx="page" anchory="page"/>
                <w10:anchorlock/>
              </v:line>
            </w:pict>
          </mc:Fallback>
        </mc:AlternateContent>
      </w:r>
    </w:p>
    <w:p w14:paraId="0547511F" w14:textId="2279959C" w:rsidR="006C74A1" w:rsidRDefault="006C74A1" w:rsidP="006C74A1">
      <w:pPr>
        <w:pStyle w:val="a6"/>
        <w:spacing w:after="360"/>
        <w:rPr>
          <w:b/>
        </w:rPr>
      </w:pPr>
      <w:bookmarkStart w:id="10" w:name="_Toc77776800"/>
      <w:bookmarkStart w:id="11" w:name="BookMark4"/>
      <w:r>
        <w:rPr>
          <w:b/>
          <w:spacing w:val="320"/>
        </w:rPr>
        <w:lastRenderedPageBreak/>
        <w:t>前</w:t>
      </w:r>
      <w:r>
        <w:rPr>
          <w:b/>
        </w:rPr>
        <w:t>言</w:t>
      </w:r>
      <w:bookmarkEnd w:id="10"/>
    </w:p>
    <w:p w14:paraId="62E3F66E" w14:textId="77777777" w:rsidR="00E523A6" w:rsidRDefault="006C74A1" w:rsidP="00E523A6">
      <w:pPr>
        <w:widowControl/>
        <w:adjustRightInd/>
        <w:ind w:firstLineChars="200" w:firstLine="420"/>
        <w:rPr>
          <w:rFonts w:ascii="宋体" w:hAnsi="宋体" w:cs="宋体"/>
          <w:color w:val="000000"/>
        </w:rPr>
      </w:pPr>
      <w:r>
        <w:rPr>
          <w:rFonts w:ascii="宋体" w:hAnsi="宋体" w:cs="宋体" w:hint="eastAsia"/>
          <w:color w:val="000000"/>
        </w:rPr>
        <w:t>本文</w:t>
      </w:r>
      <w:r w:rsidR="00E523A6">
        <w:rPr>
          <w:rFonts w:ascii="宋体" w:hAnsi="宋体" w:cs="宋体" w:hint="eastAsia"/>
          <w:color w:val="000000"/>
        </w:rPr>
        <w:t>本文件按照GB/T 1.1—2020《标准化工作导则  第1部分：标准化文件的结构和起草规则》的规定起草。</w:t>
      </w:r>
    </w:p>
    <w:p w14:paraId="5E71B6B8" w14:textId="77777777" w:rsidR="00E523A6" w:rsidRDefault="00E523A6" w:rsidP="00E523A6">
      <w:pPr>
        <w:widowControl/>
        <w:adjustRightInd/>
        <w:ind w:firstLineChars="200" w:firstLine="420"/>
        <w:rPr>
          <w:rFonts w:ascii="宋体" w:hAnsi="宋体" w:cs="宋体"/>
          <w:color w:val="000000"/>
        </w:rPr>
      </w:pPr>
      <w:r>
        <w:rPr>
          <w:rFonts w:ascii="宋体" w:hAnsi="宋体" w:cs="宋体" w:hint="eastAsia"/>
          <w:color w:val="000000"/>
        </w:rPr>
        <w:t xml:space="preserve">请注意本文件的某些内容可能涉及专利，本文件的发布机构不承担识别专利的责任。 </w:t>
      </w:r>
    </w:p>
    <w:p w14:paraId="4B7BAC1A" w14:textId="77777777" w:rsidR="00E523A6" w:rsidRDefault="00E523A6" w:rsidP="00E523A6">
      <w:pPr>
        <w:widowControl/>
        <w:adjustRightInd/>
        <w:ind w:firstLineChars="200" w:firstLine="420"/>
        <w:rPr>
          <w:rFonts w:ascii="宋体" w:hAnsi="宋体" w:cs="宋体"/>
          <w:color w:val="000000"/>
        </w:rPr>
      </w:pPr>
      <w:r>
        <w:rPr>
          <w:rFonts w:ascii="宋体" w:hAnsi="宋体" w:cs="宋体" w:hint="eastAsia"/>
          <w:color w:val="000000"/>
        </w:rPr>
        <w:t xml:space="preserve">本文件由中国渔业协会提出并归口。 </w:t>
      </w:r>
    </w:p>
    <w:p w14:paraId="62863391" w14:textId="77777777" w:rsidR="00E523A6" w:rsidRDefault="00E523A6" w:rsidP="00E523A6">
      <w:pPr>
        <w:widowControl/>
        <w:adjustRightInd/>
        <w:ind w:firstLineChars="200" w:firstLine="420"/>
        <w:rPr>
          <w:rFonts w:ascii="宋体" w:hAnsi="宋体" w:cs="宋体"/>
          <w:color w:val="000000"/>
        </w:rPr>
      </w:pPr>
      <w:r>
        <w:rPr>
          <w:rFonts w:ascii="宋体" w:hAnsi="宋体" w:cs="宋体" w:hint="eastAsia"/>
          <w:color w:val="000000"/>
        </w:rPr>
        <w:t>本文件起草单位：渤海水产股份有限公司、滨州市海洋发展研究院、青岛农业大学、中国农垦控股上海有限公司、天津立达海水资源开发有限公司、江苏省海洋水产研究所、河北省黄骅渤海水产资源增殖站、营口辽滨水产有限公司、昌邑海景洲生物科技有限公司、无棣海旺贝类增养殖有限责任公司、沾化滨海水产养殖有限公司、渤海水产科技（滨州）有限公司、滨州北海新区海缘养殖科技有限公司、滨州科勒海生物科技有限公司。</w:t>
      </w:r>
    </w:p>
    <w:p w14:paraId="51751E83" w14:textId="77777777" w:rsidR="00E523A6" w:rsidRDefault="00E523A6" w:rsidP="00E523A6">
      <w:pPr>
        <w:widowControl/>
        <w:adjustRightInd/>
        <w:ind w:firstLineChars="200" w:firstLine="420"/>
      </w:pPr>
      <w:r>
        <w:rPr>
          <w:rFonts w:ascii="宋体" w:hAnsi="宋体" w:cs="宋体" w:hint="eastAsia"/>
          <w:color w:val="000000"/>
        </w:rPr>
        <w:t>本文件起草人：</w:t>
      </w:r>
      <w:r w:rsidRPr="00EF2BF5">
        <w:rPr>
          <w:rFonts w:ascii="宋体" w:hAnsi="宋体" w:cs="宋体" w:hint="eastAsia"/>
          <w:color w:val="000000"/>
        </w:rPr>
        <w:t>陈锚、张新峰、聂品、刘帅、闫雪崧、赵庆永、黎宏宇、赵延霞、马士玉、刘会均、刘云飞、武心华、张恒壮、时公民、陈书奇、吉红九、陈淑吟、苑桂森、王永振、吴长青、王青、付瑞江、王新军。</w:t>
      </w:r>
    </w:p>
    <w:p w14:paraId="15206374" w14:textId="77777777" w:rsidR="00E523A6" w:rsidRDefault="00E523A6" w:rsidP="00E523A6">
      <w:pPr>
        <w:pStyle w:val="afffff5"/>
        <w:ind w:firstLine="420"/>
      </w:pPr>
    </w:p>
    <w:p w14:paraId="602F8F27" w14:textId="77777777" w:rsidR="00E523A6" w:rsidRDefault="00E523A6" w:rsidP="00E523A6">
      <w:pPr>
        <w:widowControl/>
        <w:adjustRightInd/>
        <w:ind w:firstLineChars="200" w:firstLine="420"/>
        <w:rPr>
          <w:rFonts w:ascii="宋体" w:hAnsi="宋体" w:cs="宋体"/>
          <w:color w:val="000000"/>
        </w:rPr>
      </w:pPr>
    </w:p>
    <w:p w14:paraId="0C057A31" w14:textId="77777777" w:rsidR="00E523A6" w:rsidRDefault="00E523A6">
      <w:pPr>
        <w:widowControl/>
        <w:adjustRightInd/>
        <w:spacing w:line="240" w:lineRule="auto"/>
        <w:jc w:val="left"/>
        <w:rPr>
          <w:rFonts w:ascii="宋体" w:hAnsi="宋体" w:cs="宋体"/>
          <w:color w:val="000000"/>
        </w:rPr>
      </w:pPr>
      <w:r>
        <w:rPr>
          <w:rFonts w:ascii="宋体" w:hAnsi="宋体" w:cs="宋体"/>
          <w:color w:val="000000"/>
        </w:rPr>
        <w:br w:type="page"/>
      </w:r>
    </w:p>
    <w:p w14:paraId="245F4B08" w14:textId="77777777" w:rsidR="00752F88" w:rsidRDefault="00752F88" w:rsidP="00CE3F88">
      <w:pPr>
        <w:pStyle w:val="affffffa"/>
        <w:spacing w:after="360" w:line="20" w:lineRule="exact"/>
        <w:rPr>
          <w:rFonts w:hAnsi="黑体"/>
          <w:szCs w:val="32"/>
        </w:rPr>
      </w:pPr>
    </w:p>
    <w:p w14:paraId="1F66059D" w14:textId="77777777" w:rsidR="00752F88" w:rsidRDefault="00752F88">
      <w:pPr>
        <w:spacing w:line="20" w:lineRule="exact"/>
        <w:jc w:val="center"/>
        <w:rPr>
          <w:rFonts w:ascii="黑体" w:eastAsia="黑体" w:hAnsi="黑体"/>
          <w:sz w:val="32"/>
          <w:szCs w:val="32"/>
        </w:rPr>
      </w:pPr>
    </w:p>
    <w:bookmarkStart w:id="12" w:name="NEW_STAND_NAME" w:displacedByCustomXml="next"/>
    <w:sdt>
      <w:sdtPr>
        <w:tag w:val="NEW_STAND_NAME"/>
        <w:id w:val="595910757"/>
        <w:lock w:val="sdtLocked"/>
        <w:placeholder>
          <w:docPart w:val="010B0703F03840BD8DECBB8D104E553F"/>
        </w:placeholder>
      </w:sdtPr>
      <w:sdtEndPr/>
      <w:sdtContent>
        <w:p w14:paraId="27F22237" w14:textId="0460D7E3" w:rsidR="00752F88" w:rsidRDefault="00A84597">
          <w:pPr>
            <w:pStyle w:val="afffffffff8"/>
            <w:spacing w:afterLines="220" w:after="528"/>
          </w:pPr>
          <w:r>
            <w:rPr>
              <w:rFonts w:hint="eastAsia"/>
            </w:rPr>
            <w:t>南美白对虾</w:t>
          </w:r>
          <w:r w:rsidR="00C04F15">
            <w:rPr>
              <w:rFonts w:hint="eastAsia"/>
            </w:rPr>
            <w:t>高盐度养殖</w:t>
          </w:r>
          <w:r>
            <w:rPr>
              <w:rFonts w:hint="eastAsia"/>
            </w:rPr>
            <w:t>技术</w:t>
          </w:r>
          <w:r w:rsidR="002815E7">
            <w:rPr>
              <w:rFonts w:hint="eastAsia"/>
            </w:rPr>
            <w:t>规范</w:t>
          </w:r>
        </w:p>
      </w:sdtContent>
    </w:sdt>
    <w:p w14:paraId="0F176B14" w14:textId="081CD9B2" w:rsidR="00752F88" w:rsidRDefault="00A84597" w:rsidP="00EC28DD">
      <w:pPr>
        <w:pStyle w:val="affc"/>
        <w:spacing w:before="240" w:after="240"/>
        <w:ind w:left="0"/>
      </w:pPr>
      <w:bookmarkStart w:id="13" w:name="_Toc26718930"/>
      <w:bookmarkStart w:id="14" w:name="_Toc26986530"/>
      <w:bookmarkStart w:id="15" w:name="_Toc26986771"/>
      <w:bookmarkStart w:id="16" w:name="_Toc77692249"/>
      <w:bookmarkStart w:id="17" w:name="_Toc24884211"/>
      <w:bookmarkStart w:id="18" w:name="_Toc89266821"/>
      <w:bookmarkStart w:id="19" w:name="_Toc24884218"/>
      <w:bookmarkStart w:id="20" w:name="_Toc17233333"/>
      <w:bookmarkStart w:id="21" w:name="_Toc26648465"/>
      <w:bookmarkStart w:id="22" w:name="_Toc17233325"/>
      <w:bookmarkEnd w:id="12"/>
      <w:r>
        <w:rPr>
          <w:rFonts w:hint="eastAsia"/>
        </w:rPr>
        <w:t>范围</w:t>
      </w:r>
      <w:bookmarkEnd w:id="13"/>
      <w:bookmarkEnd w:id="14"/>
      <w:bookmarkEnd w:id="15"/>
      <w:bookmarkEnd w:id="16"/>
      <w:bookmarkEnd w:id="17"/>
      <w:bookmarkEnd w:id="18"/>
      <w:bookmarkEnd w:id="19"/>
      <w:bookmarkEnd w:id="20"/>
      <w:bookmarkEnd w:id="21"/>
      <w:bookmarkEnd w:id="22"/>
    </w:p>
    <w:p w14:paraId="6C1185CA" w14:textId="55375219" w:rsidR="00C04F15" w:rsidRDefault="00C04F15" w:rsidP="00EC28DD">
      <w:pPr>
        <w:widowControl/>
        <w:adjustRightInd/>
        <w:ind w:firstLineChars="200" w:firstLine="420"/>
        <w:rPr>
          <w:rFonts w:ascii="宋体" w:hAnsi="宋体" w:cs="宋体"/>
          <w:color w:val="000000"/>
        </w:rPr>
      </w:pPr>
      <w:r>
        <w:rPr>
          <w:rFonts w:ascii="宋体" w:hAnsi="宋体" w:cs="宋体" w:hint="eastAsia"/>
          <w:color w:val="000000"/>
        </w:rPr>
        <w:t>本文件界定了南美白对虾(</w:t>
      </w:r>
      <w:r>
        <w:rPr>
          <w:rFonts w:hint="eastAsia"/>
          <w:i/>
          <w:iCs/>
        </w:rPr>
        <w:t xml:space="preserve">Litopenaeus </w:t>
      </w:r>
      <w:r>
        <w:rPr>
          <w:i/>
          <w:iCs/>
        </w:rPr>
        <w:t>V</w:t>
      </w:r>
      <w:r>
        <w:rPr>
          <w:rFonts w:hint="eastAsia"/>
          <w:i/>
          <w:iCs/>
        </w:rPr>
        <w:t>annamei</w:t>
      </w:r>
      <w:r>
        <w:rPr>
          <w:rFonts w:ascii="宋体" w:hAnsi="宋体" w:cs="宋体"/>
          <w:color w:val="000000"/>
        </w:rPr>
        <w:t>)</w:t>
      </w:r>
      <w:r>
        <w:rPr>
          <w:rFonts w:hint="eastAsia"/>
        </w:rPr>
        <w:t>高盐度养殖技术</w:t>
      </w:r>
      <w:r>
        <w:rPr>
          <w:rFonts w:ascii="宋体" w:hAnsi="宋体" w:cs="宋体" w:hint="eastAsia"/>
          <w:color w:val="000000"/>
        </w:rPr>
        <w:t>的术语和定义，规定了其环境条件、主要设施</w:t>
      </w:r>
      <w:r w:rsidR="00F774D0">
        <w:rPr>
          <w:rFonts w:ascii="宋体" w:hAnsi="宋体" w:cs="宋体" w:hint="eastAsia"/>
          <w:color w:val="000000"/>
        </w:rPr>
        <w:t>、养成</w:t>
      </w:r>
      <w:r>
        <w:rPr>
          <w:rFonts w:ascii="宋体" w:hAnsi="宋体" w:cs="宋体" w:hint="eastAsia"/>
          <w:color w:val="000000"/>
        </w:rPr>
        <w:t>和建档</w:t>
      </w:r>
      <w:r w:rsidR="00F774D0">
        <w:rPr>
          <w:rFonts w:ascii="宋体" w:hAnsi="宋体" w:cs="宋体" w:hint="eastAsia"/>
          <w:color w:val="000000"/>
        </w:rPr>
        <w:t>等技术要求</w:t>
      </w:r>
      <w:r>
        <w:rPr>
          <w:rFonts w:ascii="宋体" w:hAnsi="宋体" w:cs="宋体" w:hint="eastAsia"/>
          <w:color w:val="000000"/>
        </w:rPr>
        <w:t>，描述了相应的检测方法。</w:t>
      </w:r>
    </w:p>
    <w:p w14:paraId="77468F64" w14:textId="77777777" w:rsidR="00C04F15" w:rsidRDefault="00C04F15" w:rsidP="00EC28DD">
      <w:pPr>
        <w:widowControl/>
        <w:adjustRightInd/>
        <w:ind w:firstLineChars="200" w:firstLine="420"/>
      </w:pPr>
      <w:r>
        <w:rPr>
          <w:rFonts w:ascii="宋体" w:hAnsi="宋体" w:cs="宋体" w:hint="eastAsia"/>
          <w:color w:val="000000"/>
        </w:rPr>
        <w:t>本文件适用于海水盐场初级蒸发池及附属盐碱地盐度大于40的南美白对虾养殖。</w:t>
      </w:r>
    </w:p>
    <w:p w14:paraId="486F06EA" w14:textId="1B0917DD" w:rsidR="00752F88" w:rsidRDefault="00A84597" w:rsidP="00EC28DD">
      <w:pPr>
        <w:pStyle w:val="affc"/>
        <w:spacing w:before="240" w:after="240"/>
        <w:ind w:left="0"/>
      </w:pPr>
      <w:bookmarkStart w:id="23" w:name="_Toc24884212"/>
      <w:bookmarkStart w:id="24" w:name="_Toc17233334"/>
      <w:bookmarkStart w:id="25" w:name="_Toc26648466"/>
      <w:bookmarkStart w:id="26" w:name="_Toc17233326"/>
      <w:bookmarkStart w:id="27" w:name="_Toc24884219"/>
      <w:bookmarkStart w:id="28" w:name="_Toc26718931"/>
      <w:bookmarkStart w:id="29" w:name="_Toc26986772"/>
      <w:bookmarkStart w:id="30" w:name="_Toc89266822"/>
      <w:bookmarkStart w:id="31" w:name="_Toc77692250"/>
      <w:bookmarkStart w:id="32" w:name="_Toc26986531"/>
      <w:r>
        <w:rPr>
          <w:rFonts w:hint="eastAsia"/>
        </w:rPr>
        <w:t>规范性引用文件</w:t>
      </w:r>
      <w:bookmarkEnd w:id="23"/>
      <w:bookmarkEnd w:id="24"/>
      <w:bookmarkEnd w:id="25"/>
      <w:bookmarkEnd w:id="26"/>
      <w:bookmarkEnd w:id="27"/>
      <w:bookmarkEnd w:id="28"/>
      <w:bookmarkEnd w:id="29"/>
      <w:bookmarkEnd w:id="30"/>
      <w:bookmarkEnd w:id="31"/>
      <w:bookmarkEnd w:id="32"/>
    </w:p>
    <w:sdt>
      <w:sdtPr>
        <w:rPr>
          <w:rFonts w:hint="eastAsia"/>
        </w:rPr>
        <w:id w:val="715848253"/>
        <w:placeholder>
          <w:docPart w:val="37BE0D793321413EB613C0E4D45A8D4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666917B9" w14:textId="77777777" w:rsidR="00752F88" w:rsidRDefault="00A84597" w:rsidP="00BA6BAC">
          <w:pPr>
            <w:pStyle w:val="afffff5"/>
            <w:spacing w:line="400" w:lineRule="exact"/>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5060B42" w14:textId="77777777" w:rsidR="00901F2A" w:rsidRPr="00EC28DD" w:rsidRDefault="00901F2A" w:rsidP="00EC28DD">
      <w:pPr>
        <w:pStyle w:val="afffff5"/>
        <w:spacing w:line="400" w:lineRule="exact"/>
        <w:ind w:firstLine="420"/>
        <w:rPr>
          <w:rFonts w:hAnsi="宋体"/>
        </w:rPr>
      </w:pPr>
      <w:r w:rsidRPr="00EC28DD">
        <w:rPr>
          <w:rFonts w:hAnsi="宋体"/>
        </w:rPr>
        <w:t>GB 2733 </w:t>
      </w:r>
      <w:r w:rsidRPr="00EC28DD">
        <w:rPr>
          <w:rFonts w:hAnsi="宋体" w:hint="eastAsia"/>
        </w:rPr>
        <w:t>食品安全国家标准</w:t>
      </w:r>
      <w:r w:rsidRPr="00EC28DD">
        <w:rPr>
          <w:rFonts w:hAnsi="宋体"/>
        </w:rPr>
        <w:t xml:space="preserve"> </w:t>
      </w:r>
      <w:r w:rsidRPr="00EC28DD">
        <w:rPr>
          <w:rFonts w:hAnsi="宋体" w:hint="eastAsia"/>
        </w:rPr>
        <w:t>鲜、冻动物性水产品</w:t>
      </w:r>
    </w:p>
    <w:p w14:paraId="63EAB88B" w14:textId="77777777" w:rsidR="00901F2A" w:rsidRPr="00EC28DD" w:rsidRDefault="00901F2A" w:rsidP="00EC28DD">
      <w:pPr>
        <w:pStyle w:val="afffff5"/>
        <w:spacing w:line="400" w:lineRule="exact"/>
        <w:ind w:firstLine="420"/>
        <w:rPr>
          <w:rFonts w:hAnsi="宋体"/>
        </w:rPr>
      </w:pPr>
      <w:r w:rsidRPr="00EC28DD">
        <w:rPr>
          <w:rFonts w:hAnsi="宋体"/>
        </w:rPr>
        <w:t xml:space="preserve">GB 11607  </w:t>
      </w:r>
      <w:r w:rsidRPr="00EC28DD">
        <w:rPr>
          <w:rFonts w:hAnsi="宋体" w:hint="eastAsia"/>
        </w:rPr>
        <w:t>渔业水质标准</w:t>
      </w:r>
    </w:p>
    <w:p w14:paraId="56B8E9E3" w14:textId="760E27BC" w:rsidR="00C14553" w:rsidRDefault="00C14553" w:rsidP="00EC28DD">
      <w:pPr>
        <w:pStyle w:val="afffff5"/>
        <w:spacing w:line="400" w:lineRule="exact"/>
        <w:ind w:firstLine="420"/>
        <w:rPr>
          <w:rFonts w:hAnsi="宋体"/>
        </w:rPr>
      </w:pPr>
      <w:r w:rsidRPr="00EC28DD">
        <w:rPr>
          <w:rFonts w:hAnsi="宋体"/>
        </w:rPr>
        <w:t xml:space="preserve">GB 13078 </w:t>
      </w:r>
      <w:r w:rsidRPr="00EC28DD">
        <w:rPr>
          <w:rFonts w:hAnsi="宋体" w:hint="eastAsia"/>
        </w:rPr>
        <w:t>饲料卫生标准</w:t>
      </w:r>
    </w:p>
    <w:p w14:paraId="3FB2D8C5" w14:textId="3EAF8145" w:rsidR="00C14553" w:rsidRDefault="00C14553" w:rsidP="00EC28DD">
      <w:pPr>
        <w:pStyle w:val="afffff5"/>
        <w:spacing w:line="400" w:lineRule="exact"/>
        <w:ind w:firstLine="420"/>
        <w:rPr>
          <w:rFonts w:hAnsi="宋体"/>
        </w:rPr>
      </w:pPr>
      <w:r w:rsidRPr="00EC28DD">
        <w:rPr>
          <w:rFonts w:hAnsi="宋体"/>
        </w:rPr>
        <w:t xml:space="preserve">GB/T 17378.4 </w:t>
      </w:r>
      <w:r w:rsidRPr="00EC28DD">
        <w:rPr>
          <w:rFonts w:hAnsi="宋体" w:hint="eastAsia"/>
        </w:rPr>
        <w:t>海洋监测规范</w:t>
      </w:r>
      <w:r w:rsidRPr="00EC28DD">
        <w:rPr>
          <w:rFonts w:hAnsi="宋体"/>
        </w:rPr>
        <w:t xml:space="preserve"> </w:t>
      </w:r>
      <w:r w:rsidRPr="00EC28DD">
        <w:rPr>
          <w:rFonts w:hAnsi="宋体" w:hint="eastAsia"/>
        </w:rPr>
        <w:t>第</w:t>
      </w:r>
      <w:r w:rsidRPr="00EC28DD">
        <w:rPr>
          <w:rFonts w:hAnsi="宋体"/>
        </w:rPr>
        <w:t>4</w:t>
      </w:r>
      <w:r w:rsidRPr="00EC28DD">
        <w:rPr>
          <w:rFonts w:hAnsi="宋体" w:hint="eastAsia"/>
        </w:rPr>
        <w:t>部分：海水分析</w:t>
      </w:r>
    </w:p>
    <w:p w14:paraId="18175926" w14:textId="242522C0" w:rsidR="00C14553" w:rsidRDefault="00C14553" w:rsidP="00EC28DD">
      <w:pPr>
        <w:pStyle w:val="afffff5"/>
        <w:spacing w:line="400" w:lineRule="exact"/>
        <w:ind w:firstLine="420"/>
        <w:rPr>
          <w:rFonts w:hAnsi="宋体"/>
        </w:rPr>
      </w:pPr>
      <w:r w:rsidRPr="00EC28DD">
        <w:rPr>
          <w:rFonts w:hAnsi="宋体"/>
        </w:rPr>
        <w:t xml:space="preserve">GB/T 22919.5 </w:t>
      </w:r>
      <w:r w:rsidRPr="00EC28DD">
        <w:rPr>
          <w:rFonts w:hAnsi="宋体" w:hint="eastAsia"/>
        </w:rPr>
        <w:t>水产配合饲料</w:t>
      </w:r>
      <w:r w:rsidRPr="00EC28DD">
        <w:rPr>
          <w:rFonts w:hAnsi="宋体"/>
        </w:rPr>
        <w:t xml:space="preserve"> </w:t>
      </w:r>
      <w:r w:rsidRPr="00EC28DD">
        <w:rPr>
          <w:rFonts w:hAnsi="宋体" w:hint="eastAsia"/>
        </w:rPr>
        <w:t>第</w:t>
      </w:r>
      <w:r w:rsidRPr="00EC28DD">
        <w:rPr>
          <w:rFonts w:hAnsi="宋体"/>
        </w:rPr>
        <w:t>5</w:t>
      </w:r>
      <w:r w:rsidRPr="00EC28DD">
        <w:rPr>
          <w:rFonts w:hAnsi="宋体" w:hint="eastAsia"/>
        </w:rPr>
        <w:t>部分：南美白对虾配合饲料</w:t>
      </w:r>
    </w:p>
    <w:p w14:paraId="3EB696F8" w14:textId="77777777" w:rsidR="00901F2A" w:rsidRPr="00EC28DD" w:rsidRDefault="00901F2A" w:rsidP="00EC28DD">
      <w:pPr>
        <w:pStyle w:val="afffff5"/>
        <w:spacing w:line="400" w:lineRule="exact"/>
        <w:ind w:firstLine="420"/>
        <w:rPr>
          <w:rFonts w:hAnsi="宋体"/>
        </w:rPr>
      </w:pPr>
      <w:r w:rsidRPr="00EC28DD">
        <w:rPr>
          <w:rFonts w:hAnsi="宋体"/>
        </w:rPr>
        <w:t xml:space="preserve">GB/T 25878 </w:t>
      </w:r>
      <w:r w:rsidRPr="00EC28DD">
        <w:rPr>
          <w:rFonts w:hAnsi="宋体" w:hint="eastAsia"/>
        </w:rPr>
        <w:t>对虾传染性皮下及造血组织坏死病毒（</w:t>
      </w:r>
      <w:r w:rsidRPr="00EC28DD">
        <w:rPr>
          <w:rFonts w:hAnsi="宋体"/>
        </w:rPr>
        <w:t>IHHNV</w:t>
      </w:r>
      <w:r w:rsidRPr="00EC28DD">
        <w:rPr>
          <w:rFonts w:hAnsi="宋体" w:hint="eastAsia"/>
        </w:rPr>
        <w:t>）检测</w:t>
      </w:r>
      <w:r w:rsidRPr="00EC28DD">
        <w:rPr>
          <w:rFonts w:hAnsi="宋体"/>
        </w:rPr>
        <w:t>PCR</w:t>
      </w:r>
      <w:r w:rsidRPr="00EC28DD">
        <w:rPr>
          <w:rFonts w:hAnsi="宋体" w:hint="eastAsia"/>
        </w:rPr>
        <w:t>法</w:t>
      </w:r>
    </w:p>
    <w:p w14:paraId="7DCA8633" w14:textId="4570C59A" w:rsidR="00901F2A" w:rsidRPr="00EC28DD" w:rsidRDefault="00901F2A" w:rsidP="00EC28DD">
      <w:pPr>
        <w:pStyle w:val="afffff5"/>
        <w:spacing w:line="400" w:lineRule="exact"/>
        <w:ind w:firstLine="420"/>
        <w:rPr>
          <w:rFonts w:hAnsi="宋体"/>
        </w:rPr>
      </w:pPr>
    </w:p>
    <w:p w14:paraId="5D8B581F" w14:textId="77777777" w:rsidR="00901F2A" w:rsidRPr="00EC28DD" w:rsidRDefault="00901F2A" w:rsidP="00EC28DD">
      <w:pPr>
        <w:pStyle w:val="afffff5"/>
        <w:spacing w:line="400" w:lineRule="exact"/>
        <w:ind w:firstLine="420"/>
        <w:rPr>
          <w:rFonts w:hAnsi="宋体"/>
        </w:rPr>
      </w:pPr>
      <w:r w:rsidRPr="00EC28DD">
        <w:rPr>
          <w:rFonts w:hAnsi="宋体"/>
        </w:rPr>
        <w:t xml:space="preserve">NY 5362 </w:t>
      </w:r>
      <w:r w:rsidRPr="00EC28DD">
        <w:rPr>
          <w:rFonts w:hAnsi="宋体" w:hint="eastAsia"/>
        </w:rPr>
        <w:t>无公害食品</w:t>
      </w:r>
      <w:r w:rsidRPr="00EC28DD">
        <w:rPr>
          <w:rFonts w:hAnsi="宋体"/>
        </w:rPr>
        <w:t xml:space="preserve"> </w:t>
      </w:r>
      <w:r w:rsidRPr="00EC28DD">
        <w:rPr>
          <w:rFonts w:hAnsi="宋体" w:hint="eastAsia"/>
        </w:rPr>
        <w:t>海水养殖产地环境条件</w:t>
      </w:r>
    </w:p>
    <w:p w14:paraId="45C0985E" w14:textId="0B84B7AC" w:rsidR="00901F2A" w:rsidRPr="00EC28DD" w:rsidRDefault="00901F2A" w:rsidP="00EC28DD">
      <w:pPr>
        <w:pStyle w:val="afffff5"/>
        <w:spacing w:line="400" w:lineRule="exact"/>
        <w:ind w:firstLine="420"/>
        <w:rPr>
          <w:rFonts w:hAnsi="宋体"/>
        </w:rPr>
      </w:pPr>
    </w:p>
    <w:p w14:paraId="08A238B3" w14:textId="77777777" w:rsidR="00901F2A" w:rsidRPr="00EC28DD" w:rsidRDefault="00901F2A" w:rsidP="00EC28DD">
      <w:pPr>
        <w:pStyle w:val="afffff5"/>
        <w:spacing w:line="400" w:lineRule="exact"/>
        <w:ind w:firstLine="420"/>
        <w:rPr>
          <w:rFonts w:hAnsi="宋体"/>
        </w:rPr>
      </w:pPr>
      <w:r w:rsidRPr="00EC28DD">
        <w:rPr>
          <w:rFonts w:hAnsi="宋体"/>
        </w:rPr>
        <w:t xml:space="preserve">SC/T 7204.3 </w:t>
      </w:r>
      <w:r w:rsidRPr="00EC28DD">
        <w:rPr>
          <w:rFonts w:hAnsi="宋体" w:hint="eastAsia"/>
        </w:rPr>
        <w:t>对虾桃拉综合征诊断规程第</w:t>
      </w:r>
      <w:r w:rsidRPr="00EC28DD">
        <w:rPr>
          <w:rFonts w:hAnsi="宋体"/>
        </w:rPr>
        <w:t>3</w:t>
      </w:r>
      <w:r w:rsidRPr="00EC28DD">
        <w:rPr>
          <w:rFonts w:hAnsi="宋体" w:hint="eastAsia"/>
        </w:rPr>
        <w:t>部分：</w:t>
      </w:r>
      <w:r w:rsidRPr="00EC28DD">
        <w:rPr>
          <w:rFonts w:hAnsi="宋体"/>
        </w:rPr>
        <w:t>RT-PCR</w:t>
      </w:r>
      <w:r w:rsidRPr="00EC28DD">
        <w:rPr>
          <w:rFonts w:hAnsi="宋体" w:hint="eastAsia"/>
        </w:rPr>
        <w:t>检测法</w:t>
      </w:r>
    </w:p>
    <w:p w14:paraId="5265E9BE" w14:textId="77777777" w:rsidR="00901F2A" w:rsidRPr="00EC28DD" w:rsidRDefault="00901F2A" w:rsidP="00EC28DD">
      <w:pPr>
        <w:pStyle w:val="afffff5"/>
        <w:spacing w:line="400" w:lineRule="exact"/>
        <w:ind w:firstLine="420"/>
        <w:rPr>
          <w:rFonts w:hAnsi="宋体"/>
        </w:rPr>
      </w:pPr>
      <w:r w:rsidRPr="00EC28DD">
        <w:rPr>
          <w:rFonts w:hAnsi="宋体"/>
        </w:rPr>
        <w:t xml:space="preserve">SC/T 7232 </w:t>
      </w:r>
      <w:r w:rsidRPr="00EC28DD">
        <w:rPr>
          <w:rFonts w:hAnsi="宋体" w:hint="eastAsia"/>
        </w:rPr>
        <w:t>虾肝肠胞虫病诊断规程</w:t>
      </w:r>
    </w:p>
    <w:p w14:paraId="2AC4F923" w14:textId="77777777" w:rsidR="00901F2A" w:rsidRPr="00EC28DD" w:rsidRDefault="00901F2A" w:rsidP="00EC28DD">
      <w:pPr>
        <w:pStyle w:val="afffff5"/>
        <w:spacing w:line="400" w:lineRule="exact"/>
        <w:ind w:firstLine="420"/>
        <w:rPr>
          <w:rFonts w:hAnsi="宋体"/>
        </w:rPr>
      </w:pPr>
      <w:r w:rsidRPr="00EC28DD">
        <w:rPr>
          <w:rFonts w:hAnsi="宋体"/>
        </w:rPr>
        <w:t xml:space="preserve">SC/T 7234 </w:t>
      </w:r>
      <w:r w:rsidRPr="00EC28DD">
        <w:rPr>
          <w:rFonts w:hAnsi="宋体" w:hint="eastAsia"/>
        </w:rPr>
        <w:t>白斑综合征病毒（</w:t>
      </w:r>
      <w:r w:rsidRPr="00EC28DD">
        <w:rPr>
          <w:rFonts w:hAnsi="宋体"/>
        </w:rPr>
        <w:t>WSSV</w:t>
      </w:r>
      <w:r w:rsidRPr="00EC28DD">
        <w:rPr>
          <w:rFonts w:hAnsi="宋体" w:hint="eastAsia"/>
        </w:rPr>
        <w:t>）环介导等温扩增检测方法</w:t>
      </w:r>
    </w:p>
    <w:p w14:paraId="619688C2" w14:textId="77777777" w:rsidR="00901F2A" w:rsidRPr="00EC28DD" w:rsidRDefault="00901F2A" w:rsidP="00EC28DD">
      <w:pPr>
        <w:pStyle w:val="afffff5"/>
        <w:spacing w:line="400" w:lineRule="exact"/>
        <w:ind w:firstLine="420"/>
        <w:rPr>
          <w:rFonts w:hAnsi="宋体"/>
        </w:rPr>
      </w:pPr>
      <w:r w:rsidRPr="00EC28DD">
        <w:rPr>
          <w:rFonts w:hAnsi="宋体"/>
        </w:rPr>
        <w:t xml:space="preserve">SC/T 7236 </w:t>
      </w:r>
      <w:r w:rsidRPr="00EC28DD">
        <w:rPr>
          <w:rFonts w:hAnsi="宋体" w:hint="eastAsia"/>
        </w:rPr>
        <w:t>对虾黄头病诊断规程</w:t>
      </w:r>
    </w:p>
    <w:p w14:paraId="67095A88" w14:textId="12596BAE" w:rsidR="00901F2A" w:rsidRPr="00EC28DD" w:rsidRDefault="00901F2A" w:rsidP="00EC28DD">
      <w:pPr>
        <w:pStyle w:val="afffff5"/>
        <w:spacing w:line="400" w:lineRule="exact"/>
        <w:ind w:firstLine="420"/>
        <w:rPr>
          <w:rFonts w:hAnsi="宋体"/>
        </w:rPr>
      </w:pPr>
    </w:p>
    <w:p w14:paraId="6896FB7A" w14:textId="77777777" w:rsidR="00901F2A" w:rsidRPr="00EC28DD" w:rsidRDefault="00901F2A" w:rsidP="00EC28DD">
      <w:pPr>
        <w:pStyle w:val="affc"/>
        <w:spacing w:before="240" w:after="240"/>
        <w:ind w:left="0"/>
        <w:rPr>
          <w:bCs/>
        </w:rPr>
      </w:pPr>
      <w:bookmarkStart w:id="33" w:name="_Toc86043545"/>
      <w:bookmarkStart w:id="34" w:name="_Toc77689016"/>
      <w:r w:rsidRPr="00EC28DD">
        <w:rPr>
          <w:rFonts w:hint="eastAsia"/>
          <w:bCs/>
        </w:rPr>
        <w:t>术语和定义</w:t>
      </w:r>
      <w:bookmarkEnd w:id="33"/>
      <w:bookmarkEnd w:id="34"/>
    </w:p>
    <w:sdt>
      <w:sdtPr>
        <w:id w:val="-389575316"/>
        <w:placeholder>
          <w:docPart w:val="A1F55DAE07B34B1C96542181F1D5E8A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033A5DAD" w14:textId="77777777" w:rsidR="00901F2A" w:rsidRPr="001F1AC1" w:rsidRDefault="00901F2A" w:rsidP="00901F2A">
          <w:pPr>
            <w:pStyle w:val="afffff5"/>
            <w:ind w:firstLine="420"/>
          </w:pPr>
          <w:r w:rsidRPr="001F1AC1">
            <w:t>下列术语和定义适用于本文件。</w:t>
          </w:r>
        </w:p>
      </w:sdtContent>
    </w:sdt>
    <w:p w14:paraId="370F9ECF" w14:textId="77777777" w:rsidR="00901F2A" w:rsidRPr="001F1AC1" w:rsidRDefault="00901F2A" w:rsidP="00901F2A">
      <w:pPr>
        <w:pStyle w:val="afffffffffff4"/>
        <w:spacing w:before="120" w:after="120"/>
        <w:ind w:left="420" w:hangingChars="200" w:hanging="420"/>
        <w:rPr>
          <w:rFonts w:hAnsi="黑体"/>
        </w:rPr>
      </w:pPr>
      <w:bookmarkStart w:id="35" w:name="_Toc77689017"/>
      <w:bookmarkStart w:id="36" w:name="_Toc86043546"/>
      <w:r w:rsidRPr="001F1AC1">
        <w:rPr>
          <w:rFonts w:ascii="黑体" w:eastAsia="黑体" w:hAnsi="黑体"/>
        </w:rPr>
        <w:br/>
      </w:r>
      <w:r w:rsidRPr="001F1AC1">
        <w:rPr>
          <w:rFonts w:ascii="黑体" w:eastAsia="黑体" w:hAnsi="黑体" w:hint="eastAsia"/>
        </w:rPr>
        <w:t>高盐度海水</w:t>
      </w:r>
      <w:r w:rsidRPr="001F1AC1">
        <w:rPr>
          <w:rFonts w:ascii="黑体" w:eastAsia="黑体" w:hAnsi="黑体"/>
        </w:rPr>
        <w:t xml:space="preserve">  </w:t>
      </w:r>
      <w:bookmarkEnd w:id="35"/>
      <w:bookmarkEnd w:id="36"/>
      <w:r w:rsidRPr="001F1AC1">
        <w:rPr>
          <w:rFonts w:ascii="黑体" w:eastAsia="黑体" w:hAnsi="黑体"/>
        </w:rPr>
        <w:t>h</w:t>
      </w:r>
      <w:r w:rsidRPr="001F1AC1">
        <w:rPr>
          <w:rFonts w:ascii="黑体" w:eastAsia="黑体" w:hAnsi="黑体" w:hint="eastAsia"/>
        </w:rPr>
        <w:t>igh</w:t>
      </w:r>
      <w:r w:rsidRPr="001F1AC1">
        <w:rPr>
          <w:rFonts w:ascii="黑体" w:eastAsia="黑体" w:hAnsi="黑体"/>
        </w:rPr>
        <w:t xml:space="preserve"> </w:t>
      </w:r>
      <w:r w:rsidRPr="001F1AC1">
        <w:rPr>
          <w:rFonts w:ascii="黑体" w:eastAsia="黑体" w:hAnsi="黑体" w:hint="eastAsia"/>
        </w:rPr>
        <w:t>s</w:t>
      </w:r>
      <w:r w:rsidRPr="001F1AC1">
        <w:rPr>
          <w:rFonts w:ascii="黑体" w:eastAsia="黑体" w:hAnsi="黑体"/>
        </w:rPr>
        <w:t>alinity water</w:t>
      </w:r>
    </w:p>
    <w:p w14:paraId="6D4C4257" w14:textId="77777777" w:rsidR="00901F2A" w:rsidRPr="001F1AC1" w:rsidRDefault="00901F2A" w:rsidP="00EC28DD">
      <w:pPr>
        <w:widowControl/>
        <w:adjustRightInd/>
        <w:ind w:firstLineChars="200" w:firstLine="420"/>
      </w:pPr>
      <w:r w:rsidRPr="001F1AC1">
        <w:rPr>
          <w:rFonts w:ascii="宋体" w:hAnsi="宋体" w:hint="eastAsia"/>
        </w:rPr>
        <w:t>盐度大于4</w:t>
      </w:r>
      <w:r w:rsidRPr="001F1AC1">
        <w:rPr>
          <w:rFonts w:ascii="宋体" w:hAnsi="宋体"/>
        </w:rPr>
        <w:t>0</w:t>
      </w:r>
      <w:r w:rsidRPr="001F1AC1">
        <w:rPr>
          <w:rFonts w:ascii="宋体" w:hAnsi="宋体" w:hint="eastAsia"/>
        </w:rPr>
        <w:t>的海水</w:t>
      </w:r>
      <w:r w:rsidRPr="001F1AC1">
        <w:rPr>
          <w:rFonts w:hint="eastAsia"/>
        </w:rPr>
        <w:t>。</w:t>
      </w:r>
    </w:p>
    <w:p w14:paraId="2199E6F6" w14:textId="77777777" w:rsidR="00901F2A" w:rsidRPr="001F1AC1" w:rsidRDefault="00901F2A" w:rsidP="00901F2A">
      <w:pPr>
        <w:pStyle w:val="afffffffffff4"/>
        <w:spacing w:before="120" w:after="120"/>
        <w:ind w:left="420" w:hangingChars="200" w:hanging="420"/>
        <w:rPr>
          <w:rFonts w:ascii="黑体" w:eastAsia="黑体" w:hAnsi="黑体"/>
        </w:rPr>
      </w:pPr>
      <w:bookmarkStart w:id="37" w:name="_Toc77689022"/>
      <w:bookmarkStart w:id="38" w:name="_Toc86043551"/>
    </w:p>
    <w:p w14:paraId="283E3FD0" w14:textId="77777777" w:rsidR="00901F2A" w:rsidRPr="001F1AC1" w:rsidRDefault="00901F2A" w:rsidP="00901F2A">
      <w:pPr>
        <w:pStyle w:val="afffffffffff4"/>
        <w:numPr>
          <w:ilvl w:val="0"/>
          <w:numId w:val="0"/>
        </w:numPr>
        <w:spacing w:before="120" w:after="120"/>
        <w:ind w:firstLineChars="200" w:firstLine="420"/>
        <w:rPr>
          <w:rFonts w:ascii="黑体" w:eastAsia="黑体" w:hAnsi="黑体"/>
        </w:rPr>
      </w:pPr>
      <w:r w:rsidRPr="001F1AC1">
        <w:rPr>
          <w:rFonts w:ascii="黑体" w:eastAsia="黑体" w:hAnsi="黑体" w:hint="eastAsia"/>
        </w:rPr>
        <w:t>盐化</w:t>
      </w:r>
      <w:r w:rsidRPr="001F1AC1">
        <w:rPr>
          <w:rFonts w:ascii="黑体" w:eastAsia="黑体" w:hAnsi="黑体"/>
        </w:rPr>
        <w:t xml:space="preserve">  </w:t>
      </w:r>
      <w:bookmarkEnd w:id="37"/>
      <w:bookmarkEnd w:id="38"/>
      <w:r w:rsidRPr="001F1AC1">
        <w:rPr>
          <w:rFonts w:ascii="黑体" w:eastAsia="黑体" w:hAnsi="黑体" w:hint="eastAsia"/>
        </w:rPr>
        <w:t>salinization</w:t>
      </w:r>
    </w:p>
    <w:p w14:paraId="7722DD3C" w14:textId="77777777" w:rsidR="00901F2A" w:rsidRPr="001F1AC1" w:rsidRDefault="00901F2A" w:rsidP="00EC28DD">
      <w:pPr>
        <w:widowControl/>
        <w:adjustRightInd/>
        <w:ind w:firstLineChars="200" w:firstLine="420"/>
        <w:rPr>
          <w:rFonts w:ascii="宋体" w:hAnsi="宋体" w:cs="宋体"/>
        </w:rPr>
      </w:pPr>
      <w:r w:rsidRPr="001F1AC1">
        <w:rPr>
          <w:rFonts w:ascii="宋体" w:hAnsi="宋体" w:cs="宋体" w:hint="eastAsia"/>
        </w:rPr>
        <w:t>将体长0.6 cm～0.8 cm虾苗生活的盐度从20～25逐渐提高到40～65以适应盐田的养殖环境的过程称为盐化标粗，简称盐化。</w:t>
      </w:r>
    </w:p>
    <w:p w14:paraId="0F8E3C5D" w14:textId="77777777" w:rsidR="00901F2A" w:rsidRPr="001F1AC1" w:rsidRDefault="00901F2A" w:rsidP="00EC28DD">
      <w:pPr>
        <w:pStyle w:val="affc"/>
        <w:spacing w:before="240" w:after="240"/>
        <w:ind w:left="0"/>
      </w:pPr>
      <w:bookmarkStart w:id="39" w:name="_Toc77689024"/>
      <w:bookmarkStart w:id="40" w:name="_Toc86043553"/>
      <w:r w:rsidRPr="001F1AC1">
        <w:rPr>
          <w:rFonts w:hint="eastAsia"/>
        </w:rPr>
        <w:t>环境条件</w:t>
      </w:r>
      <w:bookmarkEnd w:id="39"/>
      <w:bookmarkEnd w:id="40"/>
    </w:p>
    <w:p w14:paraId="5EAE6F1C" w14:textId="3E259BE2" w:rsidR="00901F2A" w:rsidRDefault="00901F2A" w:rsidP="00EC28DD">
      <w:pPr>
        <w:widowControl/>
        <w:adjustRightInd/>
        <w:ind w:firstLineChars="200" w:firstLine="420"/>
        <w:rPr>
          <w:rFonts w:ascii="宋体" w:hAnsi="宋体" w:cs="宋体"/>
          <w:color w:val="000000"/>
        </w:rPr>
      </w:pPr>
      <w:r>
        <w:rPr>
          <w:rFonts w:ascii="宋体" w:hAnsi="宋体" w:cs="宋体" w:hint="eastAsia"/>
          <w:color w:val="000000"/>
        </w:rPr>
        <w:t>应选择</w:t>
      </w:r>
      <w:r w:rsidR="00C14553">
        <w:rPr>
          <w:rFonts w:ascii="宋体" w:hAnsi="宋体" w:cs="宋体" w:hint="eastAsia"/>
          <w:color w:val="000000"/>
        </w:rPr>
        <w:t>受台风、洪涝等自然灾害影响小、</w:t>
      </w:r>
      <w:r>
        <w:rPr>
          <w:rFonts w:ascii="宋体" w:hAnsi="宋体" w:cs="宋体" w:hint="eastAsia"/>
          <w:color w:val="000000"/>
        </w:rPr>
        <w:t>远离污染源、潮流畅通的海水盐田初级蒸发池（海水盐度应大于40），</w:t>
      </w:r>
      <w:r>
        <w:rPr>
          <w:rFonts w:ascii="宋体" w:hAnsi="宋体" w:hint="eastAsia"/>
        </w:rPr>
        <w:t>养殖环境符合NY 5</w:t>
      </w:r>
      <w:r>
        <w:rPr>
          <w:rFonts w:ascii="宋体" w:hAnsi="宋体"/>
        </w:rPr>
        <w:t>362</w:t>
      </w:r>
      <w:r>
        <w:rPr>
          <w:rFonts w:ascii="宋体" w:hAnsi="宋体" w:hint="eastAsia"/>
        </w:rPr>
        <w:t>要求，水源水质</w:t>
      </w:r>
      <w:r>
        <w:rPr>
          <w:rFonts w:ascii="宋体" w:hAnsi="宋体" w:cs="宋体" w:hint="eastAsia"/>
          <w:color w:val="000000"/>
        </w:rPr>
        <w:t>符合GB 11607的要求</w:t>
      </w:r>
      <w:r>
        <w:rPr>
          <w:rFonts w:ascii="宋体" w:hAnsi="宋体" w:hint="eastAsia"/>
        </w:rPr>
        <w:t>，</w:t>
      </w:r>
      <w:r>
        <w:rPr>
          <w:rFonts w:ascii="宋体" w:hAnsi="宋体" w:cs="宋体" w:hint="eastAsia"/>
          <w:color w:val="000000"/>
        </w:rPr>
        <w:t>进排水方便，通讯、交通便利。</w:t>
      </w:r>
    </w:p>
    <w:p w14:paraId="64E96F45" w14:textId="77777777" w:rsidR="00901F2A" w:rsidRDefault="00901F2A" w:rsidP="00EC28DD">
      <w:pPr>
        <w:pStyle w:val="affc"/>
        <w:spacing w:before="240" w:after="240"/>
        <w:ind w:left="0"/>
      </w:pPr>
      <w:bookmarkStart w:id="41" w:name="_Toc77689026"/>
      <w:bookmarkStart w:id="42" w:name="_Toc86043555"/>
      <w:r>
        <w:rPr>
          <w:rFonts w:hint="eastAsia"/>
        </w:rPr>
        <w:t>主要设施</w:t>
      </w:r>
      <w:bookmarkEnd w:id="41"/>
      <w:bookmarkEnd w:id="42"/>
    </w:p>
    <w:p w14:paraId="6A5E8BB2" w14:textId="77777777" w:rsidR="00901F2A" w:rsidRDefault="00901F2A" w:rsidP="00901F2A">
      <w:pPr>
        <w:pStyle w:val="affd"/>
        <w:spacing w:before="120" w:after="120"/>
        <w:jc w:val="left"/>
      </w:pPr>
      <w:bookmarkStart w:id="43" w:name="_Toc86043556"/>
      <w:bookmarkStart w:id="44" w:name="_Toc77689027"/>
      <w:r>
        <w:rPr>
          <w:rFonts w:hint="eastAsia"/>
        </w:rPr>
        <w:t>供水系统</w:t>
      </w:r>
      <w:bookmarkEnd w:id="43"/>
      <w:bookmarkEnd w:id="44"/>
    </w:p>
    <w:p w14:paraId="48221F81" w14:textId="77777777" w:rsidR="00901F2A" w:rsidRDefault="00901F2A" w:rsidP="00EC28DD">
      <w:pPr>
        <w:widowControl/>
        <w:adjustRightInd/>
        <w:ind w:firstLineChars="200" w:firstLine="420"/>
        <w:rPr>
          <w:rFonts w:ascii="宋体" w:hAnsi="宋体" w:cs="宋体"/>
          <w:color w:val="000000"/>
        </w:rPr>
      </w:pPr>
      <w:r>
        <w:rPr>
          <w:rFonts w:ascii="宋体" w:hAnsi="宋体" w:cs="宋体" w:hint="eastAsia"/>
          <w:color w:val="000000"/>
        </w:rPr>
        <w:t>自然海水供水系统由水泵房、进水道组成。</w:t>
      </w:r>
    </w:p>
    <w:p w14:paraId="601F6AA8" w14:textId="77777777" w:rsidR="00901F2A" w:rsidRDefault="00901F2A" w:rsidP="00901F2A">
      <w:pPr>
        <w:pStyle w:val="affd"/>
        <w:spacing w:before="120" w:after="120"/>
      </w:pPr>
      <w:bookmarkStart w:id="45" w:name="_Toc77689028"/>
      <w:bookmarkStart w:id="46" w:name="_Toc86043557"/>
      <w:r>
        <w:rPr>
          <w:rFonts w:hint="eastAsia"/>
        </w:rPr>
        <w:t>池塘</w:t>
      </w:r>
      <w:bookmarkEnd w:id="45"/>
      <w:bookmarkEnd w:id="46"/>
    </w:p>
    <w:p w14:paraId="304BA438" w14:textId="77777777" w:rsidR="00901F2A" w:rsidRDefault="00901F2A" w:rsidP="00EC28DD">
      <w:pPr>
        <w:widowControl/>
        <w:adjustRightInd/>
        <w:ind w:firstLineChars="200" w:firstLine="420"/>
        <w:rPr>
          <w:rFonts w:ascii="宋体" w:hAnsi="宋体" w:cs="宋体"/>
          <w:color w:val="000000"/>
        </w:rPr>
      </w:pPr>
      <w:r>
        <w:rPr>
          <w:rFonts w:ascii="宋体" w:hAnsi="宋体" w:cs="宋体" w:hint="eastAsia"/>
          <w:color w:val="000000"/>
        </w:rPr>
        <w:t>养殖池塘应符合以下条件：</w:t>
      </w:r>
    </w:p>
    <w:p w14:paraId="60E7D57A" w14:textId="0F12C41C" w:rsidR="00901F2A" w:rsidRDefault="00AD6517" w:rsidP="00EC28DD">
      <w:pPr>
        <w:widowControl/>
        <w:adjustRightInd/>
        <w:ind w:firstLineChars="200" w:firstLine="420"/>
        <w:rPr>
          <w:rFonts w:ascii="宋体" w:hAnsi="宋体" w:cs="宋体"/>
          <w:color w:val="000000"/>
        </w:rPr>
      </w:pPr>
      <w:r>
        <w:rPr>
          <w:rFonts w:ascii="宋体" w:hAnsi="宋体" w:cs="宋体" w:hint="eastAsia"/>
          <w:color w:val="000000"/>
        </w:rPr>
        <w:t xml:space="preserve">a） </w:t>
      </w:r>
      <w:r w:rsidR="00901F2A">
        <w:rPr>
          <w:rFonts w:ascii="宋体" w:hAnsi="宋体" w:cs="宋体" w:hint="eastAsia"/>
          <w:color w:val="000000"/>
        </w:rPr>
        <w:t>建于海区高潮线以上位置，宜改造成每口面积6.67</w:t>
      </w:r>
      <w:r w:rsidR="00901F2A">
        <w:rPr>
          <w:rFonts w:ascii="宋体" w:hAnsi="宋体" w:cs="宋体"/>
          <w:color w:val="000000"/>
        </w:rPr>
        <w:t xml:space="preserve"> </w:t>
      </w:r>
      <w:r w:rsidR="00901F2A">
        <w:rPr>
          <w:rFonts w:ascii="宋体" w:hAnsi="宋体" w:cs="宋体" w:hint="eastAsia"/>
          <w:color w:val="000000"/>
        </w:rPr>
        <w:t>h</w:t>
      </w:r>
      <w:r w:rsidR="00901F2A">
        <w:rPr>
          <w:rFonts w:ascii="宋体" w:hAnsi="宋体" w:hint="eastAsia"/>
        </w:rPr>
        <w:t>m</w:t>
      </w:r>
      <w:r w:rsidR="00901F2A">
        <w:rPr>
          <w:rFonts w:ascii="宋体" w:hAnsi="宋体" w:hint="eastAsia"/>
          <w:vertAlign w:val="superscript"/>
        </w:rPr>
        <w:t>2</w:t>
      </w:r>
      <w:r w:rsidR="00901F2A">
        <w:rPr>
          <w:rFonts w:ascii="宋体" w:hAnsi="宋体" w:cs="宋体" w:hint="eastAsia"/>
          <w:color w:val="000000"/>
        </w:rPr>
        <w:t xml:space="preserve"> ～33.33</w:t>
      </w:r>
      <w:r w:rsidR="00901F2A">
        <w:rPr>
          <w:rFonts w:ascii="宋体" w:hAnsi="宋体" w:cs="宋体"/>
          <w:color w:val="000000"/>
        </w:rPr>
        <w:t xml:space="preserve"> </w:t>
      </w:r>
      <w:r w:rsidR="00901F2A">
        <w:rPr>
          <w:rFonts w:ascii="宋体" w:hAnsi="宋体" w:cs="宋体" w:hint="eastAsia"/>
          <w:color w:val="000000"/>
        </w:rPr>
        <w:t>h</w:t>
      </w:r>
      <w:r w:rsidR="00901F2A">
        <w:rPr>
          <w:rFonts w:ascii="宋体" w:hAnsi="宋体" w:hint="eastAsia"/>
        </w:rPr>
        <w:t>m</w:t>
      </w:r>
      <w:r w:rsidR="00901F2A">
        <w:rPr>
          <w:rFonts w:ascii="宋体" w:hAnsi="宋体" w:hint="eastAsia"/>
          <w:vertAlign w:val="superscript"/>
        </w:rPr>
        <w:t>2</w:t>
      </w:r>
      <w:r w:rsidR="00901F2A">
        <w:rPr>
          <w:rFonts w:ascii="宋体" w:hAnsi="宋体" w:cs="宋体" w:hint="eastAsia"/>
          <w:color w:val="000000"/>
        </w:rPr>
        <w:t>；</w:t>
      </w:r>
    </w:p>
    <w:p w14:paraId="38F5A10E" w14:textId="4D6467CA" w:rsidR="00901F2A" w:rsidRDefault="00901F2A" w:rsidP="00EC28DD">
      <w:pPr>
        <w:widowControl/>
        <w:adjustRightInd/>
        <w:ind w:firstLineChars="200" w:firstLine="420"/>
        <w:rPr>
          <w:rFonts w:ascii="宋体" w:hAnsi="宋体" w:cs="宋体"/>
          <w:color w:val="000000"/>
        </w:rPr>
      </w:pPr>
      <w:r>
        <w:rPr>
          <w:rFonts w:ascii="宋体" w:hAnsi="宋体" w:cs="宋体" w:hint="eastAsia"/>
          <w:color w:val="000000"/>
        </w:rPr>
        <w:t>b</w:t>
      </w:r>
      <w:r w:rsidR="00AD6517">
        <w:rPr>
          <w:rFonts w:ascii="宋体" w:hAnsi="宋体" w:cs="宋体" w:hint="eastAsia"/>
          <w:color w:val="000000"/>
        </w:rPr>
        <w:t>）</w:t>
      </w:r>
      <w:r>
        <w:rPr>
          <w:rFonts w:ascii="宋体" w:hAnsi="宋体" w:cs="宋体" w:hint="eastAsia"/>
          <w:color w:val="000000"/>
        </w:rPr>
        <w:t xml:space="preserve"> 池深宜为1.2 m～1.5 m，内侧宜设置环沟，环沟宜30 m～40 m宽，比池底深宜30 cm～40 cm；</w:t>
      </w:r>
    </w:p>
    <w:p w14:paraId="423079F7" w14:textId="2230A6B1" w:rsidR="00901F2A" w:rsidRDefault="00901F2A" w:rsidP="00EC28DD">
      <w:pPr>
        <w:widowControl/>
        <w:adjustRightInd/>
        <w:ind w:firstLineChars="200" w:firstLine="420"/>
        <w:rPr>
          <w:rFonts w:ascii="宋体" w:hAnsi="宋体" w:cs="宋体"/>
          <w:color w:val="000000"/>
        </w:rPr>
      </w:pPr>
      <w:r>
        <w:rPr>
          <w:rFonts w:ascii="宋体" w:hAnsi="宋体" w:cs="宋体" w:hint="eastAsia"/>
          <w:color w:val="000000"/>
        </w:rPr>
        <w:t>c</w:t>
      </w:r>
      <w:r w:rsidR="00AD6517">
        <w:rPr>
          <w:rFonts w:ascii="宋体" w:hAnsi="宋体" w:cs="宋体" w:hint="eastAsia"/>
          <w:color w:val="000000"/>
        </w:rPr>
        <w:t>）</w:t>
      </w:r>
      <w:r>
        <w:rPr>
          <w:rFonts w:ascii="宋体" w:hAnsi="宋体" w:cs="宋体" w:hint="eastAsia"/>
          <w:color w:val="000000"/>
        </w:rPr>
        <w:t xml:space="preserve"> 上游的池塘通过排水沟宜与下游的池塘进水沟相连；</w:t>
      </w:r>
    </w:p>
    <w:p w14:paraId="58C3D770" w14:textId="6D39FEC3" w:rsidR="00901F2A" w:rsidRDefault="00901F2A" w:rsidP="00EC28DD">
      <w:pPr>
        <w:widowControl/>
        <w:adjustRightInd/>
        <w:ind w:leftChars="200" w:left="840" w:hangingChars="200" w:hanging="420"/>
        <w:rPr>
          <w:rFonts w:ascii="宋体" w:hAnsi="宋体" w:cs="宋体"/>
          <w:color w:val="000000"/>
        </w:rPr>
      </w:pPr>
      <w:r>
        <w:rPr>
          <w:rFonts w:ascii="宋体" w:hAnsi="宋体" w:cs="宋体" w:hint="eastAsia"/>
          <w:color w:val="000000"/>
        </w:rPr>
        <w:t>d</w:t>
      </w:r>
      <w:r w:rsidR="00AD6517">
        <w:rPr>
          <w:rFonts w:ascii="宋体" w:hAnsi="宋体" w:cs="宋体" w:hint="eastAsia"/>
          <w:color w:val="000000"/>
        </w:rPr>
        <w:t xml:space="preserve">） </w:t>
      </w:r>
      <w:r>
        <w:rPr>
          <w:rFonts w:ascii="宋体" w:hAnsi="宋体" w:cs="宋体" w:hint="eastAsia"/>
          <w:color w:val="000000"/>
        </w:rPr>
        <w:t>上游池塘的尾水宜是下游池塘的进水，盐度逐渐升高，直到虾苗不能正常生长的盐度开始养殖丰年虫。</w:t>
      </w:r>
    </w:p>
    <w:p w14:paraId="6C2CD44D" w14:textId="77777777" w:rsidR="00901F2A" w:rsidRPr="00EC28DD" w:rsidRDefault="00901F2A" w:rsidP="00EC28DD">
      <w:pPr>
        <w:pStyle w:val="affc"/>
        <w:spacing w:before="240" w:after="240"/>
        <w:ind w:left="0"/>
        <w:rPr>
          <w:bCs/>
        </w:rPr>
      </w:pPr>
      <w:bookmarkStart w:id="47" w:name="_Toc77689030"/>
      <w:bookmarkStart w:id="48" w:name="_Toc86043559"/>
      <w:r w:rsidRPr="00EC28DD">
        <w:rPr>
          <w:rFonts w:hint="eastAsia"/>
          <w:bCs/>
        </w:rPr>
        <w:t>养</w:t>
      </w:r>
      <w:bookmarkEnd w:id="47"/>
      <w:r w:rsidRPr="00EC28DD">
        <w:rPr>
          <w:rFonts w:hint="eastAsia"/>
          <w:bCs/>
        </w:rPr>
        <w:t>成</w:t>
      </w:r>
      <w:bookmarkEnd w:id="48"/>
    </w:p>
    <w:p w14:paraId="0ED98E67" w14:textId="77777777" w:rsidR="00901F2A" w:rsidRPr="00EC28DD" w:rsidRDefault="00901F2A" w:rsidP="00901F2A">
      <w:pPr>
        <w:pStyle w:val="affd"/>
        <w:spacing w:before="120" w:after="120"/>
        <w:rPr>
          <w:bCs/>
        </w:rPr>
      </w:pPr>
      <w:bookmarkStart w:id="49" w:name="_Toc77689031"/>
      <w:bookmarkStart w:id="50" w:name="_Toc86043560"/>
      <w:r w:rsidRPr="00EC28DD">
        <w:rPr>
          <w:rFonts w:hint="eastAsia"/>
          <w:bCs/>
        </w:rPr>
        <w:t>虾苗来源与选择</w:t>
      </w:r>
      <w:bookmarkEnd w:id="49"/>
      <w:bookmarkEnd w:id="50"/>
    </w:p>
    <w:p w14:paraId="4B38C5C8" w14:textId="77777777" w:rsidR="00901F2A" w:rsidRDefault="00901F2A" w:rsidP="00EC28DD">
      <w:pPr>
        <w:widowControl/>
        <w:adjustRightInd/>
        <w:ind w:firstLineChars="200" w:firstLine="420"/>
        <w:rPr>
          <w:rFonts w:ascii="宋体" w:hAnsi="宋体" w:cs="宋体"/>
          <w:color w:val="000000"/>
        </w:rPr>
      </w:pPr>
      <w:r>
        <w:rPr>
          <w:rFonts w:ascii="宋体" w:hAnsi="宋体" w:cs="宋体" w:hint="eastAsia"/>
          <w:color w:val="000000"/>
        </w:rPr>
        <w:t>虾苗应符合以下条件：</w:t>
      </w:r>
    </w:p>
    <w:p w14:paraId="5C08649E" w14:textId="6C5A0FBD" w:rsidR="00901F2A" w:rsidRDefault="00901F2A" w:rsidP="00EC28DD">
      <w:pPr>
        <w:widowControl/>
        <w:adjustRightInd/>
        <w:ind w:firstLineChars="200" w:firstLine="420"/>
        <w:rPr>
          <w:rFonts w:ascii="宋体" w:hAnsi="宋体" w:cs="宋体"/>
          <w:color w:val="000000"/>
        </w:rPr>
      </w:pPr>
      <w:r>
        <w:rPr>
          <w:rFonts w:ascii="宋体" w:hAnsi="宋体" w:cs="宋体" w:hint="eastAsia"/>
          <w:color w:val="000000"/>
        </w:rPr>
        <w:t>a</w:t>
      </w:r>
      <w:r w:rsidR="00737167">
        <w:rPr>
          <w:rFonts w:ascii="宋体" w:hAnsi="宋体" w:cs="宋体" w:hint="eastAsia"/>
          <w:color w:val="000000"/>
        </w:rPr>
        <w:t>）</w:t>
      </w:r>
      <w:r>
        <w:rPr>
          <w:rFonts w:ascii="宋体" w:hAnsi="宋体" w:cs="宋体" w:hint="eastAsia"/>
          <w:color w:val="000000"/>
        </w:rPr>
        <w:t xml:space="preserve"> 来自国家级或省级良种场自主选育的南美白对虾苗或者子一代虾苗，并经过盐化标粗；</w:t>
      </w:r>
    </w:p>
    <w:p w14:paraId="4908EEDE" w14:textId="0EC04208" w:rsidR="00901F2A" w:rsidRDefault="00901F2A" w:rsidP="00EC28DD">
      <w:pPr>
        <w:widowControl/>
        <w:adjustRightInd/>
        <w:ind w:firstLineChars="200" w:firstLine="420"/>
        <w:rPr>
          <w:rFonts w:ascii="宋体" w:hAnsi="宋体" w:cs="宋体"/>
          <w:color w:val="000000"/>
        </w:rPr>
      </w:pPr>
      <w:r>
        <w:rPr>
          <w:rFonts w:ascii="宋体" w:hAnsi="宋体" w:cs="宋体" w:hint="eastAsia"/>
          <w:color w:val="000000"/>
        </w:rPr>
        <w:t>b</w:t>
      </w:r>
      <w:r w:rsidR="00737167">
        <w:rPr>
          <w:rFonts w:ascii="宋体" w:hAnsi="宋体" w:cs="宋体" w:hint="eastAsia"/>
          <w:color w:val="000000"/>
        </w:rPr>
        <w:t>）</w:t>
      </w:r>
      <w:r>
        <w:rPr>
          <w:rFonts w:ascii="宋体" w:hAnsi="宋体" w:cs="宋体" w:hint="eastAsia"/>
          <w:color w:val="000000"/>
        </w:rPr>
        <w:t xml:space="preserve"> 体长1.5 cm～2.0 cm，盐化培育过程中无不明原因的死亡现象；</w:t>
      </w:r>
    </w:p>
    <w:p w14:paraId="76C0A2F2" w14:textId="7C2FF83C" w:rsidR="00901F2A" w:rsidRDefault="00901F2A" w:rsidP="00EC28DD">
      <w:pPr>
        <w:widowControl/>
        <w:adjustRightInd/>
        <w:ind w:leftChars="200" w:left="840" w:hangingChars="200" w:hanging="420"/>
        <w:rPr>
          <w:rFonts w:ascii="宋体" w:hAnsi="宋体" w:cs="宋体"/>
          <w:color w:val="000000"/>
        </w:rPr>
      </w:pPr>
      <w:r>
        <w:rPr>
          <w:rFonts w:ascii="宋体" w:hAnsi="宋体" w:cs="宋体" w:hint="eastAsia"/>
          <w:color w:val="000000"/>
        </w:rPr>
        <w:t>c</w:t>
      </w:r>
      <w:r w:rsidR="00737167">
        <w:rPr>
          <w:rFonts w:ascii="宋体" w:hAnsi="宋体" w:cs="宋体" w:hint="eastAsia"/>
          <w:color w:val="000000"/>
        </w:rPr>
        <w:t>）</w:t>
      </w:r>
      <w:r>
        <w:rPr>
          <w:rFonts w:ascii="宋体" w:hAnsi="宋体" w:cs="宋体" w:hint="eastAsia"/>
          <w:color w:val="000000"/>
        </w:rPr>
        <w:t xml:space="preserve"> 发育整齐，逆流能力强，体表光滑，无外部寄生物及附着污物；腹节肌肉宜饱满透明，胃肠充满食物，肠道直；</w:t>
      </w:r>
      <w:r w:rsidRPr="00880233">
        <w:rPr>
          <w:rFonts w:ascii="宋体" w:hAnsi="宋体" w:cs="宋体" w:hint="eastAsia"/>
          <w:color w:val="000000"/>
        </w:rPr>
        <w:t>肝胰腺大小适宜，颜色正常，呈深褐色</w:t>
      </w:r>
      <w:r>
        <w:rPr>
          <w:rFonts w:ascii="宋体" w:hAnsi="宋体" w:cs="宋体" w:hint="eastAsia"/>
          <w:color w:val="000000"/>
        </w:rPr>
        <w:t>；</w:t>
      </w:r>
    </w:p>
    <w:p w14:paraId="5738181F" w14:textId="4882EC85" w:rsidR="00901F2A" w:rsidRDefault="00901F2A" w:rsidP="00EC28DD">
      <w:pPr>
        <w:widowControl/>
        <w:adjustRightInd/>
        <w:ind w:leftChars="200" w:left="840" w:hangingChars="200" w:hanging="420"/>
        <w:rPr>
          <w:rFonts w:ascii="宋体" w:hAnsi="宋体" w:cs="宋体"/>
          <w:color w:val="000000"/>
        </w:rPr>
      </w:pPr>
      <w:r>
        <w:rPr>
          <w:rFonts w:ascii="宋体" w:hAnsi="宋体" w:cs="宋体" w:hint="eastAsia"/>
          <w:color w:val="000000"/>
        </w:rPr>
        <w:t>d</w:t>
      </w:r>
      <w:r w:rsidR="00737167">
        <w:rPr>
          <w:rFonts w:ascii="宋体" w:hAnsi="宋体" w:cs="宋体" w:hint="eastAsia"/>
          <w:color w:val="000000"/>
        </w:rPr>
        <w:t>）</w:t>
      </w:r>
      <w:r>
        <w:rPr>
          <w:rFonts w:ascii="宋体" w:hAnsi="宋体" w:cs="宋体" w:hint="eastAsia"/>
          <w:color w:val="000000"/>
        </w:rPr>
        <w:t xml:space="preserve"> 白斑综合征病毒（WSSV）、桃拉综合征病毒（TSV）、传染性皮下及造血组织坏死病毒（IHHNV）、</w:t>
      </w:r>
      <w:r w:rsidRPr="0006763E">
        <w:rPr>
          <w:rFonts w:ascii="宋体" w:hAnsi="宋体" w:cs="宋体"/>
          <w:color w:val="000000"/>
        </w:rPr>
        <w:t>对虾黄头病毒</w:t>
      </w:r>
      <w:r>
        <w:rPr>
          <w:rFonts w:ascii="Arial" w:hAnsi="Arial" w:cs="Arial"/>
          <w:color w:val="333333"/>
          <w:sz w:val="20"/>
          <w:szCs w:val="20"/>
          <w:shd w:val="clear" w:color="auto" w:fill="FFFFFF"/>
        </w:rPr>
        <w:t>（</w:t>
      </w:r>
      <w:r>
        <w:rPr>
          <w:rFonts w:ascii="宋体" w:hAnsi="宋体" w:cs="宋体" w:hint="eastAsia"/>
          <w:color w:val="000000"/>
        </w:rPr>
        <w:t>YHV</w:t>
      </w:r>
      <w:r>
        <w:rPr>
          <w:rFonts w:ascii="Arial" w:hAnsi="Arial" w:cs="Arial"/>
          <w:color w:val="333333"/>
          <w:sz w:val="20"/>
          <w:szCs w:val="20"/>
          <w:shd w:val="clear" w:color="auto" w:fill="FFFFFF"/>
        </w:rPr>
        <w:t>）</w:t>
      </w:r>
      <w:r>
        <w:rPr>
          <w:rFonts w:ascii="宋体" w:hAnsi="宋体" w:cs="宋体" w:hint="eastAsia"/>
          <w:color w:val="000000"/>
        </w:rPr>
        <w:t>、肠微孢子虫病（EHP）不得检出。</w:t>
      </w:r>
    </w:p>
    <w:p w14:paraId="1E0240FE" w14:textId="77777777" w:rsidR="00901F2A" w:rsidRPr="00EC28DD" w:rsidRDefault="00901F2A" w:rsidP="00901F2A">
      <w:pPr>
        <w:pStyle w:val="affd"/>
        <w:spacing w:before="120" w:after="120"/>
        <w:rPr>
          <w:bCs/>
        </w:rPr>
      </w:pPr>
      <w:bookmarkStart w:id="51" w:name="_Toc77689032"/>
      <w:bookmarkStart w:id="52" w:name="_Toc86043561"/>
      <w:r w:rsidRPr="00EC28DD">
        <w:rPr>
          <w:rFonts w:hint="eastAsia"/>
          <w:bCs/>
        </w:rPr>
        <w:t>放苗前的准备</w:t>
      </w:r>
      <w:bookmarkEnd w:id="51"/>
      <w:bookmarkEnd w:id="52"/>
    </w:p>
    <w:p w14:paraId="5784210C" w14:textId="1AB58B55" w:rsidR="00901F2A" w:rsidRPr="009E089E" w:rsidRDefault="00C14553" w:rsidP="00901F2A">
      <w:pPr>
        <w:pStyle w:val="affe"/>
        <w:spacing w:before="120" w:after="120"/>
        <w:rPr>
          <w:rFonts w:ascii="宋体" w:eastAsia="宋体" w:hAnsi="宋体"/>
          <w:b/>
        </w:rPr>
      </w:pPr>
      <w:r w:rsidRPr="009E089E">
        <w:rPr>
          <w:rFonts w:ascii="宋体" w:eastAsia="宋体" w:hAnsi="宋体" w:cs="宋体" w:hint="eastAsia"/>
          <w:color w:val="000000"/>
        </w:rPr>
        <w:t>放苗前用漂白粉</w:t>
      </w:r>
      <w:r w:rsidRPr="009E089E">
        <w:rPr>
          <w:rFonts w:ascii="宋体" w:eastAsia="宋体" w:hAnsi="宋体"/>
        </w:rPr>
        <w:t>15 mg/L</w:t>
      </w:r>
      <w:r w:rsidRPr="009E089E">
        <w:rPr>
          <w:rFonts w:ascii="宋体" w:eastAsia="宋体" w:hAnsi="宋体" w:hint="eastAsia"/>
        </w:rPr>
        <w:t>等对池塘底泥进行消毒，然后进水</w:t>
      </w:r>
      <w:r w:rsidRPr="009E089E">
        <w:rPr>
          <w:rFonts w:ascii="宋体" w:eastAsia="宋体" w:hAnsi="宋体"/>
        </w:rPr>
        <w:t xml:space="preserve">30 </w:t>
      </w:r>
      <w:r w:rsidRPr="009E089E">
        <w:rPr>
          <w:rFonts w:ascii="宋体" w:eastAsia="宋体" w:hAnsi="宋体" w:cs="宋体"/>
          <w:color w:val="000000"/>
        </w:rPr>
        <w:t>cm</w:t>
      </w:r>
      <w:r w:rsidRPr="009E089E">
        <w:rPr>
          <w:rFonts w:ascii="宋体" w:eastAsia="宋体" w:hAnsi="宋体" w:hint="eastAsia"/>
        </w:rPr>
        <w:t>左右浸没塘底，杀灭野杂鱼等水生动物。</w:t>
      </w:r>
    </w:p>
    <w:p w14:paraId="02F49BDC" w14:textId="7D870391" w:rsidR="00901F2A" w:rsidRPr="00EC28DD" w:rsidRDefault="00901F2A" w:rsidP="00EC28DD">
      <w:pPr>
        <w:widowControl/>
        <w:adjustRightInd/>
        <w:ind w:firstLineChars="200" w:firstLine="420"/>
        <w:rPr>
          <w:rFonts w:ascii="宋体" w:hAnsi="宋体"/>
        </w:rPr>
      </w:pPr>
    </w:p>
    <w:p w14:paraId="7D0BF9DF" w14:textId="2B358A0E" w:rsidR="00901F2A" w:rsidRPr="009E089E" w:rsidRDefault="00C14553" w:rsidP="00901F2A">
      <w:pPr>
        <w:pStyle w:val="affe"/>
        <w:spacing w:before="120" w:after="120"/>
        <w:rPr>
          <w:rFonts w:ascii="宋体" w:eastAsia="宋体" w:hAnsi="宋体"/>
          <w:b/>
        </w:rPr>
      </w:pPr>
      <w:r w:rsidRPr="009E089E">
        <w:rPr>
          <w:rFonts w:ascii="宋体" w:eastAsia="宋体" w:hAnsi="宋体" w:hint="eastAsia"/>
        </w:rPr>
        <w:t>用40目～60目筛网过滤进水至水深1</w:t>
      </w:r>
      <w:r w:rsidRPr="009E089E">
        <w:rPr>
          <w:rFonts w:ascii="宋体" w:eastAsia="宋体" w:hAnsi="宋体"/>
        </w:rPr>
        <w:t xml:space="preserve"> m </w:t>
      </w:r>
      <w:r w:rsidRPr="009E089E">
        <w:rPr>
          <w:rFonts w:ascii="宋体" w:eastAsia="宋体" w:hAnsi="宋体" w:hint="eastAsia"/>
        </w:rPr>
        <w:t>～1.2</w:t>
      </w:r>
      <w:r w:rsidRPr="009E089E">
        <w:rPr>
          <w:rFonts w:ascii="宋体" w:eastAsia="宋体" w:hAnsi="宋体"/>
        </w:rPr>
        <w:t xml:space="preserve"> </w:t>
      </w:r>
      <w:r w:rsidRPr="009E089E">
        <w:rPr>
          <w:rFonts w:ascii="宋体" w:eastAsia="宋体" w:hAnsi="宋体" w:hint="eastAsia"/>
        </w:rPr>
        <w:t>m。</w:t>
      </w:r>
    </w:p>
    <w:p w14:paraId="4F7DCDA2" w14:textId="340CF7BB" w:rsidR="00901F2A" w:rsidRDefault="00901F2A" w:rsidP="00901F2A">
      <w:pPr>
        <w:pStyle w:val="afffff5"/>
        <w:ind w:firstLine="420"/>
      </w:pPr>
    </w:p>
    <w:p w14:paraId="6728CD16" w14:textId="77777777" w:rsidR="00C14553" w:rsidRPr="009E089E" w:rsidRDefault="00C14553" w:rsidP="009E089E">
      <w:pPr>
        <w:pStyle w:val="affe"/>
        <w:spacing w:before="120" w:after="120"/>
        <w:rPr>
          <w:rFonts w:ascii="宋体" w:eastAsia="宋体" w:hAnsi="宋体"/>
        </w:rPr>
      </w:pPr>
      <w:r w:rsidRPr="009E089E">
        <w:rPr>
          <w:rFonts w:ascii="宋体" w:eastAsia="宋体" w:hAnsi="宋体" w:hint="eastAsia"/>
        </w:rPr>
        <w:t>采取下列方式对水质进行调控：</w:t>
      </w:r>
    </w:p>
    <w:p w14:paraId="2846A6BB" w14:textId="77777777" w:rsidR="00901F2A" w:rsidRDefault="00901F2A" w:rsidP="00901F2A">
      <w:pPr>
        <w:pStyle w:val="affe"/>
        <w:spacing w:before="120" w:after="120"/>
        <w:rPr>
          <w:b/>
        </w:rPr>
      </w:pPr>
    </w:p>
    <w:p w14:paraId="28A5DED3" w14:textId="3D3BBB3B" w:rsidR="00901F2A" w:rsidRPr="00AD6517" w:rsidRDefault="00901F2A" w:rsidP="00EC28DD">
      <w:pPr>
        <w:widowControl/>
        <w:adjustRightInd/>
        <w:ind w:firstLineChars="200" w:firstLine="420"/>
        <w:rPr>
          <w:rFonts w:ascii="宋体" w:hAnsi="宋体" w:cs="宋体"/>
          <w:color w:val="000000"/>
        </w:rPr>
      </w:pPr>
      <w:r w:rsidRPr="00AD6517">
        <w:rPr>
          <w:rFonts w:ascii="宋体" w:hAnsi="宋体" w:cs="宋体"/>
          <w:color w:val="000000"/>
        </w:rPr>
        <w:t>a</w:t>
      </w:r>
      <w:r w:rsidR="001D67DD">
        <w:rPr>
          <w:rFonts w:ascii="宋体" w:hAnsi="宋体" w:cs="宋体" w:hint="eastAsia"/>
          <w:color w:val="000000"/>
        </w:rPr>
        <w:t>）</w:t>
      </w:r>
      <w:r w:rsidRPr="00AD6517">
        <w:rPr>
          <w:rFonts w:ascii="宋体" w:hAnsi="宋体" w:cs="宋体"/>
          <w:color w:val="000000"/>
        </w:rPr>
        <w:t xml:space="preserve"> 选择晴好天气，使用肥水剂加水搅拌均匀，</w:t>
      </w:r>
      <w:r w:rsidRPr="00AD6517">
        <w:rPr>
          <w:rFonts w:ascii="宋体" w:hAnsi="宋体" w:cs="宋体" w:hint="eastAsia"/>
          <w:color w:val="000000"/>
        </w:rPr>
        <w:t>全塘泼洒进行调水；</w:t>
      </w:r>
    </w:p>
    <w:p w14:paraId="7E620756" w14:textId="5A5E3C85" w:rsidR="00901F2A" w:rsidRPr="00AD6517" w:rsidRDefault="00901F2A" w:rsidP="00EC28DD">
      <w:pPr>
        <w:widowControl/>
        <w:adjustRightInd/>
        <w:ind w:firstLineChars="200" w:firstLine="420"/>
        <w:rPr>
          <w:rFonts w:ascii="宋体" w:hAnsi="宋体" w:cs="宋体"/>
          <w:color w:val="000000"/>
        </w:rPr>
      </w:pPr>
      <w:r w:rsidRPr="00AD6517">
        <w:rPr>
          <w:rFonts w:ascii="宋体" w:hAnsi="宋体" w:cs="宋体"/>
          <w:color w:val="000000"/>
        </w:rPr>
        <w:t>b</w:t>
      </w:r>
      <w:r w:rsidR="001D67DD">
        <w:rPr>
          <w:rFonts w:ascii="宋体" w:hAnsi="宋体" w:cs="宋体" w:hint="eastAsia"/>
          <w:color w:val="000000"/>
        </w:rPr>
        <w:t>）</w:t>
      </w:r>
      <w:r w:rsidRPr="00AD6517">
        <w:rPr>
          <w:rFonts w:ascii="宋体" w:hAnsi="宋体" w:cs="宋体"/>
          <w:color w:val="000000"/>
        </w:rPr>
        <w:t xml:space="preserve"> </w:t>
      </w:r>
      <w:r w:rsidRPr="00AD6517">
        <w:rPr>
          <w:rFonts w:ascii="宋体" w:hAnsi="宋体" w:cs="宋体" w:hint="eastAsia"/>
          <w:color w:val="000000"/>
        </w:rPr>
        <w:t>培养轮虫等浮游动物作为虾苗前期饵料效果更佳；</w:t>
      </w:r>
    </w:p>
    <w:p w14:paraId="11C06169" w14:textId="5C37DE1E" w:rsidR="00901F2A" w:rsidRPr="00AD6517" w:rsidRDefault="00901F2A" w:rsidP="00EC28DD">
      <w:pPr>
        <w:widowControl/>
        <w:adjustRightInd/>
        <w:ind w:leftChars="200" w:left="840" w:hangingChars="200" w:hanging="420"/>
        <w:rPr>
          <w:rFonts w:ascii="宋体" w:hAnsi="宋体" w:cs="宋体"/>
          <w:color w:val="000000"/>
        </w:rPr>
      </w:pPr>
      <w:r w:rsidRPr="00AD6517">
        <w:rPr>
          <w:rFonts w:ascii="宋体" w:hAnsi="宋体" w:cs="宋体"/>
          <w:color w:val="000000"/>
        </w:rPr>
        <w:t>c</w:t>
      </w:r>
      <w:r w:rsidR="001D67DD">
        <w:rPr>
          <w:rFonts w:ascii="宋体" w:hAnsi="宋体" w:cs="宋体" w:hint="eastAsia"/>
          <w:color w:val="000000"/>
        </w:rPr>
        <w:t xml:space="preserve">） </w:t>
      </w:r>
      <w:r w:rsidRPr="00AD6517">
        <w:rPr>
          <w:rFonts w:ascii="宋体" w:hAnsi="宋体" w:cs="宋体" w:hint="eastAsia"/>
          <w:color w:val="000000"/>
        </w:rPr>
        <w:t>常见水色以黄褐色、黄绿色为最佳，透明度宜</w:t>
      </w:r>
      <w:r w:rsidRPr="00AD6517">
        <w:rPr>
          <w:rFonts w:ascii="宋体" w:hAnsi="宋体" w:cs="宋体"/>
          <w:color w:val="000000"/>
        </w:rPr>
        <w:t>30 cm</w:t>
      </w:r>
      <w:r w:rsidRPr="00EC28DD">
        <w:rPr>
          <w:rFonts w:ascii="宋体" w:hAnsi="宋体"/>
        </w:rPr>
        <w:t xml:space="preserve"> </w:t>
      </w:r>
      <w:r w:rsidRPr="00EC28DD">
        <w:rPr>
          <w:rFonts w:ascii="宋体" w:hAnsi="宋体" w:hint="eastAsia"/>
        </w:rPr>
        <w:t>～</w:t>
      </w:r>
      <w:r w:rsidRPr="00EC28DD">
        <w:rPr>
          <w:rFonts w:ascii="宋体" w:hAnsi="宋体"/>
        </w:rPr>
        <w:t xml:space="preserve">40 </w:t>
      </w:r>
      <w:r w:rsidRPr="00AD6517">
        <w:rPr>
          <w:rFonts w:ascii="宋体" w:hAnsi="宋体" w:cs="宋体"/>
          <w:color w:val="000000"/>
        </w:rPr>
        <w:t>cm，水中浮游动物繁殖起来后即可进行投苗养殖。</w:t>
      </w:r>
    </w:p>
    <w:p w14:paraId="1C65B3AB" w14:textId="77777777" w:rsidR="00901F2A" w:rsidRDefault="00901F2A" w:rsidP="00901F2A">
      <w:pPr>
        <w:pStyle w:val="affd"/>
        <w:spacing w:before="120" w:after="120"/>
      </w:pPr>
      <w:bookmarkStart w:id="53" w:name="_Toc86043565"/>
      <w:r>
        <w:rPr>
          <w:rFonts w:hint="eastAsia"/>
        </w:rPr>
        <w:t>放苗及管理</w:t>
      </w:r>
      <w:bookmarkEnd w:id="53"/>
    </w:p>
    <w:p w14:paraId="04AA5548" w14:textId="77777777" w:rsidR="00901F2A" w:rsidRDefault="00901F2A" w:rsidP="00901F2A">
      <w:pPr>
        <w:pStyle w:val="affe"/>
        <w:widowControl/>
        <w:spacing w:before="120" w:after="120"/>
        <w:jc w:val="left"/>
      </w:pPr>
      <w:r>
        <w:rPr>
          <w:rFonts w:hint="eastAsia"/>
        </w:rPr>
        <w:t>放苗</w:t>
      </w:r>
    </w:p>
    <w:p w14:paraId="15965A70" w14:textId="77777777" w:rsidR="00901F2A" w:rsidRDefault="00901F2A" w:rsidP="00EC28DD">
      <w:pPr>
        <w:widowControl/>
        <w:adjustRightInd/>
        <w:ind w:firstLineChars="200" w:firstLine="420"/>
        <w:rPr>
          <w:rFonts w:ascii="宋体" w:hAnsi="宋体" w:cs="宋体"/>
          <w:color w:val="000000"/>
        </w:rPr>
      </w:pPr>
      <w:r>
        <w:rPr>
          <w:rFonts w:ascii="宋体" w:hAnsi="宋体" w:cs="宋体" w:hint="eastAsia"/>
          <w:color w:val="000000"/>
        </w:rPr>
        <w:t>放苗时水温宜在22 ℃～25 ℃，盐化虾苗池与养殖池水温差宜小于2℃，盐度差小于2，pH差小于0.5。放苗前取少量虾苗“试水”，经24 h成活率大于95％宜放养。宜轮放轮捕，放苗分成2批次～3批次，每一个批次间隔15 d～20 d，总放苗数量宜在15万尾/hm</w:t>
      </w:r>
      <w:r>
        <w:rPr>
          <w:rFonts w:ascii="宋体" w:hAnsi="宋体" w:cs="宋体" w:hint="eastAsia"/>
          <w:color w:val="000000"/>
          <w:vertAlign w:val="superscript"/>
        </w:rPr>
        <w:t>2</w:t>
      </w:r>
      <w:r>
        <w:rPr>
          <w:rFonts w:ascii="宋体" w:hAnsi="宋体" w:cs="宋体" w:hint="eastAsia"/>
          <w:color w:val="000000"/>
        </w:rPr>
        <w:t>～30万尾/hm</w:t>
      </w:r>
      <w:r>
        <w:rPr>
          <w:rFonts w:ascii="宋体" w:hAnsi="宋体" w:cs="宋体" w:hint="eastAsia"/>
          <w:color w:val="000000"/>
          <w:vertAlign w:val="superscript"/>
        </w:rPr>
        <w:t>2</w:t>
      </w:r>
      <w:r>
        <w:rPr>
          <w:rFonts w:ascii="宋体" w:hAnsi="宋体" w:cs="宋体" w:hint="eastAsia"/>
          <w:color w:val="000000"/>
        </w:rPr>
        <w:t>。</w:t>
      </w:r>
    </w:p>
    <w:p w14:paraId="441845C4" w14:textId="77777777" w:rsidR="00901F2A" w:rsidRDefault="00901F2A" w:rsidP="00901F2A">
      <w:pPr>
        <w:pStyle w:val="affe"/>
        <w:widowControl/>
        <w:spacing w:before="120" w:after="120"/>
        <w:jc w:val="left"/>
      </w:pPr>
      <w:r>
        <w:rPr>
          <w:rFonts w:hint="eastAsia"/>
        </w:rPr>
        <w:t>养殖条件</w:t>
      </w:r>
    </w:p>
    <w:p w14:paraId="72394A30" w14:textId="77777777" w:rsidR="00901F2A" w:rsidRDefault="00901F2A" w:rsidP="00EC28DD">
      <w:pPr>
        <w:widowControl/>
        <w:adjustRightInd/>
        <w:ind w:firstLineChars="200" w:firstLine="420"/>
        <w:rPr>
          <w:rFonts w:ascii="宋体" w:hAnsi="宋体" w:cs="宋体"/>
          <w:color w:val="000000"/>
        </w:rPr>
      </w:pPr>
      <w:r>
        <w:rPr>
          <w:rFonts w:ascii="宋体" w:hAnsi="宋体" w:cs="宋体" w:hint="eastAsia"/>
          <w:color w:val="000000"/>
        </w:rPr>
        <w:t>水温宜25 ℃～30 ℃，pH</w:t>
      </w:r>
      <w:r>
        <w:rPr>
          <w:rFonts w:ascii="宋体" w:hAnsi="宋体" w:cs="宋体"/>
          <w:color w:val="000000"/>
        </w:rPr>
        <w:t xml:space="preserve"> </w:t>
      </w:r>
      <w:r>
        <w:rPr>
          <w:rFonts w:ascii="宋体" w:hAnsi="宋体" w:cs="宋体" w:hint="eastAsia"/>
          <w:color w:val="000000"/>
        </w:rPr>
        <w:t>7.6～8.8，透明度40 cm～50 cm，氨氮小于0.2  mg/L，亚硝酸盐小于0.1 mg/L。</w:t>
      </w:r>
    </w:p>
    <w:p w14:paraId="1AE01969" w14:textId="77777777" w:rsidR="00901F2A" w:rsidRDefault="00901F2A" w:rsidP="00901F2A">
      <w:pPr>
        <w:pStyle w:val="affe"/>
        <w:widowControl/>
        <w:spacing w:before="120" w:after="120"/>
        <w:jc w:val="left"/>
      </w:pPr>
      <w:r>
        <w:rPr>
          <w:rFonts w:hint="eastAsia"/>
        </w:rPr>
        <w:t>投喂</w:t>
      </w:r>
    </w:p>
    <w:p w14:paraId="223BA24B" w14:textId="77777777" w:rsidR="00901F2A" w:rsidRDefault="00901F2A" w:rsidP="00EC28DD">
      <w:pPr>
        <w:widowControl/>
        <w:adjustRightInd/>
        <w:ind w:firstLineChars="200" w:firstLine="420"/>
        <w:rPr>
          <w:rFonts w:ascii="宋体" w:hAnsi="宋体" w:cs="宋体"/>
          <w:color w:val="000000"/>
        </w:rPr>
      </w:pPr>
      <w:r>
        <w:rPr>
          <w:rFonts w:ascii="宋体" w:hAnsi="宋体" w:cs="宋体" w:hint="eastAsia"/>
          <w:color w:val="000000"/>
        </w:rPr>
        <w:t>虾苗放养后开始投喂丰年虫，初始投喂量为每天15 kg</w:t>
      </w:r>
      <w:r>
        <w:rPr>
          <w:rFonts w:ascii="宋体" w:hAnsi="宋体" w:cs="宋体"/>
          <w:color w:val="000000"/>
        </w:rPr>
        <w:t>/h</w:t>
      </w:r>
      <w:r>
        <w:rPr>
          <w:rFonts w:ascii="宋体" w:hAnsi="宋体" w:cs="宋体" w:hint="eastAsia"/>
          <w:color w:val="000000"/>
        </w:rPr>
        <w:t>m</w:t>
      </w:r>
      <w:r>
        <w:rPr>
          <w:rFonts w:ascii="宋体" w:hAnsi="宋体" w:cs="宋体" w:hint="eastAsia"/>
          <w:color w:val="000000"/>
          <w:vertAlign w:val="superscript"/>
        </w:rPr>
        <w:t>2</w:t>
      </w:r>
      <w:r>
        <w:rPr>
          <w:rFonts w:ascii="宋体" w:hAnsi="宋体" w:cs="宋体" w:hint="eastAsia"/>
          <w:color w:val="000000"/>
        </w:rPr>
        <w:t>～20 kg/hm</w:t>
      </w:r>
      <w:r>
        <w:rPr>
          <w:rFonts w:ascii="宋体" w:hAnsi="宋体" w:cs="宋体" w:hint="eastAsia"/>
          <w:color w:val="000000"/>
          <w:vertAlign w:val="superscript"/>
        </w:rPr>
        <w:t>2</w:t>
      </w:r>
      <w:r>
        <w:rPr>
          <w:rFonts w:ascii="宋体" w:hAnsi="宋体" w:cs="宋体" w:hint="eastAsia"/>
          <w:color w:val="000000"/>
        </w:rPr>
        <w:t>，此后每天增加1.0 kg/hm</w:t>
      </w:r>
      <w:r>
        <w:rPr>
          <w:rFonts w:ascii="宋体" w:hAnsi="宋体" w:cs="宋体" w:hint="eastAsia"/>
          <w:color w:val="000000"/>
          <w:vertAlign w:val="superscript"/>
        </w:rPr>
        <w:t>2</w:t>
      </w:r>
      <w:r>
        <w:rPr>
          <w:rFonts w:ascii="宋体" w:hAnsi="宋体" w:cs="宋体" w:hint="eastAsia"/>
          <w:color w:val="000000"/>
        </w:rPr>
        <w:t>～1.5 kg/hm</w:t>
      </w:r>
      <w:r>
        <w:rPr>
          <w:rFonts w:ascii="宋体" w:hAnsi="宋体" w:cs="宋体" w:hint="eastAsia"/>
          <w:color w:val="000000"/>
          <w:vertAlign w:val="superscript"/>
        </w:rPr>
        <w:t>2</w:t>
      </w:r>
      <w:r>
        <w:rPr>
          <w:rFonts w:ascii="宋体" w:hAnsi="宋体" w:cs="宋体" w:hint="eastAsia"/>
          <w:color w:val="000000"/>
        </w:rPr>
        <w:t>，分两次投喂。当体长达到6 cm以上时开始辅助投喂配合饲料，配合饲料的卫生应符合G</w:t>
      </w:r>
      <w:r>
        <w:rPr>
          <w:rFonts w:ascii="宋体" w:hAnsi="宋体" w:cs="宋体"/>
          <w:color w:val="000000"/>
        </w:rPr>
        <w:t>B 13078</w:t>
      </w:r>
      <w:r>
        <w:rPr>
          <w:rFonts w:ascii="宋体" w:hAnsi="宋体" w:cs="宋体" w:hint="eastAsia"/>
          <w:color w:val="000000"/>
        </w:rPr>
        <w:t>要求，质量应符合</w:t>
      </w:r>
      <w:r>
        <w:rPr>
          <w:rFonts w:ascii="宋体" w:hAnsi="宋体" w:cs="宋体"/>
          <w:color w:val="000000"/>
        </w:rPr>
        <w:t>GB/T 22919.5</w:t>
      </w:r>
      <w:r>
        <w:rPr>
          <w:rFonts w:ascii="宋体" w:hAnsi="宋体" w:cs="宋体" w:hint="eastAsia"/>
          <w:color w:val="000000"/>
        </w:rPr>
        <w:t>要求。每次投喂宜将2%左右的饲料留放在饲料台，</w:t>
      </w:r>
      <w:r>
        <w:rPr>
          <w:rFonts w:ascii="宋体" w:hAnsi="宋体" w:cs="宋体"/>
          <w:color w:val="000000"/>
        </w:rPr>
        <w:t xml:space="preserve">1.5 </w:t>
      </w:r>
      <w:r>
        <w:rPr>
          <w:rFonts w:ascii="宋体" w:hAnsi="宋体" w:cs="宋体" w:hint="eastAsia"/>
          <w:color w:val="000000"/>
        </w:rPr>
        <w:t>h～</w:t>
      </w:r>
      <w:r>
        <w:rPr>
          <w:rFonts w:ascii="宋体" w:hAnsi="宋体" w:cs="宋体"/>
          <w:color w:val="000000"/>
        </w:rPr>
        <w:t xml:space="preserve">2.0 </w:t>
      </w:r>
      <w:r>
        <w:rPr>
          <w:rFonts w:ascii="宋体" w:hAnsi="宋体" w:cs="宋体" w:hint="eastAsia"/>
          <w:color w:val="000000"/>
        </w:rPr>
        <w:t>h后，饲料台上的料全部吃完，表示饵料不够，宜增加10%～15%的料，直至饲料台有少量残饵。中后期投喂宜2餐/天～3餐/天，应根据天气、水质、对虾生长情况，适当调整投饵量。一般在虾蜕壳时期、阴雨天气、气温超过35℃时，应减料或停料。</w:t>
      </w:r>
    </w:p>
    <w:p w14:paraId="64CDE638" w14:textId="77777777" w:rsidR="00901F2A" w:rsidRPr="00EC28DD" w:rsidRDefault="00901F2A" w:rsidP="00901F2A">
      <w:pPr>
        <w:pStyle w:val="affe"/>
        <w:spacing w:before="120" w:after="120"/>
        <w:rPr>
          <w:bCs/>
        </w:rPr>
      </w:pPr>
      <w:bookmarkStart w:id="54" w:name="_Toc77689038"/>
      <w:bookmarkStart w:id="55" w:name="_Toc86043566"/>
      <w:r w:rsidRPr="00EC28DD">
        <w:rPr>
          <w:rFonts w:hint="eastAsia"/>
          <w:bCs/>
        </w:rPr>
        <w:t>日常管理</w:t>
      </w:r>
      <w:bookmarkEnd w:id="54"/>
      <w:bookmarkEnd w:id="55"/>
    </w:p>
    <w:p w14:paraId="4A05DD6A" w14:textId="43925082" w:rsidR="00901F2A" w:rsidRDefault="00901F2A" w:rsidP="00EC28DD">
      <w:pPr>
        <w:widowControl/>
        <w:adjustRightInd/>
        <w:ind w:firstLineChars="200" w:firstLine="420"/>
        <w:rPr>
          <w:rFonts w:ascii="宋体" w:hAnsi="宋体" w:cs="宋体"/>
          <w:color w:val="000000"/>
        </w:rPr>
      </w:pPr>
      <w:r>
        <w:rPr>
          <w:rFonts w:ascii="宋体" w:hAnsi="宋体" w:cs="宋体" w:hint="eastAsia"/>
          <w:color w:val="000000"/>
        </w:rPr>
        <w:t>每天早、晚巡池，检查内容应包括：对虾的活力、体色、触须的颜色、</w:t>
      </w:r>
      <w:r w:rsidR="00754D3D">
        <w:rPr>
          <w:rFonts w:ascii="宋体" w:hAnsi="宋体" w:cs="宋体" w:hint="eastAsia"/>
          <w:color w:val="000000"/>
        </w:rPr>
        <w:t>、体表是否粘着污物、</w:t>
      </w:r>
      <w:r>
        <w:rPr>
          <w:rFonts w:ascii="宋体" w:hAnsi="宋体" w:cs="宋体" w:hint="eastAsia"/>
          <w:color w:val="000000"/>
        </w:rPr>
        <w:t>鳃丝和肝胰脏的颜色胃肠食物饱满度、粪便排泄情况等；应定期观察饲料台的残饵情况；宜每15 d在虾池四个角落（沿着对角线离开边坡20</w:t>
      </w:r>
      <w:r>
        <w:rPr>
          <w:rFonts w:ascii="宋体" w:hAnsi="宋体" w:cs="宋体"/>
          <w:color w:val="000000"/>
        </w:rPr>
        <w:t xml:space="preserve"> </w:t>
      </w:r>
      <w:r>
        <w:rPr>
          <w:rFonts w:ascii="宋体" w:hAnsi="宋体" w:cs="宋体" w:hint="eastAsia"/>
          <w:color w:val="000000"/>
        </w:rPr>
        <w:t>m～30</w:t>
      </w:r>
      <w:r>
        <w:rPr>
          <w:rFonts w:ascii="宋体" w:hAnsi="宋体" w:cs="宋体"/>
          <w:color w:val="000000"/>
        </w:rPr>
        <w:t xml:space="preserve"> </w:t>
      </w:r>
      <w:r>
        <w:rPr>
          <w:rFonts w:ascii="宋体" w:hAnsi="宋体" w:cs="宋体" w:hint="eastAsia"/>
          <w:color w:val="000000"/>
        </w:rPr>
        <w:t>m）以及中间(对角线交点附近)取样50尾～100尾，测定对虾的体长和体重。</w:t>
      </w:r>
    </w:p>
    <w:p w14:paraId="5E0C1B00" w14:textId="77777777" w:rsidR="00901F2A" w:rsidRDefault="00901F2A" w:rsidP="00901F2A">
      <w:pPr>
        <w:pStyle w:val="affd"/>
        <w:spacing w:before="120" w:after="120"/>
        <w:jc w:val="left"/>
      </w:pPr>
      <w:r>
        <w:rPr>
          <w:rFonts w:hint="eastAsia"/>
        </w:rPr>
        <w:t>病害防治</w:t>
      </w:r>
    </w:p>
    <w:p w14:paraId="1174B3A2" w14:textId="77777777" w:rsidR="00901F2A" w:rsidRDefault="00901F2A" w:rsidP="00901F2A">
      <w:pPr>
        <w:pStyle w:val="afffff5"/>
        <w:spacing w:line="400" w:lineRule="exact"/>
        <w:ind w:firstLine="420"/>
      </w:pPr>
      <w:bookmarkStart w:id="56" w:name="_Hlk90556052"/>
      <w:r>
        <w:rPr>
          <w:rFonts w:hint="eastAsia"/>
        </w:rPr>
        <w:t>遵循以防为主的原则，重点做好以下几个方面：</w:t>
      </w:r>
    </w:p>
    <w:p w14:paraId="451BFF28" w14:textId="67EEC6E6" w:rsidR="00901F2A" w:rsidRDefault="00901F2A" w:rsidP="00901F2A">
      <w:pPr>
        <w:pStyle w:val="afffff5"/>
        <w:spacing w:line="400" w:lineRule="exact"/>
        <w:ind w:firstLine="420"/>
      </w:pPr>
      <w:r>
        <w:rPr>
          <w:rFonts w:hint="eastAsia"/>
        </w:rPr>
        <w:lastRenderedPageBreak/>
        <w:t>a</w:t>
      </w:r>
      <w:r w:rsidR="001055AD">
        <w:rPr>
          <w:rFonts w:hAnsi="宋体" w:cs="宋体" w:hint="eastAsia"/>
          <w:color w:val="000000"/>
        </w:rPr>
        <w:t>）</w:t>
      </w:r>
      <w:r>
        <w:rPr>
          <w:rFonts w:hint="eastAsia"/>
        </w:rPr>
        <w:t xml:space="preserve"> 严格检疫，宜投放健壮苗种或经消毒处理的虾苗；</w:t>
      </w:r>
    </w:p>
    <w:p w14:paraId="5E1868F0" w14:textId="75CAF4CE" w:rsidR="00901F2A" w:rsidRDefault="00901F2A" w:rsidP="00901F2A">
      <w:pPr>
        <w:pStyle w:val="afffff5"/>
        <w:spacing w:line="400" w:lineRule="exact"/>
        <w:ind w:firstLine="420"/>
      </w:pPr>
      <w:r>
        <w:rPr>
          <w:rFonts w:hint="eastAsia"/>
        </w:rPr>
        <w:t>b</w:t>
      </w:r>
      <w:r w:rsidR="001055AD">
        <w:rPr>
          <w:rFonts w:hAnsi="宋体" w:cs="宋体" w:hint="eastAsia"/>
          <w:color w:val="000000"/>
        </w:rPr>
        <w:t>）</w:t>
      </w:r>
      <w:r>
        <w:rPr>
          <w:rFonts w:hint="eastAsia"/>
        </w:rPr>
        <w:t xml:space="preserve"> 养殖虾池宜适当增加水深，彻底清淤消毒，使用无污染的海水；</w:t>
      </w:r>
    </w:p>
    <w:p w14:paraId="697E9CFF" w14:textId="061DFEBA" w:rsidR="00901F2A" w:rsidRDefault="00901F2A" w:rsidP="00901F2A">
      <w:pPr>
        <w:pStyle w:val="afffff5"/>
        <w:spacing w:line="400" w:lineRule="exact"/>
        <w:ind w:firstLine="420"/>
      </w:pPr>
      <w:r>
        <w:rPr>
          <w:rFonts w:hint="eastAsia"/>
        </w:rPr>
        <w:t>c</w:t>
      </w:r>
      <w:r w:rsidR="001055AD">
        <w:rPr>
          <w:rFonts w:hAnsi="宋体" w:cs="宋体" w:hint="eastAsia"/>
          <w:color w:val="000000"/>
        </w:rPr>
        <w:t>）</w:t>
      </w:r>
      <w:r>
        <w:rPr>
          <w:rFonts w:hint="eastAsia"/>
        </w:rPr>
        <w:t xml:space="preserve"> 合理密养，稳定虾池理化因子和藻相；</w:t>
      </w:r>
    </w:p>
    <w:p w14:paraId="3959CC5C" w14:textId="2D0CA509" w:rsidR="00901F2A" w:rsidRDefault="00901F2A" w:rsidP="00901F2A">
      <w:pPr>
        <w:pStyle w:val="afffff5"/>
        <w:spacing w:line="400" w:lineRule="exact"/>
        <w:ind w:firstLine="420"/>
      </w:pPr>
      <w:r>
        <w:rPr>
          <w:rFonts w:hint="eastAsia"/>
        </w:rPr>
        <w:t>d</w:t>
      </w:r>
      <w:r w:rsidR="001055AD">
        <w:rPr>
          <w:rFonts w:hAnsi="宋体" w:cs="宋体" w:hint="eastAsia"/>
          <w:color w:val="000000"/>
        </w:rPr>
        <w:t>）</w:t>
      </w:r>
      <w:r>
        <w:rPr>
          <w:rFonts w:hint="eastAsia"/>
        </w:rPr>
        <w:t xml:space="preserve"> 宜全程投喂丰年虫，提高虾的体质，辅助优质配合饲料，提高免疫力；</w:t>
      </w:r>
    </w:p>
    <w:p w14:paraId="4501CA93" w14:textId="5F275B2C" w:rsidR="00901F2A" w:rsidRDefault="00901F2A" w:rsidP="00901F2A">
      <w:pPr>
        <w:pStyle w:val="afffff5"/>
        <w:spacing w:line="400" w:lineRule="exact"/>
        <w:ind w:firstLine="420"/>
      </w:pPr>
      <w:r>
        <w:rPr>
          <w:rFonts w:hint="eastAsia"/>
        </w:rPr>
        <w:t>e</w:t>
      </w:r>
      <w:r w:rsidR="001055AD">
        <w:rPr>
          <w:rFonts w:hAnsi="宋体" w:cs="宋体" w:hint="eastAsia"/>
          <w:color w:val="000000"/>
        </w:rPr>
        <w:t>）</w:t>
      </w:r>
      <w:r>
        <w:rPr>
          <w:rFonts w:hint="eastAsia"/>
        </w:rPr>
        <w:t xml:space="preserve"> 适量套养肉食性的鱼类，将弱虾捕食，防治</w:t>
      </w:r>
      <w:r w:rsidR="00754D3D">
        <w:rPr>
          <w:rFonts w:hint="eastAsia"/>
        </w:rPr>
        <w:t>虾</w:t>
      </w:r>
      <w:r>
        <w:rPr>
          <w:rFonts w:hint="eastAsia"/>
        </w:rPr>
        <w:t>病传染；</w:t>
      </w:r>
    </w:p>
    <w:p w14:paraId="70C54B7B" w14:textId="53955D7C" w:rsidR="00901F2A" w:rsidRDefault="00901F2A" w:rsidP="00901F2A">
      <w:pPr>
        <w:pStyle w:val="afffff5"/>
        <w:spacing w:line="400" w:lineRule="exact"/>
        <w:ind w:firstLine="420"/>
      </w:pPr>
      <w:r>
        <w:rPr>
          <w:rFonts w:hint="eastAsia"/>
        </w:rPr>
        <w:t>f</w:t>
      </w:r>
      <w:r w:rsidR="001055AD">
        <w:rPr>
          <w:rFonts w:hAnsi="宋体" w:cs="宋体" w:hint="eastAsia"/>
          <w:color w:val="000000"/>
        </w:rPr>
        <w:t>）</w:t>
      </w:r>
      <w:r>
        <w:rPr>
          <w:rFonts w:hint="eastAsia"/>
        </w:rPr>
        <w:t xml:space="preserve"> 宜使用迷魂阵或者地笼分批收获，将弱虾最先捕获；</w:t>
      </w:r>
    </w:p>
    <w:p w14:paraId="5BEDA4F8" w14:textId="63132136" w:rsidR="00901F2A" w:rsidRPr="0088186B" w:rsidRDefault="00901F2A" w:rsidP="00901F2A">
      <w:pPr>
        <w:pStyle w:val="afffff5"/>
        <w:spacing w:line="400" w:lineRule="exact"/>
        <w:ind w:firstLine="420"/>
      </w:pPr>
      <w:r>
        <w:rPr>
          <w:rFonts w:hint="eastAsia"/>
        </w:rPr>
        <w:t>g</w:t>
      </w:r>
      <w:r w:rsidR="001055AD">
        <w:rPr>
          <w:rFonts w:hAnsi="宋体" w:cs="宋体" w:hint="eastAsia"/>
          <w:color w:val="000000"/>
        </w:rPr>
        <w:t>）</w:t>
      </w:r>
      <w:r>
        <w:rPr>
          <w:rFonts w:hint="eastAsia"/>
        </w:rPr>
        <w:t xml:space="preserve"> 应在准确诊断的基础上对症或对因用药，防止细菌继发感染等。</w:t>
      </w:r>
    </w:p>
    <w:bookmarkEnd w:id="56"/>
    <w:p w14:paraId="46DE9E87" w14:textId="77777777" w:rsidR="00901F2A" w:rsidRPr="007055F2" w:rsidRDefault="00901F2A" w:rsidP="00901F2A">
      <w:pPr>
        <w:pStyle w:val="affd"/>
        <w:spacing w:before="120" w:after="120"/>
        <w:jc w:val="left"/>
      </w:pPr>
      <w:r>
        <w:t>收获</w:t>
      </w:r>
    </w:p>
    <w:p w14:paraId="6574721D" w14:textId="77777777" w:rsidR="00901F2A" w:rsidRPr="00A04774" w:rsidRDefault="00901F2A" w:rsidP="00EC28DD">
      <w:pPr>
        <w:widowControl/>
        <w:adjustRightInd/>
        <w:ind w:firstLineChars="200" w:firstLine="420"/>
        <w:rPr>
          <w:rFonts w:ascii="宋体" w:hAnsi="宋体" w:cs="宋体"/>
          <w:color w:val="000000"/>
        </w:rPr>
      </w:pPr>
      <w:r w:rsidRPr="00A04774">
        <w:rPr>
          <w:rFonts w:ascii="宋体" w:hAnsi="宋体" w:cs="宋体" w:hint="eastAsia"/>
          <w:color w:val="000000"/>
        </w:rPr>
        <w:t>养殖</w:t>
      </w:r>
      <w:r w:rsidRPr="00A04774">
        <w:rPr>
          <w:rFonts w:ascii="宋体" w:hAnsi="宋体" w:cs="宋体"/>
          <w:color w:val="000000"/>
        </w:rPr>
        <w:t>70</w:t>
      </w:r>
      <w:r w:rsidRPr="00A04774">
        <w:rPr>
          <w:rFonts w:ascii="宋体" w:hAnsi="宋体" w:cs="宋体" w:hint="eastAsia"/>
          <w:color w:val="000000"/>
        </w:rPr>
        <w:t>天～</w:t>
      </w:r>
      <w:r w:rsidRPr="00A04774">
        <w:rPr>
          <w:rFonts w:ascii="宋体" w:hAnsi="宋体" w:cs="宋体"/>
          <w:color w:val="000000"/>
        </w:rPr>
        <w:t>90</w:t>
      </w:r>
      <w:r w:rsidRPr="00A04774">
        <w:rPr>
          <w:rFonts w:ascii="宋体" w:hAnsi="宋体" w:cs="宋体" w:hint="eastAsia"/>
          <w:color w:val="000000"/>
        </w:rPr>
        <w:t>天</w:t>
      </w:r>
      <w:r>
        <w:rPr>
          <w:rFonts w:ascii="宋体" w:hAnsi="宋体" w:cs="宋体" w:hint="eastAsia"/>
          <w:color w:val="000000"/>
        </w:rPr>
        <w:t>后，</w:t>
      </w:r>
      <w:r w:rsidRPr="00A04774">
        <w:rPr>
          <w:rFonts w:ascii="宋体" w:hAnsi="宋体" w:cs="宋体" w:hint="eastAsia"/>
          <w:color w:val="000000"/>
        </w:rPr>
        <w:t>根据客户购买虾不同规格的要求，使用相应网目的迷魂阵或者地笼开始收虾</w:t>
      </w:r>
      <w:r>
        <w:rPr>
          <w:rFonts w:ascii="宋体" w:hAnsi="宋体" w:cs="宋体" w:hint="eastAsia"/>
          <w:color w:val="000000"/>
        </w:rPr>
        <w:t>。</w:t>
      </w:r>
      <w:r w:rsidRPr="00A04774">
        <w:rPr>
          <w:rFonts w:ascii="宋体" w:hAnsi="宋体" w:cs="宋体" w:hint="eastAsia"/>
          <w:color w:val="000000"/>
        </w:rPr>
        <w:t>水温低于</w:t>
      </w:r>
      <w:r w:rsidRPr="00A04774">
        <w:rPr>
          <w:rFonts w:ascii="宋体" w:hAnsi="宋体" w:cs="宋体"/>
          <w:color w:val="000000"/>
        </w:rPr>
        <w:t>15</w:t>
      </w:r>
      <w:r w:rsidRPr="00A04774">
        <w:rPr>
          <w:rFonts w:ascii="宋体" w:hAnsi="宋体" w:cs="宋体" w:hint="eastAsia"/>
          <w:color w:val="000000"/>
        </w:rPr>
        <w:t>℃，宜结束收虾。出池商品应符合</w:t>
      </w:r>
      <w:r w:rsidRPr="00A04774">
        <w:rPr>
          <w:rFonts w:ascii="宋体" w:hAnsi="宋体" w:cs="宋体"/>
          <w:color w:val="000000"/>
        </w:rPr>
        <w:t xml:space="preserve">GB </w:t>
      </w:r>
      <w:r>
        <w:rPr>
          <w:rFonts w:ascii="宋体" w:hAnsi="宋体" w:cs="宋体" w:hint="eastAsia"/>
          <w:color w:val="000000"/>
        </w:rPr>
        <w:t>2733</w:t>
      </w:r>
      <w:r w:rsidRPr="00A04774">
        <w:rPr>
          <w:rFonts w:ascii="宋体" w:hAnsi="宋体" w:cs="宋体" w:hint="eastAsia"/>
          <w:color w:val="000000"/>
        </w:rPr>
        <w:t>的要求。</w:t>
      </w:r>
    </w:p>
    <w:p w14:paraId="2F717D1D" w14:textId="77777777" w:rsidR="00901F2A" w:rsidRPr="00EC28DD" w:rsidRDefault="00901F2A" w:rsidP="00EC28DD">
      <w:pPr>
        <w:pStyle w:val="affc"/>
        <w:spacing w:before="240" w:after="240"/>
        <w:ind w:left="0"/>
        <w:rPr>
          <w:bCs/>
        </w:rPr>
      </w:pPr>
      <w:r w:rsidRPr="00EC28DD">
        <w:rPr>
          <w:rFonts w:hint="eastAsia"/>
          <w:bCs/>
        </w:rPr>
        <w:t>建档</w:t>
      </w:r>
    </w:p>
    <w:p w14:paraId="2FD98A4B" w14:textId="0C9EDCEC" w:rsidR="00901F2A" w:rsidRDefault="00901F2A" w:rsidP="00EC28DD">
      <w:pPr>
        <w:widowControl/>
        <w:adjustRightInd/>
        <w:ind w:firstLineChars="200" w:firstLine="420"/>
        <w:rPr>
          <w:rFonts w:ascii="宋体" w:hAnsi="宋体" w:cs="宋体"/>
          <w:color w:val="000000"/>
        </w:rPr>
      </w:pPr>
      <w:r>
        <w:rPr>
          <w:rFonts w:ascii="宋体" w:hAnsi="宋体" w:cs="宋体" w:hint="eastAsia"/>
          <w:color w:val="000000"/>
        </w:rPr>
        <w:t>养殖全过程应同步建立准确、完整的档案。宜包括</w:t>
      </w:r>
      <w:r w:rsidR="00754D3D">
        <w:rPr>
          <w:rFonts w:ascii="宋体" w:hAnsi="宋体" w:cs="宋体" w:hint="eastAsia"/>
          <w:color w:val="000000"/>
        </w:rPr>
        <w:t>但不限于</w:t>
      </w:r>
      <w:r>
        <w:rPr>
          <w:rFonts w:ascii="宋体" w:hAnsi="宋体" w:cs="宋体" w:hint="eastAsia"/>
          <w:color w:val="000000"/>
        </w:rPr>
        <w:t>以下内容：</w:t>
      </w:r>
    </w:p>
    <w:p w14:paraId="479B2108" w14:textId="77777777" w:rsidR="00901F2A" w:rsidRPr="00275795" w:rsidRDefault="00901F2A" w:rsidP="00EC28DD">
      <w:pPr>
        <w:widowControl/>
        <w:adjustRightInd/>
        <w:ind w:firstLineChars="200" w:firstLine="420"/>
        <w:rPr>
          <w:rFonts w:ascii="宋体" w:hAnsi="宋体" w:cs="宋体"/>
          <w:color w:val="000000"/>
        </w:rPr>
      </w:pPr>
      <w:r w:rsidRPr="00275795">
        <w:rPr>
          <w:rFonts w:ascii="宋体" w:hAnsi="宋体" w:cs="宋体" w:hint="eastAsia"/>
          <w:color w:val="000000"/>
        </w:rPr>
        <w:t>a) 苗种来源记录：记录放养时间、机构、规格、数量和检疫情况等；</w:t>
      </w:r>
    </w:p>
    <w:p w14:paraId="254F1C2E" w14:textId="77777777" w:rsidR="00901F2A" w:rsidRPr="00275795" w:rsidRDefault="00901F2A" w:rsidP="00EC28DD">
      <w:pPr>
        <w:widowControl/>
        <w:adjustRightInd/>
        <w:ind w:firstLineChars="200" w:firstLine="420"/>
        <w:rPr>
          <w:rFonts w:ascii="宋体" w:hAnsi="宋体" w:cs="宋体"/>
          <w:color w:val="000000"/>
        </w:rPr>
      </w:pPr>
      <w:r w:rsidRPr="00275795">
        <w:rPr>
          <w:rFonts w:ascii="宋体" w:hAnsi="宋体" w:cs="宋体" w:hint="eastAsia"/>
          <w:color w:val="000000"/>
        </w:rPr>
        <w:t>b) 水质调控记录：记录水质各项指标、微生物检测以及调控等；</w:t>
      </w:r>
    </w:p>
    <w:p w14:paraId="66F8D63E" w14:textId="77777777" w:rsidR="00901F2A" w:rsidRDefault="00901F2A" w:rsidP="00EC28DD">
      <w:pPr>
        <w:widowControl/>
        <w:adjustRightInd/>
        <w:ind w:firstLineChars="200" w:firstLine="420"/>
        <w:rPr>
          <w:rFonts w:ascii="宋体" w:hAnsi="宋体" w:cs="宋体"/>
          <w:color w:val="000000"/>
        </w:rPr>
      </w:pPr>
      <w:r w:rsidRPr="00275795">
        <w:rPr>
          <w:rFonts w:ascii="宋体" w:hAnsi="宋体" w:cs="宋体" w:hint="eastAsia"/>
          <w:color w:val="000000"/>
        </w:rPr>
        <w:t xml:space="preserve">c) </w:t>
      </w:r>
      <w:r>
        <w:rPr>
          <w:rFonts w:ascii="宋体" w:hAnsi="宋体" w:cs="宋体" w:hint="eastAsia"/>
          <w:color w:val="000000"/>
        </w:rPr>
        <w:t>饲料投喂记录：记录养殖过程中丰年虫和人工配合饲料投喂的数量、频次等；</w:t>
      </w:r>
    </w:p>
    <w:p w14:paraId="733FF7F0" w14:textId="76962B7D" w:rsidR="00901F2A" w:rsidRDefault="00901F2A" w:rsidP="00EC28DD">
      <w:pPr>
        <w:widowControl/>
        <w:adjustRightInd/>
        <w:ind w:firstLineChars="200" w:firstLine="420"/>
        <w:rPr>
          <w:rFonts w:ascii="宋体" w:hAnsi="宋体" w:cs="宋体"/>
          <w:color w:val="000000"/>
        </w:rPr>
      </w:pPr>
      <w:r>
        <w:rPr>
          <w:rFonts w:ascii="宋体" w:hAnsi="宋体" w:cs="宋体"/>
          <w:color w:val="000000"/>
        </w:rPr>
        <w:t xml:space="preserve">d) </w:t>
      </w:r>
      <w:r>
        <w:rPr>
          <w:rFonts w:ascii="宋体" w:hAnsi="宋体" w:cs="宋体" w:hint="eastAsia"/>
          <w:color w:val="000000"/>
        </w:rPr>
        <w:t>病害防控记录：记录养殖过程中</w:t>
      </w:r>
      <w:r w:rsidR="00754D3D">
        <w:rPr>
          <w:rFonts w:ascii="宋体" w:hAnsi="宋体" w:cs="宋体" w:hint="eastAsia"/>
          <w:color w:val="000000"/>
        </w:rPr>
        <w:t>用药和</w:t>
      </w:r>
      <w:r>
        <w:rPr>
          <w:rFonts w:ascii="宋体" w:hAnsi="宋体" w:cs="宋体" w:hint="eastAsia"/>
          <w:color w:val="000000"/>
        </w:rPr>
        <w:t>防疫检测等信息。</w:t>
      </w:r>
    </w:p>
    <w:p w14:paraId="7817B635" w14:textId="77777777" w:rsidR="00901F2A" w:rsidRDefault="00901F2A" w:rsidP="00EC28DD">
      <w:pPr>
        <w:pStyle w:val="affc"/>
        <w:spacing w:before="240" w:after="240"/>
        <w:ind w:left="0"/>
        <w:jc w:val="left"/>
      </w:pPr>
      <w:r>
        <w:rPr>
          <w:rFonts w:hint="eastAsia"/>
        </w:rPr>
        <w:t>检测方法</w:t>
      </w:r>
    </w:p>
    <w:p w14:paraId="40B6118E" w14:textId="77777777" w:rsidR="00901F2A" w:rsidRPr="00EC28DD" w:rsidRDefault="00901F2A" w:rsidP="00901F2A">
      <w:pPr>
        <w:pStyle w:val="afffff5"/>
        <w:ind w:firstLine="420"/>
        <w:rPr>
          <w:rFonts w:hAnsi="宋体"/>
        </w:rPr>
      </w:pPr>
      <w:r w:rsidRPr="00EC28DD">
        <w:rPr>
          <w:rFonts w:hAnsi="宋体" w:hint="eastAsia"/>
        </w:rPr>
        <w:t>相关指标检测方法如下：</w:t>
      </w:r>
    </w:p>
    <w:p w14:paraId="23CC49A2" w14:textId="77777777" w:rsidR="00901F2A" w:rsidRPr="00EC28DD" w:rsidRDefault="00901F2A" w:rsidP="00901F2A">
      <w:pPr>
        <w:pStyle w:val="af5"/>
        <w:spacing w:before="120" w:after="120"/>
        <w:rPr>
          <w:rFonts w:hAnsi="宋体"/>
        </w:rPr>
      </w:pPr>
      <w:r w:rsidRPr="00EC28DD">
        <w:rPr>
          <w:rFonts w:hAnsi="宋体" w:hint="eastAsia"/>
        </w:rPr>
        <w:t>海水中</w:t>
      </w:r>
      <w:r w:rsidRPr="00EC28DD">
        <w:rPr>
          <w:rFonts w:hAnsi="宋体"/>
        </w:rPr>
        <w:t>pH</w:t>
      </w:r>
      <w:r w:rsidRPr="00EC28DD">
        <w:rPr>
          <w:rFonts w:hAnsi="宋体" w:hint="eastAsia"/>
        </w:rPr>
        <w:t>用酸度仪测定；</w:t>
      </w:r>
    </w:p>
    <w:p w14:paraId="6F31858B" w14:textId="77777777" w:rsidR="00901F2A" w:rsidRPr="00EC28DD" w:rsidRDefault="00901F2A" w:rsidP="00901F2A">
      <w:pPr>
        <w:pStyle w:val="af5"/>
        <w:spacing w:before="120" w:after="120"/>
        <w:rPr>
          <w:rFonts w:hAnsi="宋体"/>
        </w:rPr>
      </w:pPr>
      <w:r w:rsidRPr="00EC28DD">
        <w:rPr>
          <w:rFonts w:hAnsi="宋体" w:hint="eastAsia"/>
        </w:rPr>
        <w:t>透明度用透明度盘测定；</w:t>
      </w:r>
    </w:p>
    <w:p w14:paraId="59DD2074" w14:textId="77777777" w:rsidR="00901F2A" w:rsidRPr="00EC28DD" w:rsidRDefault="00901F2A" w:rsidP="00901F2A">
      <w:pPr>
        <w:pStyle w:val="af5"/>
        <w:spacing w:before="120" w:after="120"/>
        <w:rPr>
          <w:rFonts w:hAnsi="宋体"/>
        </w:rPr>
      </w:pPr>
      <w:r w:rsidRPr="00EC28DD">
        <w:rPr>
          <w:rFonts w:hAnsi="宋体" w:hint="eastAsia"/>
        </w:rPr>
        <w:t>氨氮和亚硝酸盐按照</w:t>
      </w:r>
      <w:r w:rsidRPr="00EC28DD">
        <w:rPr>
          <w:rFonts w:hAnsi="宋体"/>
        </w:rPr>
        <w:t>GB/T 17378.4</w:t>
      </w:r>
      <w:r w:rsidRPr="00EC28DD">
        <w:rPr>
          <w:rFonts w:hAnsi="宋体" w:hint="eastAsia"/>
        </w:rPr>
        <w:t>的规定测定；</w:t>
      </w:r>
    </w:p>
    <w:p w14:paraId="1332DED4" w14:textId="77777777" w:rsidR="00901F2A" w:rsidRPr="00EC28DD" w:rsidRDefault="00901F2A" w:rsidP="00901F2A">
      <w:pPr>
        <w:pStyle w:val="af5"/>
        <w:rPr>
          <w:rFonts w:hAnsi="宋体"/>
        </w:rPr>
      </w:pPr>
      <w:r w:rsidRPr="001055AD">
        <w:rPr>
          <w:rFonts w:hAnsi="宋体" w:cs="宋体" w:hint="eastAsia"/>
          <w:color w:val="000000"/>
        </w:rPr>
        <w:t>白斑综合征病毒（</w:t>
      </w:r>
      <w:r w:rsidRPr="001055AD">
        <w:rPr>
          <w:rFonts w:hAnsi="宋体" w:cs="宋体"/>
          <w:color w:val="000000"/>
        </w:rPr>
        <w:t>WSSV）按照</w:t>
      </w:r>
      <w:r w:rsidRPr="00EC28DD">
        <w:rPr>
          <w:rFonts w:hAnsi="宋体"/>
        </w:rPr>
        <w:t xml:space="preserve">SC/T </w:t>
      </w:r>
      <w:r w:rsidRPr="00EC28DD">
        <w:rPr>
          <w:rFonts w:hAnsi="宋体" w:hint="eastAsia"/>
        </w:rPr>
        <w:t>7234的规定检测；</w:t>
      </w:r>
    </w:p>
    <w:p w14:paraId="219B38F1" w14:textId="77777777" w:rsidR="00901F2A" w:rsidRPr="00EC28DD" w:rsidRDefault="00901F2A" w:rsidP="00901F2A">
      <w:pPr>
        <w:pStyle w:val="af5"/>
        <w:spacing w:before="120" w:after="120"/>
        <w:rPr>
          <w:rFonts w:hAnsi="宋体"/>
        </w:rPr>
      </w:pPr>
      <w:r w:rsidRPr="001055AD">
        <w:rPr>
          <w:rFonts w:hAnsi="宋体" w:cs="宋体" w:hint="eastAsia"/>
          <w:color w:val="000000"/>
        </w:rPr>
        <w:t>桃拉综合征病毒（</w:t>
      </w:r>
      <w:r w:rsidRPr="001055AD">
        <w:rPr>
          <w:rFonts w:hAnsi="宋体" w:cs="宋体"/>
          <w:color w:val="000000"/>
        </w:rPr>
        <w:t>TSV）按照SC/T 7204.3的规定检测；</w:t>
      </w:r>
    </w:p>
    <w:p w14:paraId="5AE44BCB" w14:textId="77777777" w:rsidR="00901F2A" w:rsidRPr="00EC28DD" w:rsidRDefault="00901F2A" w:rsidP="00901F2A">
      <w:pPr>
        <w:pStyle w:val="af5"/>
        <w:spacing w:before="120" w:after="120"/>
        <w:rPr>
          <w:rFonts w:hAnsi="宋体"/>
        </w:rPr>
      </w:pPr>
      <w:r w:rsidRPr="001055AD">
        <w:rPr>
          <w:rFonts w:hAnsi="宋体" w:cs="宋体" w:hint="eastAsia"/>
          <w:color w:val="000000"/>
        </w:rPr>
        <w:t>传染性皮下及造血组织坏死病毒（</w:t>
      </w:r>
      <w:r w:rsidRPr="001055AD">
        <w:rPr>
          <w:rFonts w:hAnsi="宋体" w:cs="宋体"/>
          <w:color w:val="000000"/>
        </w:rPr>
        <w:t>IHHNV）按照GB/T 25878的规定检测；</w:t>
      </w:r>
    </w:p>
    <w:p w14:paraId="033C8736" w14:textId="77777777" w:rsidR="00901F2A" w:rsidRPr="00EC28DD" w:rsidRDefault="00901F2A" w:rsidP="00901F2A">
      <w:pPr>
        <w:pStyle w:val="af5"/>
        <w:spacing w:before="120" w:after="120"/>
        <w:rPr>
          <w:rFonts w:hAnsi="宋体"/>
        </w:rPr>
      </w:pPr>
      <w:r w:rsidRPr="00EC28DD">
        <w:rPr>
          <w:rFonts w:hAnsi="宋体" w:hint="eastAsia"/>
        </w:rPr>
        <w:t>对虾黄头病毒</w:t>
      </w:r>
      <w:r w:rsidRPr="001055AD">
        <w:rPr>
          <w:rFonts w:hAnsi="宋体" w:cs="宋体" w:hint="eastAsia"/>
          <w:color w:val="000000"/>
        </w:rPr>
        <w:t>（</w:t>
      </w:r>
      <w:r w:rsidRPr="001055AD">
        <w:rPr>
          <w:rFonts w:hAnsi="宋体" w:cs="宋体"/>
          <w:color w:val="000000"/>
        </w:rPr>
        <w:t>YHV）</w:t>
      </w:r>
      <w:r w:rsidRPr="00EC28DD">
        <w:rPr>
          <w:rFonts w:hAnsi="宋体" w:hint="eastAsia"/>
        </w:rPr>
        <w:t>按照SC/T</w:t>
      </w:r>
      <w:r w:rsidRPr="00EC28DD">
        <w:rPr>
          <w:rFonts w:hAnsi="宋体"/>
        </w:rPr>
        <w:t xml:space="preserve"> </w:t>
      </w:r>
      <w:r w:rsidRPr="00EC28DD">
        <w:rPr>
          <w:rFonts w:hAnsi="宋体" w:hint="eastAsia"/>
        </w:rPr>
        <w:t>7236的规定检测；</w:t>
      </w:r>
    </w:p>
    <w:p w14:paraId="441BDBA3" w14:textId="77777777" w:rsidR="00901F2A" w:rsidRPr="00EC28DD" w:rsidRDefault="00901F2A" w:rsidP="00901F2A">
      <w:pPr>
        <w:pStyle w:val="af5"/>
        <w:spacing w:before="120" w:after="120"/>
        <w:rPr>
          <w:rFonts w:hAnsi="宋体"/>
        </w:rPr>
      </w:pPr>
      <w:r w:rsidRPr="001055AD">
        <w:rPr>
          <w:rFonts w:hAnsi="宋体" w:cs="宋体" w:hint="eastAsia"/>
          <w:color w:val="000000"/>
        </w:rPr>
        <w:t>肠微孢子虫病（</w:t>
      </w:r>
      <w:r w:rsidRPr="001055AD">
        <w:rPr>
          <w:rFonts w:hAnsi="宋体" w:cs="宋体"/>
          <w:color w:val="000000"/>
        </w:rPr>
        <w:t>EHP）按照SC/T 7232的规定检测</w:t>
      </w:r>
      <w:r w:rsidRPr="00EC28DD">
        <w:rPr>
          <w:rFonts w:hAnsi="宋体" w:hint="eastAsia"/>
        </w:rPr>
        <w:t>。</w:t>
      </w:r>
    </w:p>
    <w:p w14:paraId="2C8E164D" w14:textId="77777777" w:rsidR="00752F88" w:rsidRDefault="00752F88" w:rsidP="001E5521">
      <w:pPr>
        <w:pStyle w:val="affffffffe"/>
        <w:numPr>
          <w:ilvl w:val="0"/>
          <w:numId w:val="0"/>
        </w:numPr>
        <w:spacing w:before="240" w:after="240"/>
        <w:ind w:firstLineChars="200" w:firstLine="420"/>
      </w:pPr>
      <w:bookmarkStart w:id="57" w:name="_Toc26986532"/>
      <w:bookmarkStart w:id="58" w:name="_Toc185646092"/>
      <w:bookmarkStart w:id="59" w:name="_Toc173315769"/>
      <w:bookmarkStart w:id="60" w:name="_Toc185647799"/>
      <w:bookmarkStart w:id="61" w:name="_Toc185647882"/>
      <w:bookmarkStart w:id="62" w:name="_Toc173315085"/>
      <w:bookmarkStart w:id="63" w:name="_Toc185647003"/>
      <w:bookmarkEnd w:id="57"/>
    </w:p>
    <w:p w14:paraId="4175641F" w14:textId="4F5247EB" w:rsidR="00752F88" w:rsidRDefault="00A84597">
      <w:pPr>
        <w:pStyle w:val="afffff5"/>
        <w:ind w:firstLineChars="0" w:firstLine="0"/>
        <w:jc w:val="center"/>
      </w:pPr>
      <w:bookmarkStart w:id="64" w:name="BookMark8"/>
      <w:bookmarkEnd w:id="11"/>
      <w:bookmarkEnd w:id="58"/>
      <w:bookmarkEnd w:id="59"/>
      <w:bookmarkEnd w:id="60"/>
      <w:bookmarkEnd w:id="61"/>
      <w:bookmarkEnd w:id="62"/>
      <w:bookmarkEnd w:id="63"/>
      <w:r>
        <w:rPr>
          <w:noProof/>
        </w:rPr>
        <w:drawing>
          <wp:inline distT="0" distB="0" distL="0" distR="0" wp14:anchorId="5D1ECC67" wp14:editId="01946736">
            <wp:extent cx="1485900" cy="317500"/>
            <wp:effectExtent l="0" t="0" r="0" b="635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4"/>
    </w:p>
    <w:sectPr w:rsidR="00752F88">
      <w:headerReference w:type="even" r:id="rId14"/>
      <w:headerReference w:type="default" r:id="rId15"/>
      <w:footerReference w:type="default" r:id="rId16"/>
      <w:pgSz w:w="11906" w:h="16838"/>
      <w:pgMar w:top="2410"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14F9C" w14:textId="77777777" w:rsidR="00F261C6" w:rsidRDefault="00F261C6">
      <w:pPr>
        <w:spacing w:line="240" w:lineRule="auto"/>
      </w:pPr>
      <w:r>
        <w:separator/>
      </w:r>
    </w:p>
  </w:endnote>
  <w:endnote w:type="continuationSeparator" w:id="0">
    <w:p w14:paraId="7ECCC758" w14:textId="77777777" w:rsidR="00F261C6" w:rsidRDefault="00F261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AB58F" w14:textId="77777777" w:rsidR="00752F88" w:rsidRDefault="00A84597">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01302" w14:textId="77777777" w:rsidR="00752F88" w:rsidRDefault="00752F88">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BFF98" w14:textId="70CB8BAD" w:rsidR="00752F88" w:rsidRDefault="00A84597">
    <w:pPr>
      <w:pStyle w:val="afffff2"/>
    </w:pPr>
    <w:r>
      <w:fldChar w:fldCharType="begin"/>
    </w:r>
    <w:r>
      <w:instrText>PAGE   \* MERGEFORMAT</w:instrText>
    </w:r>
    <w:r>
      <w:fldChar w:fldCharType="separate"/>
    </w:r>
    <w:r w:rsidR="007039AC" w:rsidRPr="007039AC">
      <w:rPr>
        <w:noProof/>
        <w:lang w:val="zh-CN"/>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2D776" w14:textId="77777777" w:rsidR="00F261C6" w:rsidRDefault="00F261C6">
      <w:pPr>
        <w:spacing w:line="240" w:lineRule="auto"/>
      </w:pPr>
      <w:r>
        <w:separator/>
      </w:r>
    </w:p>
  </w:footnote>
  <w:footnote w:type="continuationSeparator" w:id="0">
    <w:p w14:paraId="53F300FF" w14:textId="77777777" w:rsidR="00F261C6" w:rsidRDefault="00F261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58687" w14:textId="77777777" w:rsidR="00752F88" w:rsidRDefault="00A84597">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3310E" w14:textId="77777777" w:rsidR="00752F88" w:rsidRDefault="00752F88">
    <w:pPr>
      <w:pStyle w:val="affff0"/>
      <w:jc w:val="both"/>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A9F1" w14:textId="025ABFD5" w:rsidR="00752F88" w:rsidRDefault="00A84597">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3F7CA8">
      <w:rPr>
        <w:noProof/>
      </w:rPr>
      <w:t>T/SCFA XXXX—XXXX</w: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B7E50" w14:textId="6227C656" w:rsidR="00752F88" w:rsidRDefault="00A84597">
    <w:pPr>
      <w:pStyle w:val="afffffa"/>
    </w:pPr>
    <w:r>
      <w:fldChar w:fldCharType="begin"/>
    </w:r>
    <w:r>
      <w:instrText xml:space="preserve"> STYLEREF  标准文件_文件编号  \* MERGEFORMAT </w:instrText>
    </w:r>
    <w:r>
      <w:fldChar w:fldCharType="separate"/>
    </w:r>
    <w:r w:rsidR="007039AC">
      <w:rPr>
        <w:noProof/>
      </w:rPr>
      <w:t>T/SCFA 0001</w:t>
    </w:r>
    <w:r w:rsidR="007039AC">
      <w:rPr>
        <w:noProof/>
      </w:rPr>
      <w:t>—</w:t>
    </w:r>
    <w:r w:rsidR="007039AC">
      <w:rPr>
        <w:noProof/>
      </w:rPr>
      <w:t>2022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multilevel"/>
    <w:tmpl w:val="02837933"/>
    <w:lvl w:ilvl="0">
      <w:start w:val="1"/>
      <w:numFmt w:val="decimal"/>
      <w:pStyle w:val="a"/>
      <w:lvlText w:val="[%1]"/>
      <w:lvlJc w:val="left"/>
      <w:pPr>
        <w:tabs>
          <w:tab w:val="left" w:pos="9732"/>
        </w:tabs>
        <w:ind w:left="9732" w:hanging="648"/>
      </w:pPr>
    </w:lvl>
    <w:lvl w:ilvl="1">
      <w:start w:val="1"/>
      <w:numFmt w:val="lowerLetter"/>
      <w:lvlText w:val="%2)"/>
      <w:lvlJc w:val="left"/>
      <w:pPr>
        <w:tabs>
          <w:tab w:val="left" w:pos="9924"/>
        </w:tabs>
        <w:ind w:left="9924" w:hanging="420"/>
      </w:pPr>
    </w:lvl>
    <w:lvl w:ilvl="2">
      <w:start w:val="1"/>
      <w:numFmt w:val="lowerRoman"/>
      <w:lvlText w:val="%3."/>
      <w:lvlJc w:val="right"/>
      <w:pPr>
        <w:tabs>
          <w:tab w:val="left" w:pos="10344"/>
        </w:tabs>
        <w:ind w:left="10344" w:hanging="420"/>
      </w:pPr>
    </w:lvl>
    <w:lvl w:ilvl="3">
      <w:start w:val="1"/>
      <w:numFmt w:val="decimal"/>
      <w:lvlText w:val="%4."/>
      <w:lvlJc w:val="left"/>
      <w:pPr>
        <w:tabs>
          <w:tab w:val="left" w:pos="10764"/>
        </w:tabs>
        <w:ind w:left="10764" w:hanging="420"/>
      </w:pPr>
    </w:lvl>
    <w:lvl w:ilvl="4">
      <w:start w:val="1"/>
      <w:numFmt w:val="lowerLetter"/>
      <w:lvlText w:val="%5)"/>
      <w:lvlJc w:val="left"/>
      <w:pPr>
        <w:tabs>
          <w:tab w:val="left" w:pos="11184"/>
        </w:tabs>
        <w:ind w:left="11184" w:hanging="420"/>
      </w:pPr>
    </w:lvl>
    <w:lvl w:ilvl="5">
      <w:start w:val="1"/>
      <w:numFmt w:val="lowerRoman"/>
      <w:lvlText w:val="%6."/>
      <w:lvlJc w:val="right"/>
      <w:pPr>
        <w:tabs>
          <w:tab w:val="left" w:pos="11604"/>
        </w:tabs>
        <w:ind w:left="11604" w:hanging="420"/>
      </w:pPr>
    </w:lvl>
    <w:lvl w:ilvl="6">
      <w:start w:val="1"/>
      <w:numFmt w:val="decimal"/>
      <w:lvlText w:val="%7."/>
      <w:lvlJc w:val="left"/>
      <w:pPr>
        <w:tabs>
          <w:tab w:val="left" w:pos="12024"/>
        </w:tabs>
        <w:ind w:left="12024" w:hanging="420"/>
      </w:pPr>
    </w:lvl>
    <w:lvl w:ilvl="7">
      <w:start w:val="1"/>
      <w:numFmt w:val="lowerLetter"/>
      <w:lvlText w:val="%8)"/>
      <w:lvlJc w:val="left"/>
      <w:pPr>
        <w:tabs>
          <w:tab w:val="left" w:pos="12444"/>
        </w:tabs>
        <w:ind w:left="12444" w:hanging="420"/>
      </w:pPr>
    </w:lvl>
    <w:lvl w:ilvl="8">
      <w:start w:val="1"/>
      <w:numFmt w:val="lowerRoman"/>
      <w:lvlText w:val="%9."/>
      <w:lvlJc w:val="right"/>
      <w:pPr>
        <w:tabs>
          <w:tab w:val="left" w:pos="12864"/>
        </w:tabs>
        <w:ind w:left="12864"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1134" w:firstLine="0"/>
      </w:pPr>
      <w:rPr>
        <w:rFonts w:ascii="黑体" w:eastAsia="黑体" w:hint="eastAsia"/>
        <w:b w:val="0"/>
        <w:i w:val="0"/>
        <w:sz w:val="21"/>
      </w:rPr>
    </w:lvl>
    <w:lvl w:ilvl="2">
      <w:start w:val="1"/>
      <w:numFmt w:val="decimal"/>
      <w:pStyle w:val="affd"/>
      <w:suff w:val="nothing"/>
      <w:lvlText w:val="%1%2.%3　"/>
      <w:lvlJc w:val="left"/>
      <w:pPr>
        <w:ind w:left="14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trackRevisions/>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5B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5D90"/>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57274"/>
    <w:rsid w:val="00060C2E"/>
    <w:rsid w:val="00061033"/>
    <w:rsid w:val="000619E9"/>
    <w:rsid w:val="000622D4"/>
    <w:rsid w:val="00062F37"/>
    <w:rsid w:val="0006357D"/>
    <w:rsid w:val="00067F1E"/>
    <w:rsid w:val="00071CC0"/>
    <w:rsid w:val="00071CFC"/>
    <w:rsid w:val="00073C8C"/>
    <w:rsid w:val="00077B64"/>
    <w:rsid w:val="00077F1F"/>
    <w:rsid w:val="00080A1C"/>
    <w:rsid w:val="00082317"/>
    <w:rsid w:val="00083D2C"/>
    <w:rsid w:val="000861CF"/>
    <w:rsid w:val="00086AA1"/>
    <w:rsid w:val="00087A77"/>
    <w:rsid w:val="00090CA6"/>
    <w:rsid w:val="00092B8A"/>
    <w:rsid w:val="00092FB0"/>
    <w:rsid w:val="000934C5"/>
    <w:rsid w:val="00093D25"/>
    <w:rsid w:val="00093DAB"/>
    <w:rsid w:val="00094D73"/>
    <w:rsid w:val="00096D63"/>
    <w:rsid w:val="00097EF3"/>
    <w:rsid w:val="000A0B60"/>
    <w:rsid w:val="000A0EB8"/>
    <w:rsid w:val="000A19FC"/>
    <w:rsid w:val="000A296B"/>
    <w:rsid w:val="000A308C"/>
    <w:rsid w:val="000A7311"/>
    <w:rsid w:val="000B060F"/>
    <w:rsid w:val="000B0916"/>
    <w:rsid w:val="000B1592"/>
    <w:rsid w:val="000B1FF2"/>
    <w:rsid w:val="000B3CDA"/>
    <w:rsid w:val="000B5068"/>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67C3"/>
    <w:rsid w:val="000D753B"/>
    <w:rsid w:val="000E2C13"/>
    <w:rsid w:val="000E4C9E"/>
    <w:rsid w:val="000E6FD7"/>
    <w:rsid w:val="000F06E1"/>
    <w:rsid w:val="000F0E3C"/>
    <w:rsid w:val="000F19D5"/>
    <w:rsid w:val="000F4050"/>
    <w:rsid w:val="000F4AEA"/>
    <w:rsid w:val="000F67E9"/>
    <w:rsid w:val="00104926"/>
    <w:rsid w:val="001055AD"/>
    <w:rsid w:val="00107D97"/>
    <w:rsid w:val="00112E37"/>
    <w:rsid w:val="00113B1E"/>
    <w:rsid w:val="0011711C"/>
    <w:rsid w:val="00121357"/>
    <w:rsid w:val="001246DC"/>
    <w:rsid w:val="00124E4F"/>
    <w:rsid w:val="001260B7"/>
    <w:rsid w:val="001265CB"/>
    <w:rsid w:val="0012724A"/>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07FE"/>
    <w:rsid w:val="00163DDB"/>
    <w:rsid w:val="001642FA"/>
    <w:rsid w:val="001649EB"/>
    <w:rsid w:val="00164BAF"/>
    <w:rsid w:val="00164FA8"/>
    <w:rsid w:val="00165065"/>
    <w:rsid w:val="00165434"/>
    <w:rsid w:val="0016580B"/>
    <w:rsid w:val="00165F49"/>
    <w:rsid w:val="00166B88"/>
    <w:rsid w:val="0016770A"/>
    <w:rsid w:val="00170804"/>
    <w:rsid w:val="001708E9"/>
    <w:rsid w:val="001713C0"/>
    <w:rsid w:val="0017172F"/>
    <w:rsid w:val="0017340B"/>
    <w:rsid w:val="00173FB1"/>
    <w:rsid w:val="00176DFD"/>
    <w:rsid w:val="001852C9"/>
    <w:rsid w:val="00187A0B"/>
    <w:rsid w:val="00190087"/>
    <w:rsid w:val="001913C4"/>
    <w:rsid w:val="00191F29"/>
    <w:rsid w:val="0019348F"/>
    <w:rsid w:val="00193A07"/>
    <w:rsid w:val="00194C95"/>
    <w:rsid w:val="00195C34"/>
    <w:rsid w:val="00195C92"/>
    <w:rsid w:val="00196EF5"/>
    <w:rsid w:val="001A1A53"/>
    <w:rsid w:val="001A234A"/>
    <w:rsid w:val="001A4CF3"/>
    <w:rsid w:val="001A6696"/>
    <w:rsid w:val="001B06E8"/>
    <w:rsid w:val="001B71D0"/>
    <w:rsid w:val="001B71EE"/>
    <w:rsid w:val="001C04A8"/>
    <w:rsid w:val="001C2C03"/>
    <w:rsid w:val="001C42F7"/>
    <w:rsid w:val="001C4553"/>
    <w:rsid w:val="001C49E5"/>
    <w:rsid w:val="001C680C"/>
    <w:rsid w:val="001C7FEA"/>
    <w:rsid w:val="001D0499"/>
    <w:rsid w:val="001D0BBE"/>
    <w:rsid w:val="001D0ED4"/>
    <w:rsid w:val="001D212F"/>
    <w:rsid w:val="001D29D7"/>
    <w:rsid w:val="001D2DE7"/>
    <w:rsid w:val="001D411C"/>
    <w:rsid w:val="001D67DD"/>
    <w:rsid w:val="001E1B6A"/>
    <w:rsid w:val="001E1E86"/>
    <w:rsid w:val="001E2484"/>
    <w:rsid w:val="001E39FA"/>
    <w:rsid w:val="001E3CC4"/>
    <w:rsid w:val="001E4882"/>
    <w:rsid w:val="001E5521"/>
    <w:rsid w:val="001E73AB"/>
    <w:rsid w:val="001F092D"/>
    <w:rsid w:val="001F143A"/>
    <w:rsid w:val="001F1605"/>
    <w:rsid w:val="001F2508"/>
    <w:rsid w:val="001F4816"/>
    <w:rsid w:val="001F5CE2"/>
    <w:rsid w:val="001F5E07"/>
    <w:rsid w:val="001F6388"/>
    <w:rsid w:val="001F69B4"/>
    <w:rsid w:val="001F77C7"/>
    <w:rsid w:val="00200183"/>
    <w:rsid w:val="00200333"/>
    <w:rsid w:val="0020107D"/>
    <w:rsid w:val="00202AA4"/>
    <w:rsid w:val="002031F7"/>
    <w:rsid w:val="002040E6"/>
    <w:rsid w:val="0020527B"/>
    <w:rsid w:val="00205E3B"/>
    <w:rsid w:val="00205F2C"/>
    <w:rsid w:val="00210B15"/>
    <w:rsid w:val="002113FF"/>
    <w:rsid w:val="002142EA"/>
    <w:rsid w:val="00215ADD"/>
    <w:rsid w:val="002204BB"/>
    <w:rsid w:val="00221B79"/>
    <w:rsid w:val="00221C6B"/>
    <w:rsid w:val="00223C31"/>
    <w:rsid w:val="002253A1"/>
    <w:rsid w:val="00225CF8"/>
    <w:rsid w:val="00226C4F"/>
    <w:rsid w:val="0022784B"/>
    <w:rsid w:val="0022794E"/>
    <w:rsid w:val="00230621"/>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5E7"/>
    <w:rsid w:val="00281BB8"/>
    <w:rsid w:val="00281E9E"/>
    <w:rsid w:val="00282405"/>
    <w:rsid w:val="00285170"/>
    <w:rsid w:val="00285361"/>
    <w:rsid w:val="002901DC"/>
    <w:rsid w:val="00292D60"/>
    <w:rsid w:val="00293B30"/>
    <w:rsid w:val="00294D34"/>
    <w:rsid w:val="00294E3B"/>
    <w:rsid w:val="00296193"/>
    <w:rsid w:val="00296C21"/>
    <w:rsid w:val="00296C66"/>
    <w:rsid w:val="00296EBE"/>
    <w:rsid w:val="002974E3"/>
    <w:rsid w:val="002A084B"/>
    <w:rsid w:val="002A1260"/>
    <w:rsid w:val="002A14CD"/>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075B9"/>
    <w:rsid w:val="00313B85"/>
    <w:rsid w:val="00317988"/>
    <w:rsid w:val="003221B4"/>
    <w:rsid w:val="0032258D"/>
    <w:rsid w:val="00322E62"/>
    <w:rsid w:val="00324D13"/>
    <w:rsid w:val="00324EDD"/>
    <w:rsid w:val="00330718"/>
    <w:rsid w:val="003331E4"/>
    <w:rsid w:val="00336C64"/>
    <w:rsid w:val="00337162"/>
    <w:rsid w:val="0034194F"/>
    <w:rsid w:val="00344605"/>
    <w:rsid w:val="003474AA"/>
    <w:rsid w:val="003474C3"/>
    <w:rsid w:val="00350D1D"/>
    <w:rsid w:val="00352C83"/>
    <w:rsid w:val="00352F1A"/>
    <w:rsid w:val="0035605A"/>
    <w:rsid w:val="0036107C"/>
    <w:rsid w:val="003612BF"/>
    <w:rsid w:val="003615D2"/>
    <w:rsid w:val="0036429C"/>
    <w:rsid w:val="00364A53"/>
    <w:rsid w:val="003654CB"/>
    <w:rsid w:val="00365AA9"/>
    <w:rsid w:val="00365F86"/>
    <w:rsid w:val="00365F87"/>
    <w:rsid w:val="00366E89"/>
    <w:rsid w:val="003705F4"/>
    <w:rsid w:val="00370D58"/>
    <w:rsid w:val="00371316"/>
    <w:rsid w:val="00373C05"/>
    <w:rsid w:val="00374C4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6A55"/>
    <w:rsid w:val="003974EB"/>
    <w:rsid w:val="00397CC5"/>
    <w:rsid w:val="003A1582"/>
    <w:rsid w:val="003A3D9C"/>
    <w:rsid w:val="003A4077"/>
    <w:rsid w:val="003A4AA7"/>
    <w:rsid w:val="003B09AD"/>
    <w:rsid w:val="003B1F18"/>
    <w:rsid w:val="003B36FF"/>
    <w:rsid w:val="003B5BF0"/>
    <w:rsid w:val="003B60BF"/>
    <w:rsid w:val="003B6BE3"/>
    <w:rsid w:val="003C010C"/>
    <w:rsid w:val="003C01C4"/>
    <w:rsid w:val="003C0A6C"/>
    <w:rsid w:val="003C14F8"/>
    <w:rsid w:val="003C2B31"/>
    <w:rsid w:val="003C5A43"/>
    <w:rsid w:val="003D0519"/>
    <w:rsid w:val="003D0FF6"/>
    <w:rsid w:val="003D262C"/>
    <w:rsid w:val="003D38D2"/>
    <w:rsid w:val="003D6D61"/>
    <w:rsid w:val="003E091D"/>
    <w:rsid w:val="003E1C53"/>
    <w:rsid w:val="003E2A69"/>
    <w:rsid w:val="003E2D49"/>
    <w:rsid w:val="003E2FD4"/>
    <w:rsid w:val="003E49F6"/>
    <w:rsid w:val="003E660F"/>
    <w:rsid w:val="003F0841"/>
    <w:rsid w:val="003F23D3"/>
    <w:rsid w:val="003F2D27"/>
    <w:rsid w:val="003F3F08"/>
    <w:rsid w:val="003F49F1"/>
    <w:rsid w:val="003F6272"/>
    <w:rsid w:val="003F7CA8"/>
    <w:rsid w:val="00400E72"/>
    <w:rsid w:val="00401400"/>
    <w:rsid w:val="00404869"/>
    <w:rsid w:val="00405884"/>
    <w:rsid w:val="00407D39"/>
    <w:rsid w:val="0041477A"/>
    <w:rsid w:val="004167A3"/>
    <w:rsid w:val="004270E1"/>
    <w:rsid w:val="00432DAA"/>
    <w:rsid w:val="00434305"/>
    <w:rsid w:val="00435DF7"/>
    <w:rsid w:val="0044083F"/>
    <w:rsid w:val="00441AE7"/>
    <w:rsid w:val="0044359D"/>
    <w:rsid w:val="00445574"/>
    <w:rsid w:val="004467FB"/>
    <w:rsid w:val="00452D6B"/>
    <w:rsid w:val="00454484"/>
    <w:rsid w:val="0045517B"/>
    <w:rsid w:val="00463B77"/>
    <w:rsid w:val="00463C7B"/>
    <w:rsid w:val="004644A6"/>
    <w:rsid w:val="004659BD"/>
    <w:rsid w:val="00467D8B"/>
    <w:rsid w:val="00470775"/>
    <w:rsid w:val="004746B1"/>
    <w:rsid w:val="0047583F"/>
    <w:rsid w:val="00475DE8"/>
    <w:rsid w:val="00481C44"/>
    <w:rsid w:val="00484936"/>
    <w:rsid w:val="00485C89"/>
    <w:rsid w:val="00486BE3"/>
    <w:rsid w:val="004905E4"/>
    <w:rsid w:val="00490871"/>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202"/>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D65"/>
    <w:rsid w:val="00523F95"/>
    <w:rsid w:val="00524D65"/>
    <w:rsid w:val="00525B16"/>
    <w:rsid w:val="00533D04"/>
    <w:rsid w:val="00534804"/>
    <w:rsid w:val="00534BDF"/>
    <w:rsid w:val="005354EA"/>
    <w:rsid w:val="0053585F"/>
    <w:rsid w:val="00535EC4"/>
    <w:rsid w:val="00535ED9"/>
    <w:rsid w:val="0053692B"/>
    <w:rsid w:val="00540B29"/>
    <w:rsid w:val="00541853"/>
    <w:rsid w:val="0054228A"/>
    <w:rsid w:val="00543BDA"/>
    <w:rsid w:val="005441CC"/>
    <w:rsid w:val="005479DA"/>
    <w:rsid w:val="00547BCC"/>
    <w:rsid w:val="0055013B"/>
    <w:rsid w:val="00551F6F"/>
    <w:rsid w:val="00555044"/>
    <w:rsid w:val="00561475"/>
    <w:rsid w:val="00561707"/>
    <w:rsid w:val="00562308"/>
    <w:rsid w:val="0056487B"/>
    <w:rsid w:val="00564FB9"/>
    <w:rsid w:val="00571D9A"/>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4C07"/>
    <w:rsid w:val="005A7830"/>
    <w:rsid w:val="005A7FCE"/>
    <w:rsid w:val="005B0F3F"/>
    <w:rsid w:val="005B191C"/>
    <w:rsid w:val="005B4903"/>
    <w:rsid w:val="005B51CE"/>
    <w:rsid w:val="005B5885"/>
    <w:rsid w:val="005B5CD7"/>
    <w:rsid w:val="005B6CF6"/>
    <w:rsid w:val="005B7422"/>
    <w:rsid w:val="005C29B8"/>
    <w:rsid w:val="005C5831"/>
    <w:rsid w:val="005C5F21"/>
    <w:rsid w:val="005C7156"/>
    <w:rsid w:val="005D0C75"/>
    <w:rsid w:val="005D4171"/>
    <w:rsid w:val="005D4C1B"/>
    <w:rsid w:val="005D6A95"/>
    <w:rsid w:val="005D6B2C"/>
    <w:rsid w:val="005D6D9C"/>
    <w:rsid w:val="005D74CD"/>
    <w:rsid w:val="005E2335"/>
    <w:rsid w:val="005E34CA"/>
    <w:rsid w:val="005E3C18"/>
    <w:rsid w:val="005E4250"/>
    <w:rsid w:val="005E6812"/>
    <w:rsid w:val="005E7881"/>
    <w:rsid w:val="005E78E0"/>
    <w:rsid w:val="005F0D9C"/>
    <w:rsid w:val="005F284E"/>
    <w:rsid w:val="005F72F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0C16"/>
    <w:rsid w:val="006640E5"/>
    <w:rsid w:val="006646F1"/>
    <w:rsid w:val="00664929"/>
    <w:rsid w:val="00664F62"/>
    <w:rsid w:val="006655E1"/>
    <w:rsid w:val="00672060"/>
    <w:rsid w:val="00672BFD"/>
    <w:rsid w:val="00676918"/>
    <w:rsid w:val="006770F4"/>
    <w:rsid w:val="00677A84"/>
    <w:rsid w:val="0068026D"/>
    <w:rsid w:val="00680A27"/>
    <w:rsid w:val="006811C8"/>
    <w:rsid w:val="006816A4"/>
    <w:rsid w:val="006819B8"/>
    <w:rsid w:val="006840A6"/>
    <w:rsid w:val="006850CD"/>
    <w:rsid w:val="00685AAB"/>
    <w:rsid w:val="0069161F"/>
    <w:rsid w:val="006A07AA"/>
    <w:rsid w:val="006A25E5"/>
    <w:rsid w:val="006A2B46"/>
    <w:rsid w:val="006A336D"/>
    <w:rsid w:val="006A37B9"/>
    <w:rsid w:val="006A7D61"/>
    <w:rsid w:val="006B2672"/>
    <w:rsid w:val="006B54BF"/>
    <w:rsid w:val="006B5F44"/>
    <w:rsid w:val="006B5F90"/>
    <w:rsid w:val="006B62E4"/>
    <w:rsid w:val="006C1BBA"/>
    <w:rsid w:val="006C2079"/>
    <w:rsid w:val="006C33D8"/>
    <w:rsid w:val="006C46F1"/>
    <w:rsid w:val="006C5A62"/>
    <w:rsid w:val="006C5D68"/>
    <w:rsid w:val="006C6976"/>
    <w:rsid w:val="006C6DD0"/>
    <w:rsid w:val="006C74A1"/>
    <w:rsid w:val="006D04EA"/>
    <w:rsid w:val="006D0FEF"/>
    <w:rsid w:val="006D16C4"/>
    <w:rsid w:val="006D3E96"/>
    <w:rsid w:val="006D4515"/>
    <w:rsid w:val="006D4BB1"/>
    <w:rsid w:val="006D6593"/>
    <w:rsid w:val="006E167D"/>
    <w:rsid w:val="006F03A8"/>
    <w:rsid w:val="006F2ACA"/>
    <w:rsid w:val="006F2ADC"/>
    <w:rsid w:val="006F2BFE"/>
    <w:rsid w:val="006F31E9"/>
    <w:rsid w:val="006F6284"/>
    <w:rsid w:val="007002C5"/>
    <w:rsid w:val="007039AC"/>
    <w:rsid w:val="00704000"/>
    <w:rsid w:val="00704387"/>
    <w:rsid w:val="00707669"/>
    <w:rsid w:val="00711CBA"/>
    <w:rsid w:val="00711FB5"/>
    <w:rsid w:val="00712A01"/>
    <w:rsid w:val="00714F58"/>
    <w:rsid w:val="00722FBF"/>
    <w:rsid w:val="00722FC2"/>
    <w:rsid w:val="00724E1B"/>
    <w:rsid w:val="00725949"/>
    <w:rsid w:val="00727FA2"/>
    <w:rsid w:val="007322D9"/>
    <w:rsid w:val="00732BC0"/>
    <w:rsid w:val="00737167"/>
    <w:rsid w:val="0073720F"/>
    <w:rsid w:val="00737796"/>
    <w:rsid w:val="0074165C"/>
    <w:rsid w:val="00741CA4"/>
    <w:rsid w:val="00742C35"/>
    <w:rsid w:val="00742E77"/>
    <w:rsid w:val="007432CA"/>
    <w:rsid w:val="00743998"/>
    <w:rsid w:val="007439EB"/>
    <w:rsid w:val="00743CB4"/>
    <w:rsid w:val="00743F0A"/>
    <w:rsid w:val="007444E8"/>
    <w:rsid w:val="0074548E"/>
    <w:rsid w:val="00745773"/>
    <w:rsid w:val="00746800"/>
    <w:rsid w:val="007501A8"/>
    <w:rsid w:val="00750D61"/>
    <w:rsid w:val="00750EE1"/>
    <w:rsid w:val="00752B4D"/>
    <w:rsid w:val="00752F88"/>
    <w:rsid w:val="00754D3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5AA1"/>
    <w:rsid w:val="007E73CC"/>
    <w:rsid w:val="007F0ED8"/>
    <w:rsid w:val="007F0F63"/>
    <w:rsid w:val="007F75CE"/>
    <w:rsid w:val="008013A4"/>
    <w:rsid w:val="008027CE"/>
    <w:rsid w:val="00802F42"/>
    <w:rsid w:val="00803DB4"/>
    <w:rsid w:val="00804383"/>
    <w:rsid w:val="00804BB7"/>
    <w:rsid w:val="00804D41"/>
    <w:rsid w:val="00810257"/>
    <w:rsid w:val="008104F5"/>
    <w:rsid w:val="00810DB7"/>
    <w:rsid w:val="00811072"/>
    <w:rsid w:val="00811369"/>
    <w:rsid w:val="008113B8"/>
    <w:rsid w:val="00815419"/>
    <w:rsid w:val="008163C8"/>
    <w:rsid w:val="008164A1"/>
    <w:rsid w:val="00817325"/>
    <w:rsid w:val="008209E6"/>
    <w:rsid w:val="00822A7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6B96"/>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59D9"/>
    <w:rsid w:val="008A6F81"/>
    <w:rsid w:val="008A769A"/>
    <w:rsid w:val="008B0C9C"/>
    <w:rsid w:val="008B166D"/>
    <w:rsid w:val="008B17F4"/>
    <w:rsid w:val="008B3615"/>
    <w:rsid w:val="008B4AC4"/>
    <w:rsid w:val="008B50C8"/>
    <w:rsid w:val="008B5281"/>
    <w:rsid w:val="008B559B"/>
    <w:rsid w:val="008B7E05"/>
    <w:rsid w:val="008C1797"/>
    <w:rsid w:val="008C219C"/>
    <w:rsid w:val="008C475E"/>
    <w:rsid w:val="008C619A"/>
    <w:rsid w:val="008D0CE8"/>
    <w:rsid w:val="008D2D1D"/>
    <w:rsid w:val="008D453D"/>
    <w:rsid w:val="008D53AD"/>
    <w:rsid w:val="008D562B"/>
    <w:rsid w:val="008D5733"/>
    <w:rsid w:val="008D622B"/>
    <w:rsid w:val="008D6599"/>
    <w:rsid w:val="008D666C"/>
    <w:rsid w:val="008D7B54"/>
    <w:rsid w:val="008E0C9D"/>
    <w:rsid w:val="008E1648"/>
    <w:rsid w:val="008E1B3E"/>
    <w:rsid w:val="008E2319"/>
    <w:rsid w:val="008E26B0"/>
    <w:rsid w:val="008E4BB6"/>
    <w:rsid w:val="008E5518"/>
    <w:rsid w:val="008E6A84"/>
    <w:rsid w:val="008F0CDC"/>
    <w:rsid w:val="008F17A3"/>
    <w:rsid w:val="008F1ED3"/>
    <w:rsid w:val="008F4C29"/>
    <w:rsid w:val="008F70BD"/>
    <w:rsid w:val="008F788F"/>
    <w:rsid w:val="008F7EA2"/>
    <w:rsid w:val="00901F2A"/>
    <w:rsid w:val="00902722"/>
    <w:rsid w:val="009027BC"/>
    <w:rsid w:val="009062E6"/>
    <w:rsid w:val="00911BE5"/>
    <w:rsid w:val="00913CA9"/>
    <w:rsid w:val="0091416B"/>
    <w:rsid w:val="009145AE"/>
    <w:rsid w:val="009146CE"/>
    <w:rsid w:val="00914CA7"/>
    <w:rsid w:val="00915C3E"/>
    <w:rsid w:val="009161A8"/>
    <w:rsid w:val="009245AE"/>
    <w:rsid w:val="009245F5"/>
    <w:rsid w:val="009249EC"/>
    <w:rsid w:val="009273B3"/>
    <w:rsid w:val="009305B5"/>
    <w:rsid w:val="009378DD"/>
    <w:rsid w:val="009429D5"/>
    <w:rsid w:val="00942BF1"/>
    <w:rsid w:val="0094420F"/>
    <w:rsid w:val="00945180"/>
    <w:rsid w:val="00945428"/>
    <w:rsid w:val="0094607B"/>
    <w:rsid w:val="009471D7"/>
    <w:rsid w:val="00953604"/>
    <w:rsid w:val="0095496B"/>
    <w:rsid w:val="00960F1E"/>
    <w:rsid w:val="009610DC"/>
    <w:rsid w:val="00961490"/>
    <w:rsid w:val="0096381A"/>
    <w:rsid w:val="0096482F"/>
    <w:rsid w:val="00965E04"/>
    <w:rsid w:val="009674AD"/>
    <w:rsid w:val="00967ADE"/>
    <w:rsid w:val="00970CDC"/>
    <w:rsid w:val="009740FF"/>
    <w:rsid w:val="00975727"/>
    <w:rsid w:val="00977010"/>
    <w:rsid w:val="009777A8"/>
    <w:rsid w:val="00977D02"/>
    <w:rsid w:val="00977FF9"/>
    <w:rsid w:val="009809BB"/>
    <w:rsid w:val="0098364B"/>
    <w:rsid w:val="009908A3"/>
    <w:rsid w:val="009911AF"/>
    <w:rsid w:val="00991875"/>
    <w:rsid w:val="00991F92"/>
    <w:rsid w:val="00992985"/>
    <w:rsid w:val="00993889"/>
    <w:rsid w:val="0099551B"/>
    <w:rsid w:val="00995896"/>
    <w:rsid w:val="00996BD2"/>
    <w:rsid w:val="00997BF1"/>
    <w:rsid w:val="009A089C"/>
    <w:rsid w:val="009A118E"/>
    <w:rsid w:val="009A21CD"/>
    <w:rsid w:val="009A22F6"/>
    <w:rsid w:val="009A278C"/>
    <w:rsid w:val="009A2BC2"/>
    <w:rsid w:val="009A42C1"/>
    <w:rsid w:val="009A5429"/>
    <w:rsid w:val="009A718F"/>
    <w:rsid w:val="009A72AD"/>
    <w:rsid w:val="009B060F"/>
    <w:rsid w:val="009B09E0"/>
    <w:rsid w:val="009B0BC5"/>
    <w:rsid w:val="009B1247"/>
    <w:rsid w:val="009B6029"/>
    <w:rsid w:val="009B6971"/>
    <w:rsid w:val="009C27F1"/>
    <w:rsid w:val="009C3152"/>
    <w:rsid w:val="009C3257"/>
    <w:rsid w:val="009C377A"/>
    <w:rsid w:val="009C4CFA"/>
    <w:rsid w:val="009C5070"/>
    <w:rsid w:val="009D112C"/>
    <w:rsid w:val="009D1385"/>
    <w:rsid w:val="009D47FA"/>
    <w:rsid w:val="009D4C5B"/>
    <w:rsid w:val="009D50D2"/>
    <w:rsid w:val="009D6BCA"/>
    <w:rsid w:val="009E089E"/>
    <w:rsid w:val="009E0F62"/>
    <w:rsid w:val="009E102D"/>
    <w:rsid w:val="009E4A58"/>
    <w:rsid w:val="009E5A2D"/>
    <w:rsid w:val="009E5AB2"/>
    <w:rsid w:val="009E6219"/>
    <w:rsid w:val="009E721F"/>
    <w:rsid w:val="009F03B3"/>
    <w:rsid w:val="00A0096C"/>
    <w:rsid w:val="00A01757"/>
    <w:rsid w:val="00A028C0"/>
    <w:rsid w:val="00A02BAE"/>
    <w:rsid w:val="00A06A6B"/>
    <w:rsid w:val="00A07E47"/>
    <w:rsid w:val="00A124E5"/>
    <w:rsid w:val="00A129D0"/>
    <w:rsid w:val="00A12C33"/>
    <w:rsid w:val="00A138BA"/>
    <w:rsid w:val="00A13BB6"/>
    <w:rsid w:val="00A14C8E"/>
    <w:rsid w:val="00A153D9"/>
    <w:rsid w:val="00A15F09"/>
    <w:rsid w:val="00A169B6"/>
    <w:rsid w:val="00A21D5C"/>
    <w:rsid w:val="00A2271D"/>
    <w:rsid w:val="00A237D5"/>
    <w:rsid w:val="00A25D46"/>
    <w:rsid w:val="00A30EFC"/>
    <w:rsid w:val="00A31984"/>
    <w:rsid w:val="00A32049"/>
    <w:rsid w:val="00A32D73"/>
    <w:rsid w:val="00A3367B"/>
    <w:rsid w:val="00A3597D"/>
    <w:rsid w:val="00A36DD1"/>
    <w:rsid w:val="00A4006C"/>
    <w:rsid w:val="00A40091"/>
    <w:rsid w:val="00A400D0"/>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597"/>
    <w:rsid w:val="00A8473F"/>
    <w:rsid w:val="00A862D6"/>
    <w:rsid w:val="00A8715E"/>
    <w:rsid w:val="00A9295B"/>
    <w:rsid w:val="00A93B09"/>
    <w:rsid w:val="00A952D7"/>
    <w:rsid w:val="00A963F7"/>
    <w:rsid w:val="00A96AD8"/>
    <w:rsid w:val="00A97C42"/>
    <w:rsid w:val="00AA0286"/>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9A4"/>
    <w:rsid w:val="00AD0AEF"/>
    <w:rsid w:val="00AD11B7"/>
    <w:rsid w:val="00AD1A94"/>
    <w:rsid w:val="00AD1C05"/>
    <w:rsid w:val="00AD4126"/>
    <w:rsid w:val="00AD421C"/>
    <w:rsid w:val="00AD44FA"/>
    <w:rsid w:val="00AD6517"/>
    <w:rsid w:val="00AE070A"/>
    <w:rsid w:val="00AE101C"/>
    <w:rsid w:val="00AE2A69"/>
    <w:rsid w:val="00AE2BBB"/>
    <w:rsid w:val="00AE37E5"/>
    <w:rsid w:val="00AE5EB4"/>
    <w:rsid w:val="00AF0C18"/>
    <w:rsid w:val="00AF47C5"/>
    <w:rsid w:val="00AF5398"/>
    <w:rsid w:val="00B049AF"/>
    <w:rsid w:val="00B05C45"/>
    <w:rsid w:val="00B07242"/>
    <w:rsid w:val="00B10534"/>
    <w:rsid w:val="00B113DB"/>
    <w:rsid w:val="00B11D8A"/>
    <w:rsid w:val="00B12981"/>
    <w:rsid w:val="00B147DD"/>
    <w:rsid w:val="00B156FD"/>
    <w:rsid w:val="00B21F61"/>
    <w:rsid w:val="00B24308"/>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3153"/>
    <w:rsid w:val="00B54ABC"/>
    <w:rsid w:val="00B56FBE"/>
    <w:rsid w:val="00B60ACF"/>
    <w:rsid w:val="00B62B58"/>
    <w:rsid w:val="00B65149"/>
    <w:rsid w:val="00B66567"/>
    <w:rsid w:val="00B66F52"/>
    <w:rsid w:val="00B66FE5"/>
    <w:rsid w:val="00B6720E"/>
    <w:rsid w:val="00B704A7"/>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6BAC"/>
    <w:rsid w:val="00BA7C9A"/>
    <w:rsid w:val="00BB12D0"/>
    <w:rsid w:val="00BB5F8F"/>
    <w:rsid w:val="00BB657A"/>
    <w:rsid w:val="00BC0FBA"/>
    <w:rsid w:val="00BC1A4E"/>
    <w:rsid w:val="00BC50A1"/>
    <w:rsid w:val="00BC5DC7"/>
    <w:rsid w:val="00BC6B8B"/>
    <w:rsid w:val="00BC73D8"/>
    <w:rsid w:val="00BD52D7"/>
    <w:rsid w:val="00BD5AD2"/>
    <w:rsid w:val="00BE229B"/>
    <w:rsid w:val="00BE22F3"/>
    <w:rsid w:val="00BE5B52"/>
    <w:rsid w:val="00BE5C85"/>
    <w:rsid w:val="00BE7B8D"/>
    <w:rsid w:val="00BF0993"/>
    <w:rsid w:val="00BF10A9"/>
    <w:rsid w:val="00BF1703"/>
    <w:rsid w:val="00BF1F8E"/>
    <w:rsid w:val="00BF231C"/>
    <w:rsid w:val="00BF45C5"/>
    <w:rsid w:val="00BF51E5"/>
    <w:rsid w:val="00BF74A6"/>
    <w:rsid w:val="00C013AD"/>
    <w:rsid w:val="00C04904"/>
    <w:rsid w:val="00C04F15"/>
    <w:rsid w:val="00C056B3"/>
    <w:rsid w:val="00C103E5"/>
    <w:rsid w:val="00C13319"/>
    <w:rsid w:val="00C13EE9"/>
    <w:rsid w:val="00C14553"/>
    <w:rsid w:val="00C20F3E"/>
    <w:rsid w:val="00C21540"/>
    <w:rsid w:val="00C21906"/>
    <w:rsid w:val="00C21BFA"/>
    <w:rsid w:val="00C224FA"/>
    <w:rsid w:val="00C24C8D"/>
    <w:rsid w:val="00C25FE2"/>
    <w:rsid w:val="00C26B53"/>
    <w:rsid w:val="00C279B2"/>
    <w:rsid w:val="00C33E50"/>
    <w:rsid w:val="00C34C20"/>
    <w:rsid w:val="00C35A3E"/>
    <w:rsid w:val="00C37D40"/>
    <w:rsid w:val="00C42130"/>
    <w:rsid w:val="00C423A4"/>
    <w:rsid w:val="00C423E3"/>
    <w:rsid w:val="00C44BF5"/>
    <w:rsid w:val="00C521D6"/>
    <w:rsid w:val="00C5263A"/>
    <w:rsid w:val="00C53483"/>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37F5"/>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9F"/>
    <w:rsid w:val="00CD50A1"/>
    <w:rsid w:val="00CD519E"/>
    <w:rsid w:val="00CE0C4F"/>
    <w:rsid w:val="00CE30EA"/>
    <w:rsid w:val="00CE3F88"/>
    <w:rsid w:val="00CE4DA2"/>
    <w:rsid w:val="00CF048A"/>
    <w:rsid w:val="00CF155A"/>
    <w:rsid w:val="00CF2947"/>
    <w:rsid w:val="00CF686F"/>
    <w:rsid w:val="00CF6E60"/>
    <w:rsid w:val="00CF7BCA"/>
    <w:rsid w:val="00D008FD"/>
    <w:rsid w:val="00D0321C"/>
    <w:rsid w:val="00D035EC"/>
    <w:rsid w:val="00D06AB1"/>
    <w:rsid w:val="00D06FC1"/>
    <w:rsid w:val="00D072ED"/>
    <w:rsid w:val="00D07A16"/>
    <w:rsid w:val="00D102CD"/>
    <w:rsid w:val="00D1067E"/>
    <w:rsid w:val="00D10F50"/>
    <w:rsid w:val="00D11272"/>
    <w:rsid w:val="00D125BC"/>
    <w:rsid w:val="00D126F5"/>
    <w:rsid w:val="00D1489E"/>
    <w:rsid w:val="00D15C7F"/>
    <w:rsid w:val="00D20737"/>
    <w:rsid w:val="00D21E81"/>
    <w:rsid w:val="00D223DE"/>
    <w:rsid w:val="00D25E37"/>
    <w:rsid w:val="00D2661A"/>
    <w:rsid w:val="00D27582"/>
    <w:rsid w:val="00D27EC4"/>
    <w:rsid w:val="00D305B7"/>
    <w:rsid w:val="00D32719"/>
    <w:rsid w:val="00D33333"/>
    <w:rsid w:val="00D352A2"/>
    <w:rsid w:val="00D4162B"/>
    <w:rsid w:val="00D4514F"/>
    <w:rsid w:val="00D451E2"/>
    <w:rsid w:val="00D45E89"/>
    <w:rsid w:val="00D45E8D"/>
    <w:rsid w:val="00D466AE"/>
    <w:rsid w:val="00D4734F"/>
    <w:rsid w:val="00D51BF3"/>
    <w:rsid w:val="00D62658"/>
    <w:rsid w:val="00D66846"/>
    <w:rsid w:val="00D675FB"/>
    <w:rsid w:val="00D71F25"/>
    <w:rsid w:val="00D72A9C"/>
    <w:rsid w:val="00D77031"/>
    <w:rsid w:val="00D84941"/>
    <w:rsid w:val="00D84FA1"/>
    <w:rsid w:val="00D851F0"/>
    <w:rsid w:val="00D8642F"/>
    <w:rsid w:val="00D86DB7"/>
    <w:rsid w:val="00D87BF5"/>
    <w:rsid w:val="00D90721"/>
    <w:rsid w:val="00D91425"/>
    <w:rsid w:val="00D926D0"/>
    <w:rsid w:val="00D93030"/>
    <w:rsid w:val="00D950E1"/>
    <w:rsid w:val="00D952A6"/>
    <w:rsid w:val="00D97F99"/>
    <w:rsid w:val="00DA1E08"/>
    <w:rsid w:val="00DA24F8"/>
    <w:rsid w:val="00DA28E8"/>
    <w:rsid w:val="00DA337B"/>
    <w:rsid w:val="00DA38D3"/>
    <w:rsid w:val="00DA3932"/>
    <w:rsid w:val="00DA3AFC"/>
    <w:rsid w:val="00DA64F8"/>
    <w:rsid w:val="00DA6C15"/>
    <w:rsid w:val="00DB0258"/>
    <w:rsid w:val="00DB197D"/>
    <w:rsid w:val="00DB38EE"/>
    <w:rsid w:val="00DB498B"/>
    <w:rsid w:val="00DB66CA"/>
    <w:rsid w:val="00DB6BCA"/>
    <w:rsid w:val="00DB6F54"/>
    <w:rsid w:val="00DB73F7"/>
    <w:rsid w:val="00DC0321"/>
    <w:rsid w:val="00DC3067"/>
    <w:rsid w:val="00DC370B"/>
    <w:rsid w:val="00DC411C"/>
    <w:rsid w:val="00DC4362"/>
    <w:rsid w:val="00DC4CA3"/>
    <w:rsid w:val="00DC5B90"/>
    <w:rsid w:val="00DD00FF"/>
    <w:rsid w:val="00DD0619"/>
    <w:rsid w:val="00DD07FB"/>
    <w:rsid w:val="00DD2541"/>
    <w:rsid w:val="00DD25C6"/>
    <w:rsid w:val="00DD31C0"/>
    <w:rsid w:val="00DD4FE5"/>
    <w:rsid w:val="00DD54B0"/>
    <w:rsid w:val="00DD57EE"/>
    <w:rsid w:val="00DD6BCC"/>
    <w:rsid w:val="00DE0A4B"/>
    <w:rsid w:val="00DE2410"/>
    <w:rsid w:val="00DE2939"/>
    <w:rsid w:val="00DE6E81"/>
    <w:rsid w:val="00DE703F"/>
    <w:rsid w:val="00DE7595"/>
    <w:rsid w:val="00DF1961"/>
    <w:rsid w:val="00DF2F0F"/>
    <w:rsid w:val="00DF44DE"/>
    <w:rsid w:val="00E01138"/>
    <w:rsid w:val="00E02DFB"/>
    <w:rsid w:val="00E030F9"/>
    <w:rsid w:val="00E0311A"/>
    <w:rsid w:val="00E03138"/>
    <w:rsid w:val="00E06404"/>
    <w:rsid w:val="00E11A85"/>
    <w:rsid w:val="00E12495"/>
    <w:rsid w:val="00E15CCD"/>
    <w:rsid w:val="00E202EF"/>
    <w:rsid w:val="00E210B5"/>
    <w:rsid w:val="00E244F2"/>
    <w:rsid w:val="00E2552F"/>
    <w:rsid w:val="00E262F4"/>
    <w:rsid w:val="00E3137A"/>
    <w:rsid w:val="00E32CCF"/>
    <w:rsid w:val="00E34A98"/>
    <w:rsid w:val="00E35D1E"/>
    <w:rsid w:val="00E364F9"/>
    <w:rsid w:val="00E365FA"/>
    <w:rsid w:val="00E36789"/>
    <w:rsid w:val="00E44A83"/>
    <w:rsid w:val="00E502C1"/>
    <w:rsid w:val="00E502DD"/>
    <w:rsid w:val="00E50D3A"/>
    <w:rsid w:val="00E51387"/>
    <w:rsid w:val="00E51E68"/>
    <w:rsid w:val="00E523A6"/>
    <w:rsid w:val="00E52EFD"/>
    <w:rsid w:val="00E5408A"/>
    <w:rsid w:val="00E56481"/>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3349"/>
    <w:rsid w:val="00E846C8"/>
    <w:rsid w:val="00E84957"/>
    <w:rsid w:val="00E84A55"/>
    <w:rsid w:val="00E85BFF"/>
    <w:rsid w:val="00E90391"/>
    <w:rsid w:val="00E906C2"/>
    <w:rsid w:val="00E9311F"/>
    <w:rsid w:val="00E934D1"/>
    <w:rsid w:val="00E94AF0"/>
    <w:rsid w:val="00E95D13"/>
    <w:rsid w:val="00E95DD3"/>
    <w:rsid w:val="00E969D5"/>
    <w:rsid w:val="00EA58D1"/>
    <w:rsid w:val="00EA595A"/>
    <w:rsid w:val="00EA61BC"/>
    <w:rsid w:val="00EA681A"/>
    <w:rsid w:val="00EA735B"/>
    <w:rsid w:val="00EB1E69"/>
    <w:rsid w:val="00EB2086"/>
    <w:rsid w:val="00EB31ED"/>
    <w:rsid w:val="00EB5EDF"/>
    <w:rsid w:val="00EB60FE"/>
    <w:rsid w:val="00EB74DB"/>
    <w:rsid w:val="00EC11D5"/>
    <w:rsid w:val="00EC28DD"/>
    <w:rsid w:val="00EC2941"/>
    <w:rsid w:val="00EC5359"/>
    <w:rsid w:val="00EC562A"/>
    <w:rsid w:val="00ED067A"/>
    <w:rsid w:val="00ED2B50"/>
    <w:rsid w:val="00ED507D"/>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1C6"/>
    <w:rsid w:val="00F26B7E"/>
    <w:rsid w:val="00F27A3B"/>
    <w:rsid w:val="00F313C6"/>
    <w:rsid w:val="00F33817"/>
    <w:rsid w:val="00F35FB9"/>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543A"/>
    <w:rsid w:val="00F774D0"/>
    <w:rsid w:val="00F801CA"/>
    <w:rsid w:val="00F833BA"/>
    <w:rsid w:val="00F84FD0"/>
    <w:rsid w:val="00F859A8"/>
    <w:rsid w:val="00F86D87"/>
    <w:rsid w:val="00F9108B"/>
    <w:rsid w:val="00F91349"/>
    <w:rsid w:val="00F93A8A"/>
    <w:rsid w:val="00F95248"/>
    <w:rsid w:val="00F956A9"/>
    <w:rsid w:val="00F963ED"/>
    <w:rsid w:val="00F966CF"/>
    <w:rsid w:val="00F96CAE"/>
    <w:rsid w:val="00F97C99"/>
    <w:rsid w:val="00FA0F31"/>
    <w:rsid w:val="00FA662D"/>
    <w:rsid w:val="00FA73B1"/>
    <w:rsid w:val="00FB0CB9"/>
    <w:rsid w:val="00FB231D"/>
    <w:rsid w:val="00FB45F1"/>
    <w:rsid w:val="00FB4A72"/>
    <w:rsid w:val="00FB54E8"/>
    <w:rsid w:val="00FB7054"/>
    <w:rsid w:val="00FB763C"/>
    <w:rsid w:val="00FC17B7"/>
    <w:rsid w:val="00FC2CB7"/>
    <w:rsid w:val="00FC4090"/>
    <w:rsid w:val="00FC44AF"/>
    <w:rsid w:val="00FC55B4"/>
    <w:rsid w:val="00FD00E6"/>
    <w:rsid w:val="00FD09A1"/>
    <w:rsid w:val="00FD2A7C"/>
    <w:rsid w:val="00FD59EB"/>
    <w:rsid w:val="00FD7299"/>
    <w:rsid w:val="00FE1FBE"/>
    <w:rsid w:val="00FE3901"/>
    <w:rsid w:val="00FE39D3"/>
    <w:rsid w:val="00FE41B7"/>
    <w:rsid w:val="00FE4BCE"/>
    <w:rsid w:val="00FE54AE"/>
    <w:rsid w:val="00FE576A"/>
    <w:rsid w:val="00FE7E79"/>
    <w:rsid w:val="00FF3E7D"/>
    <w:rsid w:val="00FF5B99"/>
    <w:rsid w:val="00FF62A0"/>
    <w:rsid w:val="00FF730C"/>
    <w:rsid w:val="00FF73F4"/>
    <w:rsid w:val="00FF7CE4"/>
    <w:rsid w:val="00FF7E39"/>
    <w:rsid w:val="1948305F"/>
    <w:rsid w:val="1BEB6646"/>
    <w:rsid w:val="1DDF759F"/>
    <w:rsid w:val="248C7FF2"/>
    <w:rsid w:val="263B7F92"/>
    <w:rsid w:val="2C99011C"/>
    <w:rsid w:val="3E904FE0"/>
    <w:rsid w:val="4854729D"/>
    <w:rsid w:val="53693EBA"/>
    <w:rsid w:val="600F4C78"/>
    <w:rsid w:val="60A5544A"/>
    <w:rsid w:val="77F67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5B8948A"/>
  <w15:docId w15:val="{81A54141-04B9-40EF-95DF-5E0914C3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0" w:unhideWhenUsed="1"/>
    <w:lsdException w:name="toc 9" w:semiHidden="1" w:uiPriority="0" w:unhideWhenUsed="1"/>
    <w:lsdException w:name="Normal Indent" w:semiHidden="1" w:uiPriority="0" w:qFormat="1"/>
    <w:lsdException w:name="footnote text" w:semiHidden="1" w:uiPriority="0" w:qFormat="1"/>
    <w:lsdException w:name="annotation text" w:semiHidden="1" w:unhideWhenUsed="1"/>
    <w:lsdException w:name="header" w:semiHidden="1" w:qFormat="1"/>
    <w:lsdException w:name="footer" w:semiHidden="1"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1">
    <w:name w:val="toc 7"/>
    <w:basedOn w:val="afff5"/>
    <w:next w:val="afff5"/>
    <w:uiPriority w:val="39"/>
    <w:unhideWhenUsed/>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51">
    <w:name w:val="toc 5"/>
    <w:basedOn w:val="afff5"/>
    <w:next w:val="afff5"/>
    <w:uiPriority w:val="39"/>
    <w:unhideWhenUsed/>
    <w:qFormat/>
    <w:pPr>
      <w:ind w:left="839"/>
    </w:pPr>
    <w:rPr>
      <w:rFonts w:ascii="宋体"/>
    </w:rPr>
  </w:style>
  <w:style w:type="paragraph" w:styleId="31">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11">
    <w:name w:val="toc 1"/>
    <w:basedOn w:val="afff5"/>
    <w:next w:val="afff5"/>
    <w:uiPriority w:val="39"/>
    <w:unhideWhenUsed/>
    <w:qFormat/>
    <w:rPr>
      <w:rFonts w:ascii="宋体"/>
    </w:rPr>
  </w:style>
  <w:style w:type="paragraph" w:styleId="41">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61">
    <w:name w:val="toc 6"/>
    <w:basedOn w:val="afff5"/>
    <w:next w:val="afff5"/>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24">
    <w:name w:val="toc 2"/>
    <w:basedOn w:val="afff5"/>
    <w:next w:val="afff5"/>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1">
    <w:name w:val="页眉 字符"/>
    <w:link w:val="affff0"/>
    <w:uiPriority w:val="99"/>
    <w:qFormat/>
    <w:rPr>
      <w:rFonts w:ascii="Times New Roman" w:eastAsia="宋体" w:hAnsi="Times New Roman" w:cs="Times New Roman"/>
      <w:sz w:val="18"/>
      <w:szCs w:val="18"/>
    </w:rPr>
  </w:style>
  <w:style w:type="character" w:customStyle="1" w:styleId="affff">
    <w:name w:val="页脚 字符"/>
    <w:link w:val="afffe"/>
    <w:uiPriority w:val="99"/>
    <w:qFormat/>
    <w:rPr>
      <w:rFonts w:ascii="宋体" w:eastAsia="宋体" w:hAnsi="Times New Roman" w:cs="Times New Roman"/>
      <w:sz w:val="18"/>
      <w:szCs w:val="18"/>
    </w:rPr>
  </w:style>
  <w:style w:type="character" w:customStyle="1" w:styleId="afffd">
    <w:name w:val="批注框文本 字符"/>
    <w:link w:val="afffc"/>
    <w:uiPriority w:val="99"/>
    <w:semiHidden/>
    <w:qFormat/>
    <w:rPr>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rPr>
  </w:style>
  <w:style w:type="character" w:customStyle="1" w:styleId="affff6">
    <w:name w:val="标题 字符"/>
    <w:link w:val="affff5"/>
    <w:qFormat/>
    <w:rPr>
      <w:rFonts w:ascii="Arial" w:eastAsia="宋体" w:hAnsi="Arial" w:cs="Arial"/>
      <w:b/>
      <w:bCs/>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pPr>
  </w:style>
  <w:style w:type="paragraph" w:customStyle="1" w:styleId="affffffa">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5"/>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eastAsia="宋体" w:hAnsi="Times New Roman" w:cs="Times New Roman"/>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ind w:left="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0">
    <w:name w:val="目录 31"/>
    <w:basedOn w:val="afff5"/>
    <w:next w:val="afff5"/>
    <w:semiHidden/>
    <w:qFormat/>
    <w:pPr>
      <w:spacing w:line="240" w:lineRule="auto"/>
    </w:pPr>
    <w:rPr>
      <w:rFonts w:ascii="宋体" w:hAnsi="宋体"/>
      <w:iCs/>
    </w:rPr>
  </w:style>
  <w:style w:type="paragraph" w:customStyle="1" w:styleId="410">
    <w:name w:val="目录 41"/>
    <w:basedOn w:val="afff5"/>
    <w:next w:val="afff5"/>
    <w:semiHidden/>
    <w:qFormat/>
    <w:pPr>
      <w:adjustRightInd/>
      <w:spacing w:line="240" w:lineRule="auto"/>
      <w:jc w:val="left"/>
    </w:pPr>
  </w:style>
  <w:style w:type="paragraph" w:customStyle="1" w:styleId="510">
    <w:name w:val="目录 51"/>
    <w:basedOn w:val="afff5"/>
    <w:next w:val="afff5"/>
    <w:semiHidden/>
    <w:qFormat/>
    <w:pPr>
      <w:spacing w:line="240" w:lineRule="auto"/>
    </w:pPr>
    <w:rPr>
      <w:rFonts w:ascii="宋体" w:hAnsi="宋体"/>
    </w:rPr>
  </w:style>
  <w:style w:type="paragraph" w:customStyle="1" w:styleId="610">
    <w:name w:val="目录 61"/>
    <w:basedOn w:val="afff5"/>
    <w:next w:val="afff5"/>
    <w:semiHidden/>
    <w:qFormat/>
    <w:pPr>
      <w:adjustRightInd/>
      <w:spacing w:line="240" w:lineRule="auto"/>
      <w:jc w:val="left"/>
    </w:pPr>
  </w:style>
  <w:style w:type="paragraph" w:customStyle="1" w:styleId="710">
    <w:name w:val="目录 71"/>
    <w:basedOn w:val="610"/>
    <w:semiHidden/>
    <w:qFormat/>
    <w:pPr>
      <w:ind w:left="1260"/>
    </w:pPr>
  </w:style>
  <w:style w:type="paragraph" w:customStyle="1" w:styleId="81">
    <w:name w:val="目录 81"/>
    <w:basedOn w:val="710"/>
    <w:semiHidden/>
    <w:qFormat/>
    <w:pPr>
      <w:ind w:left="1470"/>
    </w:pPr>
  </w:style>
  <w:style w:type="paragraph" w:customStyle="1" w:styleId="91">
    <w:name w:val="目录 91"/>
    <w:basedOn w:val="81"/>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ind w:left="142"/>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round"/>
      <w:spacing w:before="57"/>
    </w:pPr>
    <w:rPr>
      <w:sz w:val="21"/>
    </w:rPr>
  </w:style>
  <w:style w:type="paragraph" w:customStyle="1" w:styleId="affffffffff4">
    <w:name w:val="标准文件_文件名称"/>
    <w:basedOn w:val="afffff5"/>
    <w:next w:val="afffff5"/>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next w:val="afffff5"/>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styleId="afffffffffffa">
    <w:name w:val="Date"/>
    <w:basedOn w:val="afff5"/>
    <w:next w:val="afff5"/>
    <w:link w:val="afffffffffffb"/>
    <w:uiPriority w:val="99"/>
    <w:semiHidden/>
    <w:unhideWhenUsed/>
    <w:rsid w:val="00DB197D"/>
    <w:pPr>
      <w:ind w:leftChars="2500" w:left="100"/>
    </w:pPr>
  </w:style>
  <w:style w:type="character" w:customStyle="1" w:styleId="afffffffffffb">
    <w:name w:val="日期 字符"/>
    <w:basedOn w:val="afff6"/>
    <w:link w:val="afffffffffffa"/>
    <w:uiPriority w:val="99"/>
    <w:semiHidden/>
    <w:rsid w:val="00DB197D"/>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0B0703F03840BD8DECBB8D104E553F"/>
        <w:category>
          <w:name w:val="常规"/>
          <w:gallery w:val="placeholder"/>
        </w:category>
        <w:types>
          <w:type w:val="bbPlcHdr"/>
        </w:types>
        <w:behaviors>
          <w:behavior w:val="content"/>
        </w:behaviors>
        <w:guid w:val="{6621BCC5-5B39-4E97-9F6D-4FAA265C2F6F}"/>
      </w:docPartPr>
      <w:docPartBody>
        <w:p w:rsidR="009625FC" w:rsidRDefault="00CA60BB">
          <w:pPr>
            <w:pStyle w:val="010B0703F03840BD8DECBB8D104E553F"/>
          </w:pPr>
          <w:r>
            <w:rPr>
              <w:rStyle w:val="a3"/>
              <w:rFonts w:hint="eastAsia"/>
            </w:rPr>
            <w:t>单击或点击此处输入文字。</w:t>
          </w:r>
        </w:p>
      </w:docPartBody>
    </w:docPart>
    <w:docPart>
      <w:docPartPr>
        <w:name w:val="37BE0D793321413EB613C0E4D45A8D48"/>
        <w:category>
          <w:name w:val="常规"/>
          <w:gallery w:val="placeholder"/>
        </w:category>
        <w:types>
          <w:type w:val="bbPlcHdr"/>
        </w:types>
        <w:behaviors>
          <w:behavior w:val="content"/>
        </w:behaviors>
        <w:guid w:val="{107850AD-32E2-4812-9C79-814E636AD0D4}"/>
      </w:docPartPr>
      <w:docPartBody>
        <w:p w:rsidR="009625FC" w:rsidRDefault="00CA60BB">
          <w:pPr>
            <w:pStyle w:val="37BE0D793321413EB613C0E4D45A8D48"/>
          </w:pPr>
          <w:r>
            <w:rPr>
              <w:rStyle w:val="a3"/>
              <w:rFonts w:hint="eastAsia"/>
            </w:rPr>
            <w:t>选择一项。</w:t>
          </w:r>
        </w:p>
      </w:docPartBody>
    </w:docPart>
    <w:docPart>
      <w:docPartPr>
        <w:name w:val="A1F55DAE07B34B1C96542181F1D5E8A6"/>
        <w:category>
          <w:name w:val="常规"/>
          <w:gallery w:val="placeholder"/>
        </w:category>
        <w:types>
          <w:type w:val="bbPlcHdr"/>
        </w:types>
        <w:behaviors>
          <w:behavior w:val="content"/>
        </w:behaviors>
        <w:guid w:val="{0162BBEE-CF23-4FD8-8B60-D3C99E6D7A07}"/>
      </w:docPartPr>
      <w:docPartBody>
        <w:p w:rsidR="006E605F" w:rsidRDefault="00B96F47" w:rsidP="00B96F47">
          <w:pPr>
            <w:pStyle w:val="A1F55DAE07B34B1C96542181F1D5E8A6"/>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B7B"/>
    <w:rsid w:val="00080CE0"/>
    <w:rsid w:val="001B72EA"/>
    <w:rsid w:val="003E350C"/>
    <w:rsid w:val="004A00B4"/>
    <w:rsid w:val="00546BFB"/>
    <w:rsid w:val="00565B7B"/>
    <w:rsid w:val="005771D3"/>
    <w:rsid w:val="005B0DB9"/>
    <w:rsid w:val="005C5AF1"/>
    <w:rsid w:val="00633369"/>
    <w:rsid w:val="006E605F"/>
    <w:rsid w:val="0070609C"/>
    <w:rsid w:val="007A1991"/>
    <w:rsid w:val="007A642A"/>
    <w:rsid w:val="007D3B65"/>
    <w:rsid w:val="007E080F"/>
    <w:rsid w:val="008A0016"/>
    <w:rsid w:val="00930897"/>
    <w:rsid w:val="009625FC"/>
    <w:rsid w:val="00AD0114"/>
    <w:rsid w:val="00AD6820"/>
    <w:rsid w:val="00AE590B"/>
    <w:rsid w:val="00B96F47"/>
    <w:rsid w:val="00CA60BB"/>
    <w:rsid w:val="00CC3BF7"/>
    <w:rsid w:val="00D77728"/>
    <w:rsid w:val="00E448A2"/>
    <w:rsid w:val="00ED60CC"/>
    <w:rsid w:val="00F534DE"/>
    <w:rsid w:val="00F77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B96F47"/>
    <w:rPr>
      <w:color w:val="808080"/>
    </w:rPr>
  </w:style>
  <w:style w:type="paragraph" w:customStyle="1" w:styleId="010B0703F03840BD8DECBB8D104E553F">
    <w:name w:val="010B0703F03840BD8DECBB8D104E553F"/>
    <w:qFormat/>
    <w:pPr>
      <w:widowControl w:val="0"/>
      <w:jc w:val="both"/>
    </w:pPr>
    <w:rPr>
      <w:kern w:val="2"/>
      <w:sz w:val="21"/>
      <w:szCs w:val="22"/>
    </w:rPr>
  </w:style>
  <w:style w:type="paragraph" w:customStyle="1" w:styleId="37BE0D793321413EB613C0E4D45A8D48">
    <w:name w:val="37BE0D793321413EB613C0E4D45A8D48"/>
    <w:pPr>
      <w:widowControl w:val="0"/>
      <w:jc w:val="both"/>
    </w:pPr>
    <w:rPr>
      <w:kern w:val="2"/>
      <w:sz w:val="21"/>
      <w:szCs w:val="22"/>
    </w:rPr>
  </w:style>
  <w:style w:type="paragraph" w:customStyle="1" w:styleId="A1F55DAE07B34B1C96542181F1D5E8A6">
    <w:name w:val="A1F55DAE07B34B1C96542181F1D5E8A6"/>
    <w:rsid w:val="00B96F47"/>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3A520F-40B3-4BBC-A07F-18C222E96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335</TotalTime>
  <Pages>6</Pages>
  <Words>539</Words>
  <Characters>3073</Characters>
  <Application>Microsoft Office Word</Application>
  <DocSecurity>0</DocSecurity>
  <Lines>25</Lines>
  <Paragraphs>7</Paragraphs>
  <ScaleCrop>false</ScaleCrop>
  <Company>PCMI</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Administrator</cp:lastModifiedBy>
  <cp:revision>158</cp:revision>
  <cp:lastPrinted>2021-12-09T08:25:00Z</cp:lastPrinted>
  <dcterms:created xsi:type="dcterms:W3CDTF">2021-12-01T05:36:00Z</dcterms:created>
  <dcterms:modified xsi:type="dcterms:W3CDTF">2022-01-07T03:12:00Z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2052-11.3.0.9221</vt:lpwstr>
  </property>
  <property fmtid="{D5CDD505-2E9C-101B-9397-08002B2CF9AE}" pid="15" name="ICV">
    <vt:lpwstr>67902FF4A85E453B9901254B987FABDB</vt:lpwstr>
  </property>
</Properties>
</file>