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AC161E" w14:paraId="722A368B" w14:textId="77777777">
        <w:tc>
          <w:tcPr>
            <w:tcW w:w="509" w:type="dxa"/>
          </w:tcPr>
          <w:p w14:paraId="57D1D0E1" w14:textId="77777777" w:rsidR="00AC161E" w:rsidRDefault="00FF4983">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27473788" w14:textId="77777777" w:rsidR="00AC161E" w:rsidRDefault="00FF4983">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65.150     </w:t>
            </w:r>
            <w:r>
              <w:rPr>
                <w:rFonts w:ascii="黑体" w:eastAsia="黑体" w:hAnsi="黑体"/>
                <w:sz w:val="21"/>
                <w:szCs w:val="21"/>
              </w:rPr>
              <w:fldChar w:fldCharType="end"/>
            </w:r>
            <w:bookmarkEnd w:id="0"/>
          </w:p>
        </w:tc>
      </w:tr>
      <w:tr w:rsidR="00AC161E" w14:paraId="144A1D5D" w14:textId="77777777">
        <w:tc>
          <w:tcPr>
            <w:tcW w:w="509" w:type="dxa"/>
          </w:tcPr>
          <w:p w14:paraId="587B600A" w14:textId="77777777" w:rsidR="00AC161E" w:rsidRDefault="00FF4983">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AC161E" w14:paraId="42858362" w14:textId="77777777">
              <w:trPr>
                <w:trHeight w:hRule="exact" w:val="1021"/>
              </w:trPr>
              <w:tc>
                <w:tcPr>
                  <w:tcW w:w="9242" w:type="dxa"/>
                  <w:vAlign w:val="center"/>
                </w:tcPr>
                <w:p w14:paraId="10204F0E" w14:textId="77777777" w:rsidR="00AC161E" w:rsidRDefault="00FF4983" w:rsidP="00987B93">
                  <w:pPr>
                    <w:pStyle w:val="afffff"/>
                    <w:framePr w:w="0" w:hRule="auto" w:wrap="auto" w:hAnchor="text" w:xAlign="left" w:yAlign="inline" w:anchorLock="0"/>
                    <w:ind w:left="420" w:right="624"/>
                    <w:rPr>
                      <w:rFonts w:ascii="宋体" w:hAnsi="宋体"/>
                      <w:sz w:val="28"/>
                      <w:szCs w:val="28"/>
                    </w:rPr>
                  </w:pPr>
                  <w:r>
                    <w:rPr>
                      <w:noProof/>
                    </w:rPr>
                    <w:drawing>
                      <wp:inline distT="0" distB="0" distL="0" distR="0" wp14:anchorId="0CA3B634" wp14:editId="7F919266">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0EAA4506" wp14:editId="3526B54C">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SCFA</w:t>
                  </w:r>
                  <w:r>
                    <w:fldChar w:fldCharType="end"/>
                  </w:r>
                  <w:bookmarkEnd w:id="1"/>
                </w:p>
              </w:tc>
            </w:tr>
          </w:tbl>
          <w:p w14:paraId="170E2264" w14:textId="77777777" w:rsidR="00AC161E" w:rsidRDefault="00FF4983">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B 50</w:t>
            </w:r>
            <w:r>
              <w:rPr>
                <w:rFonts w:ascii="黑体" w:eastAsia="黑体" w:hAnsi="黑体"/>
                <w:sz w:val="21"/>
                <w:szCs w:val="21"/>
              </w:rPr>
              <w:fldChar w:fldCharType="end"/>
            </w:r>
            <w:bookmarkEnd w:id="2"/>
          </w:p>
        </w:tc>
      </w:tr>
    </w:tbl>
    <w:bookmarkStart w:id="3" w:name="_Hlk26473981"/>
    <w:p w14:paraId="7A5533C0" w14:textId="77777777" w:rsidR="00AC161E" w:rsidRDefault="00FF4983">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中国渔业协会</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31AF4B15" w14:textId="77777777" w:rsidR="00AC161E" w:rsidRDefault="00FF4983">
      <w:pPr>
        <w:pStyle w:val="affffffffff2"/>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SCFA</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2CE021B2" w14:textId="77777777" w:rsidR="00AC161E" w:rsidRDefault="00FF4983">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2D7984EE" w14:textId="77777777" w:rsidR="00AC161E" w:rsidRDefault="00FF4983">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2905EE57" wp14:editId="63954F41">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9ED5B14" w14:textId="77777777" w:rsidR="00AC161E" w:rsidRDefault="00AC161E">
      <w:pPr>
        <w:pStyle w:val="afffff0"/>
        <w:framePr w:w="9639" w:h="6976" w:hRule="exact" w:hSpace="0" w:vSpace="0" w:wrap="around" w:hAnchor="page" w:y="6408"/>
        <w:jc w:val="center"/>
        <w:rPr>
          <w:rFonts w:ascii="黑体" w:eastAsia="黑体" w:hAnsi="黑体"/>
          <w:b w:val="0"/>
          <w:bCs w:val="0"/>
          <w:w w:val="100"/>
        </w:rPr>
      </w:pPr>
    </w:p>
    <w:p w14:paraId="11CBE616" w14:textId="77777777" w:rsidR="00AC161E" w:rsidRDefault="00FF4983">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深水网箱养殖生态影响调查与评估</w:t>
      </w:r>
    </w:p>
    <w:p w14:paraId="564688F9" w14:textId="77777777" w:rsidR="00AC161E" w:rsidRDefault="00FF4983">
      <w:pPr>
        <w:pStyle w:val="affffffffff4"/>
        <w:framePr w:h="6974" w:hRule="exact" w:wrap="around" w:x="1419" w:anchorLock="1"/>
      </w:pPr>
      <w:r>
        <w:rPr>
          <w:rFonts w:hint="eastAsia"/>
        </w:rPr>
        <w:t>技术规范</w:t>
      </w:r>
      <w:r>
        <w:fldChar w:fldCharType="end"/>
      </w:r>
      <w:bookmarkEnd w:id="9"/>
    </w:p>
    <w:p w14:paraId="6B018E06" w14:textId="77777777" w:rsidR="00AC161E" w:rsidRDefault="00AC161E">
      <w:pPr>
        <w:framePr w:w="9639" w:h="6974" w:hRule="exact" w:wrap="around" w:vAnchor="page" w:hAnchor="page" w:x="1419" w:y="6408" w:anchorLock="1"/>
        <w:ind w:left="-1418"/>
      </w:pPr>
    </w:p>
    <w:p w14:paraId="35B266A7" w14:textId="77777777" w:rsidR="00AC161E" w:rsidRDefault="00FF4983">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The Technical specification for Investigation and Assessment of the Ecological Impacts of Offshore Cage Culture </w:t>
      </w:r>
      <w:r>
        <w:rPr>
          <w:rFonts w:eastAsia="黑体"/>
          <w:szCs w:val="28"/>
        </w:rPr>
        <w:fldChar w:fldCharType="end"/>
      </w:r>
      <w:bookmarkEnd w:id="10"/>
    </w:p>
    <w:p w14:paraId="1818F2DB" w14:textId="77777777" w:rsidR="00AC161E" w:rsidRDefault="00AC161E">
      <w:pPr>
        <w:framePr w:w="9639" w:h="6974" w:hRule="exact" w:wrap="around" w:vAnchor="page" w:hAnchor="page" w:x="1419" w:y="6408" w:anchorLock="1"/>
        <w:spacing w:line="760" w:lineRule="exact"/>
        <w:ind w:left="-1418"/>
      </w:pPr>
    </w:p>
    <w:p w14:paraId="10297B67" w14:textId="77777777" w:rsidR="00AC161E" w:rsidRDefault="00AC161E">
      <w:pPr>
        <w:pStyle w:val="afffffff8"/>
        <w:framePr w:w="9639" w:h="6974" w:hRule="exact" w:wrap="around" w:vAnchor="page" w:hAnchor="page" w:x="1419" w:y="6408" w:anchorLock="1"/>
        <w:textAlignment w:val="bottom"/>
        <w:rPr>
          <w:rFonts w:eastAsia="黑体"/>
          <w:szCs w:val="28"/>
        </w:rPr>
      </w:pPr>
    </w:p>
    <w:p w14:paraId="226FC89B" w14:textId="77777777" w:rsidR="00AC161E" w:rsidRDefault="00FF4983">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EA34D7">
        <w:rPr>
          <w:sz w:val="24"/>
          <w:szCs w:val="28"/>
        </w:rPr>
      </w:r>
      <w:r w:rsidR="00EA34D7">
        <w:rPr>
          <w:sz w:val="24"/>
          <w:szCs w:val="28"/>
        </w:rPr>
        <w:fldChar w:fldCharType="separate"/>
      </w:r>
      <w:r>
        <w:rPr>
          <w:sz w:val="24"/>
          <w:szCs w:val="28"/>
        </w:rPr>
        <w:fldChar w:fldCharType="end"/>
      </w:r>
      <w:bookmarkEnd w:id="11"/>
    </w:p>
    <w:p w14:paraId="356F9FE7" w14:textId="77777777" w:rsidR="00AC161E" w:rsidRDefault="00FF4983">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（草案稿）</w:t>
      </w:r>
    </w:p>
    <w:p w14:paraId="1656203C" w14:textId="23039BA4" w:rsidR="00AC161E" w:rsidRDefault="00FF4983">
      <w:pPr>
        <w:pStyle w:val="afffffff8"/>
        <w:framePr w:w="9639" w:h="6974" w:hRule="exact" w:wrap="around" w:vAnchor="page" w:hAnchor="page" w:x="1419" w:y="6408" w:anchorLock="1"/>
        <w:spacing w:before="180" w:line="240" w:lineRule="atLeast"/>
        <w:textAlignment w:val="bottom"/>
        <w:rPr>
          <w:sz w:val="21"/>
          <w:szCs w:val="28"/>
        </w:rPr>
      </w:pPr>
      <w:r>
        <w:rPr>
          <w:rFonts w:hint="eastAsia"/>
          <w:sz w:val="21"/>
          <w:szCs w:val="28"/>
        </w:rPr>
        <w:t>202</w:t>
      </w:r>
      <w:r w:rsidR="00987B93">
        <w:rPr>
          <w:sz w:val="21"/>
          <w:szCs w:val="28"/>
        </w:rPr>
        <w:t>3</w:t>
      </w:r>
      <w:r>
        <w:rPr>
          <w:rFonts w:hint="eastAsia"/>
          <w:sz w:val="21"/>
          <w:szCs w:val="28"/>
        </w:rPr>
        <w:t>.</w:t>
      </w:r>
      <w:r w:rsidR="00987B93">
        <w:rPr>
          <w:sz w:val="21"/>
          <w:szCs w:val="28"/>
        </w:rPr>
        <w:t>3</w:t>
      </w:r>
      <w:r>
        <w:rPr>
          <w:rFonts w:hint="eastAsia"/>
          <w:sz w:val="21"/>
          <w:szCs w:val="28"/>
        </w:rPr>
        <w:t>.20</w:t>
      </w:r>
      <w:r>
        <w:rPr>
          <w:sz w:val="21"/>
          <w:szCs w:val="28"/>
        </w:rPr>
        <w:fldChar w:fldCharType="end"/>
      </w:r>
      <w:bookmarkEnd w:id="12"/>
    </w:p>
    <w:p w14:paraId="011F63EF" w14:textId="77777777" w:rsidR="00AC161E" w:rsidRDefault="00FF4983">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EA34D7">
        <w:rPr>
          <w:b/>
          <w:sz w:val="21"/>
          <w:szCs w:val="28"/>
        </w:rPr>
      </w:r>
      <w:r w:rsidR="00EA34D7">
        <w:rPr>
          <w:b/>
          <w:sz w:val="21"/>
          <w:szCs w:val="28"/>
        </w:rPr>
        <w:fldChar w:fldCharType="separate"/>
      </w:r>
      <w:r>
        <w:rPr>
          <w:b/>
          <w:sz w:val="21"/>
          <w:szCs w:val="28"/>
        </w:rPr>
        <w:fldChar w:fldCharType="end"/>
      </w:r>
      <w:bookmarkEnd w:id="13"/>
    </w:p>
    <w:p w14:paraId="2C497BE7" w14:textId="77777777" w:rsidR="00AC161E" w:rsidRDefault="00FF4983">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1A23099D" w14:textId="77777777" w:rsidR="00AC161E" w:rsidRDefault="00FF4983">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4D348FF5" w14:textId="77777777" w:rsidR="00AC161E" w:rsidRDefault="00FF4983">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中国渔业协会</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748389DF" w14:textId="77777777" w:rsidR="00AC161E" w:rsidRDefault="00FF4983">
      <w:pPr>
        <w:rPr>
          <w:rFonts w:ascii="宋体" w:hAnsi="宋体"/>
          <w:sz w:val="28"/>
          <w:szCs w:val="28"/>
        </w:rPr>
        <w:sectPr w:rsidR="00AC161E">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20E4DAC" wp14:editId="29C6B04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54D2CB1" w14:textId="77777777" w:rsidR="00AC161E" w:rsidRDefault="00FF4983">
      <w:pPr>
        <w:pStyle w:val="a6"/>
        <w:spacing w:before="900" w:after="360"/>
      </w:pPr>
      <w:bookmarkStart w:id="21" w:name="BookMark2"/>
      <w:r>
        <w:rPr>
          <w:spacing w:val="320"/>
        </w:rPr>
        <w:lastRenderedPageBreak/>
        <w:t>前</w:t>
      </w:r>
      <w:r>
        <w:t>言</w:t>
      </w:r>
    </w:p>
    <w:p w14:paraId="2CB865BB" w14:textId="77777777" w:rsidR="00AC161E" w:rsidRDefault="00FF4983">
      <w:pPr>
        <w:pStyle w:val="afffff5"/>
        <w:ind w:firstLine="420"/>
      </w:pPr>
      <w:r>
        <w:rPr>
          <w:rFonts w:hint="eastAsia"/>
        </w:rPr>
        <w:t>本文件按照GB/T 1.1—2020《标准化工作导则  第1部分：标准化文件的结构和起草规则》的规定起草。</w:t>
      </w:r>
    </w:p>
    <w:p w14:paraId="39239246" w14:textId="77777777" w:rsidR="00AC161E" w:rsidRDefault="00FF4983">
      <w:pPr>
        <w:pStyle w:val="afffff5"/>
        <w:ind w:firstLine="420"/>
      </w:pPr>
      <w:r>
        <w:rPr>
          <w:rFonts w:hint="eastAsia"/>
        </w:rPr>
        <w:t>请注意本文件的某些内容可能涉及专利，本文件的发布机构不承担识别专利的责任。</w:t>
      </w:r>
    </w:p>
    <w:p w14:paraId="24AF4B04" w14:textId="77777777" w:rsidR="00AC161E" w:rsidRDefault="00FF4983">
      <w:pPr>
        <w:pStyle w:val="afffff5"/>
        <w:ind w:firstLine="420"/>
      </w:pPr>
      <w:r>
        <w:rPr>
          <w:rFonts w:hint="eastAsia"/>
        </w:rPr>
        <w:t>本文件由中国渔业协会提出。</w:t>
      </w:r>
    </w:p>
    <w:p w14:paraId="73DDAC25" w14:textId="77777777" w:rsidR="00AC161E" w:rsidRDefault="00FF4983">
      <w:pPr>
        <w:pStyle w:val="afffff5"/>
        <w:ind w:firstLine="420"/>
      </w:pPr>
      <w:r>
        <w:rPr>
          <w:rFonts w:hint="eastAsia"/>
        </w:rPr>
        <w:t>本文件由中国渔业协会归口。</w:t>
      </w:r>
    </w:p>
    <w:p w14:paraId="1A220386" w14:textId="77777777" w:rsidR="00AC161E" w:rsidRDefault="00FF4983">
      <w:pPr>
        <w:pStyle w:val="afffff5"/>
        <w:ind w:firstLine="420"/>
      </w:pPr>
      <w:r>
        <w:rPr>
          <w:rFonts w:hint="eastAsia"/>
        </w:rPr>
        <w:t>本文件起草单位：广东海洋大学，南方海洋科学与工程广东省实验室（湛江）</w:t>
      </w:r>
      <w:bookmarkStart w:id="22" w:name="OLE_LINK1"/>
      <w:bookmarkStart w:id="23" w:name="OLE_LINK2"/>
      <w:r>
        <w:rPr>
          <w:rFonts w:hint="eastAsia"/>
        </w:rPr>
        <w:t>、中国水产科学研究院南海水产研究所</w:t>
      </w:r>
      <w:bookmarkEnd w:id="22"/>
      <w:bookmarkEnd w:id="23"/>
      <w:r>
        <w:rPr>
          <w:rFonts w:hint="eastAsia"/>
        </w:rPr>
        <w:t>、中国渔业协会金鲳鱼分会。</w:t>
      </w:r>
    </w:p>
    <w:p w14:paraId="25EDFDBA" w14:textId="618DF97A" w:rsidR="00AC161E" w:rsidRDefault="00FF4983">
      <w:pPr>
        <w:pStyle w:val="afffff5"/>
        <w:ind w:firstLine="420"/>
      </w:pPr>
      <w:r>
        <w:rPr>
          <w:rFonts w:hint="eastAsia"/>
        </w:rPr>
        <w:t>本文件主要起草人：王学锋、曾嘉维、吕少梁、张静、迟淑艳、彭树锋、朱春华、牛素芳、</w:t>
      </w:r>
      <w:r w:rsidR="002068C4">
        <w:rPr>
          <w:rFonts w:hint="eastAsia"/>
        </w:rPr>
        <w:t>黄郁葱，</w:t>
      </w:r>
      <w:r w:rsidR="00AD514A">
        <w:rPr>
          <w:rFonts w:hint="eastAsia"/>
        </w:rPr>
        <w:t>董建宇</w:t>
      </w:r>
      <w:r>
        <w:rPr>
          <w:rFonts w:hint="eastAsia"/>
        </w:rPr>
        <w:t>、</w:t>
      </w:r>
      <w:r w:rsidR="00AD514A">
        <w:rPr>
          <w:rFonts w:hint="eastAsia"/>
        </w:rPr>
        <w:t>陈宁</w:t>
      </w:r>
      <w:r>
        <w:rPr>
          <w:rFonts w:hint="eastAsia"/>
        </w:rPr>
        <w:t>、林琳、李纯厚、肖雅元、</w:t>
      </w:r>
      <w:r w:rsidR="00346900">
        <w:rPr>
          <w:rFonts w:hint="eastAsia"/>
        </w:rPr>
        <w:t>朱春华，</w:t>
      </w:r>
      <w:r>
        <w:rPr>
          <w:rFonts w:hint="eastAsia"/>
        </w:rPr>
        <w:t>邓岳文。</w:t>
      </w:r>
    </w:p>
    <w:p w14:paraId="362B9E70" w14:textId="77777777" w:rsidR="00AC161E" w:rsidRDefault="00AC161E">
      <w:pPr>
        <w:pStyle w:val="afffff5"/>
        <w:ind w:firstLine="420"/>
      </w:pPr>
    </w:p>
    <w:p w14:paraId="426A0EAC" w14:textId="77777777" w:rsidR="00AC161E" w:rsidRDefault="00AC161E">
      <w:pPr>
        <w:pStyle w:val="afffff5"/>
        <w:ind w:firstLine="420"/>
        <w:sectPr w:rsidR="00AC161E">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linePitch="312"/>
        </w:sectPr>
      </w:pPr>
    </w:p>
    <w:p w14:paraId="79C1AA1B" w14:textId="77777777" w:rsidR="00AC161E" w:rsidRDefault="00AC161E">
      <w:pPr>
        <w:spacing w:line="20" w:lineRule="exact"/>
        <w:jc w:val="center"/>
        <w:rPr>
          <w:rFonts w:ascii="黑体" w:eastAsia="黑体" w:hAnsi="黑体"/>
          <w:sz w:val="32"/>
          <w:szCs w:val="32"/>
        </w:rPr>
      </w:pPr>
      <w:bookmarkStart w:id="24" w:name="BookMark4"/>
      <w:bookmarkEnd w:id="21"/>
    </w:p>
    <w:p w14:paraId="15A7D4E8" w14:textId="77777777" w:rsidR="00AC161E" w:rsidRDefault="00AC161E">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EA9C7AED5B7348C5B6B27B722B9CCD9B"/>
        </w:placeholder>
      </w:sdtPr>
      <w:sdtEndPr/>
      <w:sdtContent>
        <w:p w14:paraId="629F8EF0" w14:textId="77777777" w:rsidR="00AC161E" w:rsidRDefault="00FF4983">
          <w:pPr>
            <w:pStyle w:val="afffffffff8"/>
            <w:spacing w:beforeLines="100" w:before="240" w:afterLines="1" w:after="2"/>
          </w:pPr>
          <w:r>
            <w:rPr>
              <w:rFonts w:hint="eastAsia"/>
            </w:rPr>
            <w:t>深水网箱养殖生态影响调查与评估</w:t>
          </w:r>
        </w:p>
        <w:p w14:paraId="1E3B720B" w14:textId="77777777" w:rsidR="00AC161E" w:rsidRDefault="00FF4983">
          <w:pPr>
            <w:pStyle w:val="afffffffff8"/>
            <w:spacing w:beforeLines="1" w:before="2" w:after="680"/>
          </w:pPr>
          <w:r>
            <w:rPr>
              <w:rFonts w:hint="eastAsia"/>
            </w:rPr>
            <w:t>技术规范</w:t>
          </w:r>
        </w:p>
      </w:sdtContent>
    </w:sdt>
    <w:p w14:paraId="6992D634" w14:textId="77777777" w:rsidR="00AC161E" w:rsidRDefault="00FF4983">
      <w:pPr>
        <w:pStyle w:val="affc"/>
        <w:spacing w:before="240" w:after="240"/>
      </w:pPr>
      <w:bookmarkStart w:id="26" w:name="_Toc26986530"/>
      <w:bookmarkStart w:id="27" w:name="_Toc24884211"/>
      <w:bookmarkStart w:id="28" w:name="_Toc17233333"/>
      <w:bookmarkStart w:id="29" w:name="_Toc24884218"/>
      <w:bookmarkStart w:id="30" w:name="_Toc26718930"/>
      <w:bookmarkStart w:id="31" w:name="_Toc97192964"/>
      <w:bookmarkStart w:id="32" w:name="_Toc26648465"/>
      <w:bookmarkStart w:id="33" w:name="_Toc17233325"/>
      <w:bookmarkStart w:id="34" w:name="_Toc26986771"/>
      <w:bookmarkEnd w:id="25"/>
      <w:r>
        <w:rPr>
          <w:rFonts w:hint="eastAsia"/>
        </w:rPr>
        <w:t>范围</w:t>
      </w:r>
      <w:bookmarkEnd w:id="26"/>
      <w:bookmarkEnd w:id="27"/>
      <w:bookmarkEnd w:id="28"/>
      <w:bookmarkEnd w:id="29"/>
      <w:bookmarkEnd w:id="30"/>
      <w:bookmarkEnd w:id="31"/>
      <w:bookmarkEnd w:id="32"/>
      <w:bookmarkEnd w:id="33"/>
      <w:bookmarkEnd w:id="34"/>
    </w:p>
    <w:p w14:paraId="41306A4C" w14:textId="61375E9F" w:rsidR="00AC161E" w:rsidRDefault="00FF4983">
      <w:pPr>
        <w:pStyle w:val="afffff5"/>
        <w:ind w:firstLine="420"/>
      </w:pPr>
      <w:bookmarkStart w:id="35" w:name="_Toc17233326"/>
      <w:bookmarkStart w:id="36" w:name="_Toc24884212"/>
      <w:bookmarkStart w:id="37" w:name="_Toc24884219"/>
      <w:bookmarkStart w:id="38" w:name="_Toc26648466"/>
      <w:bookmarkStart w:id="39" w:name="_Toc17233334"/>
      <w:r>
        <w:rPr>
          <w:rFonts w:hint="eastAsia"/>
        </w:rPr>
        <w:t>本文件规定了深水网箱建设前和运营期的生态影响调查的内容、方法、调查资料的分析</w:t>
      </w:r>
      <w:r w:rsidR="006E4DC0">
        <w:rPr>
          <w:rFonts w:hint="eastAsia"/>
        </w:rPr>
        <w:t>与</w:t>
      </w:r>
      <w:r>
        <w:rPr>
          <w:rFonts w:hint="eastAsia"/>
        </w:rPr>
        <w:t>评估</w:t>
      </w:r>
      <w:r w:rsidR="006E4DC0">
        <w:rPr>
          <w:rFonts w:hint="eastAsia"/>
        </w:rPr>
        <w:t>要求</w:t>
      </w:r>
      <w:r>
        <w:rPr>
          <w:rFonts w:hint="eastAsia"/>
        </w:rPr>
        <w:t>，</w:t>
      </w:r>
      <w:r w:rsidR="006E4DC0">
        <w:rPr>
          <w:rFonts w:hint="eastAsia"/>
        </w:rPr>
        <w:t>调查</w:t>
      </w:r>
      <w:r>
        <w:rPr>
          <w:rFonts w:hint="eastAsia"/>
        </w:rPr>
        <w:t>报告的撰写，资料和成果的归档等内容。</w:t>
      </w:r>
    </w:p>
    <w:p w14:paraId="796AC48A" w14:textId="3474B426" w:rsidR="00AC161E" w:rsidRDefault="00FF4983">
      <w:pPr>
        <w:pStyle w:val="afffff5"/>
        <w:ind w:firstLine="420"/>
      </w:pPr>
      <w:r>
        <w:rPr>
          <w:rFonts w:hint="eastAsia"/>
        </w:rPr>
        <w:t>本文件适用于深水网箱养殖</w:t>
      </w:r>
      <w:r w:rsidR="00F30C95">
        <w:rPr>
          <w:rFonts w:hint="eastAsia"/>
        </w:rPr>
        <w:t>的生态状况调查与</w:t>
      </w:r>
      <w:r>
        <w:rPr>
          <w:rFonts w:hint="eastAsia"/>
        </w:rPr>
        <w:t>生态影响评估。</w:t>
      </w:r>
    </w:p>
    <w:p w14:paraId="1002E7A9" w14:textId="6EC29C51" w:rsidR="00AC161E" w:rsidRDefault="00FF4983">
      <w:pPr>
        <w:pStyle w:val="affc"/>
        <w:spacing w:before="240" w:after="240"/>
      </w:pPr>
      <w:bookmarkStart w:id="40" w:name="_Toc97192965"/>
      <w:bookmarkStart w:id="41" w:name="_Toc26718931"/>
      <w:bookmarkStart w:id="42" w:name="_Toc26986531"/>
      <w:bookmarkStart w:id="43" w:name="_Toc26986772"/>
      <w:r>
        <w:rPr>
          <w:rFonts w:hint="eastAsia"/>
        </w:rPr>
        <w:t>规范性引用文件</w:t>
      </w:r>
      <w:bookmarkEnd w:id="35"/>
      <w:bookmarkEnd w:id="36"/>
      <w:bookmarkEnd w:id="37"/>
      <w:bookmarkEnd w:id="38"/>
      <w:bookmarkEnd w:id="39"/>
      <w:bookmarkEnd w:id="40"/>
      <w:bookmarkEnd w:id="41"/>
      <w:bookmarkEnd w:id="42"/>
      <w:bookmarkEnd w:id="43"/>
    </w:p>
    <w:sdt>
      <w:sdtPr>
        <w:rPr>
          <w:rFonts w:hint="eastAsia"/>
        </w:rPr>
        <w:id w:val="715848253"/>
        <w:placeholder>
          <w:docPart w:val="B6C5412B2BAE44AD888D9CA7EAC58B0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A7DE5E1" w14:textId="77777777" w:rsidR="00AC161E" w:rsidRDefault="00FF4983">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AE8DE61" w14:textId="77777777" w:rsidR="00AC161E" w:rsidRDefault="00FF4983">
      <w:pPr>
        <w:ind w:firstLine="420"/>
      </w:pPr>
      <w:r>
        <w:t xml:space="preserve">GB 3097 </w:t>
      </w:r>
      <w:r>
        <w:rPr>
          <w:rFonts w:hint="eastAsia"/>
        </w:rPr>
        <w:t xml:space="preserve">         </w:t>
      </w:r>
      <w:r>
        <w:t>海水水质标准</w:t>
      </w:r>
    </w:p>
    <w:p w14:paraId="42A7E975" w14:textId="77777777" w:rsidR="00AC161E" w:rsidRDefault="00FF4983">
      <w:pPr>
        <w:ind w:firstLine="420"/>
      </w:pPr>
      <w:r>
        <w:rPr>
          <w:rFonts w:hint="eastAsia"/>
        </w:rPr>
        <w:t xml:space="preserve">GB 11607         </w:t>
      </w:r>
      <w:r>
        <w:rPr>
          <w:rFonts w:hint="eastAsia"/>
        </w:rPr>
        <w:t>渔业水质标准</w:t>
      </w:r>
    </w:p>
    <w:p w14:paraId="3EB40C83" w14:textId="77777777" w:rsidR="00AC161E" w:rsidRDefault="00FF4983">
      <w:pPr>
        <w:ind w:firstLine="420"/>
      </w:pPr>
      <w:r>
        <w:t xml:space="preserve">GB 18668 </w:t>
      </w:r>
      <w:r>
        <w:rPr>
          <w:rFonts w:hint="eastAsia"/>
        </w:rPr>
        <w:t xml:space="preserve">        </w:t>
      </w:r>
      <w:r>
        <w:t>海洋沉积物质量</w:t>
      </w:r>
    </w:p>
    <w:p w14:paraId="1C50E3B8" w14:textId="77777777" w:rsidR="00AC161E" w:rsidRDefault="00FF4983">
      <w:pPr>
        <w:ind w:firstLine="420"/>
      </w:pPr>
      <w:r>
        <w:rPr>
          <w:rFonts w:hint="eastAsia"/>
        </w:rPr>
        <w:t>GB 17378.3</w:t>
      </w:r>
      <w:r>
        <w:t xml:space="preserve"> </w:t>
      </w:r>
      <w:r>
        <w:rPr>
          <w:rFonts w:hint="eastAsia"/>
        </w:rPr>
        <w:t xml:space="preserve">      </w:t>
      </w:r>
      <w:r>
        <w:rPr>
          <w:rFonts w:hint="eastAsia"/>
        </w:rPr>
        <w:t>海洋监测规范</w:t>
      </w:r>
      <w:r>
        <w:rPr>
          <w:rFonts w:hint="eastAsia"/>
        </w:rPr>
        <w:t xml:space="preserve"> </w:t>
      </w:r>
      <w:r>
        <w:rPr>
          <w:rFonts w:hint="eastAsia"/>
        </w:rPr>
        <w:t>第</w:t>
      </w:r>
      <w:r>
        <w:rPr>
          <w:rFonts w:hint="eastAsia"/>
        </w:rPr>
        <w:t>3</w:t>
      </w:r>
      <w:r>
        <w:rPr>
          <w:rFonts w:hint="eastAsia"/>
        </w:rPr>
        <w:t>部分：样品采集、贮存与运输</w:t>
      </w:r>
    </w:p>
    <w:p w14:paraId="663CD36C" w14:textId="77777777" w:rsidR="00AC161E" w:rsidRDefault="00FF4983">
      <w:pPr>
        <w:ind w:firstLine="420"/>
      </w:pPr>
      <w:r>
        <w:rPr>
          <w:rFonts w:hint="eastAsia"/>
        </w:rPr>
        <w:t>GB 17378.4</w:t>
      </w:r>
      <w:r>
        <w:t xml:space="preserve"> </w:t>
      </w:r>
      <w:r>
        <w:rPr>
          <w:rFonts w:hint="eastAsia"/>
        </w:rPr>
        <w:t xml:space="preserve">     </w:t>
      </w:r>
      <w:bookmarkStart w:id="44" w:name="_GoBack"/>
      <w:bookmarkEnd w:id="44"/>
      <w:r>
        <w:t xml:space="preserve"> </w:t>
      </w:r>
      <w:r>
        <w:rPr>
          <w:rFonts w:hint="eastAsia"/>
        </w:rPr>
        <w:t>海洋监测规范</w:t>
      </w:r>
      <w:r>
        <w:rPr>
          <w:rFonts w:hint="eastAsia"/>
        </w:rPr>
        <w:t xml:space="preserve"> </w:t>
      </w:r>
      <w:r>
        <w:rPr>
          <w:rFonts w:hint="eastAsia"/>
        </w:rPr>
        <w:t>第</w:t>
      </w:r>
      <w:r>
        <w:rPr>
          <w:rFonts w:hint="eastAsia"/>
        </w:rPr>
        <w:t>4</w:t>
      </w:r>
      <w:r>
        <w:rPr>
          <w:rFonts w:hint="eastAsia"/>
        </w:rPr>
        <w:t>部分：海水分析</w:t>
      </w:r>
    </w:p>
    <w:p w14:paraId="4687BE4F" w14:textId="77777777" w:rsidR="00AC161E" w:rsidRDefault="00FF4983">
      <w:pPr>
        <w:ind w:firstLine="420"/>
      </w:pPr>
      <w:r>
        <w:rPr>
          <w:rFonts w:hint="eastAsia"/>
        </w:rPr>
        <w:t xml:space="preserve">GB 17378.5      </w:t>
      </w:r>
      <w:r>
        <w:t xml:space="preserve"> </w:t>
      </w:r>
      <w:r>
        <w:rPr>
          <w:rFonts w:hint="eastAsia"/>
        </w:rPr>
        <w:t>海洋监测规范</w:t>
      </w:r>
      <w:r>
        <w:rPr>
          <w:rFonts w:hint="eastAsia"/>
        </w:rPr>
        <w:t xml:space="preserve"> </w:t>
      </w:r>
      <w:r>
        <w:rPr>
          <w:rFonts w:hint="eastAsia"/>
        </w:rPr>
        <w:t>第</w:t>
      </w:r>
      <w:r>
        <w:rPr>
          <w:rFonts w:hint="eastAsia"/>
        </w:rPr>
        <w:t>5</w:t>
      </w:r>
      <w:r>
        <w:rPr>
          <w:rFonts w:hint="eastAsia"/>
        </w:rPr>
        <w:t>部分：沉积物分析</w:t>
      </w:r>
    </w:p>
    <w:p w14:paraId="609CC200" w14:textId="77777777" w:rsidR="00AC161E" w:rsidRDefault="00FF4983">
      <w:pPr>
        <w:ind w:firstLine="420"/>
      </w:pPr>
      <w:r>
        <w:rPr>
          <w:rFonts w:hint="eastAsia"/>
        </w:rPr>
        <w:t>GB 17378.7</w:t>
      </w:r>
      <w:r>
        <w:t xml:space="preserve"> </w:t>
      </w:r>
      <w:r>
        <w:rPr>
          <w:rFonts w:hint="eastAsia"/>
        </w:rPr>
        <w:t xml:space="preserve">      </w:t>
      </w:r>
      <w:r>
        <w:rPr>
          <w:rFonts w:hint="eastAsia"/>
        </w:rPr>
        <w:t>海洋监测规范</w:t>
      </w:r>
      <w:r>
        <w:rPr>
          <w:rFonts w:hint="eastAsia"/>
        </w:rPr>
        <w:t xml:space="preserve"> </w:t>
      </w:r>
      <w:r>
        <w:rPr>
          <w:rFonts w:hint="eastAsia"/>
        </w:rPr>
        <w:t>第</w:t>
      </w:r>
      <w:r>
        <w:rPr>
          <w:rFonts w:hint="eastAsia"/>
        </w:rPr>
        <w:t>7</w:t>
      </w:r>
      <w:r>
        <w:rPr>
          <w:rFonts w:hint="eastAsia"/>
        </w:rPr>
        <w:t>部分：近海污染生态调查和生物监测</w:t>
      </w:r>
    </w:p>
    <w:p w14:paraId="78CB6A04" w14:textId="77777777" w:rsidR="00AC161E" w:rsidRDefault="00FF4983">
      <w:pPr>
        <w:ind w:firstLine="420"/>
      </w:pPr>
      <w:r>
        <w:t>GB/T 12763.1</w:t>
      </w:r>
      <w:r>
        <w:rPr>
          <w:rFonts w:hint="eastAsia"/>
        </w:rPr>
        <w:t xml:space="preserve">  </w:t>
      </w:r>
      <w:r>
        <w:t xml:space="preserve"> </w:t>
      </w:r>
      <w:r>
        <w:rPr>
          <w:rFonts w:hint="eastAsia"/>
        </w:rPr>
        <w:t xml:space="preserve"> </w:t>
      </w:r>
      <w:r>
        <w:t xml:space="preserve"> </w:t>
      </w:r>
      <w:r>
        <w:t>海洋调查规范</w:t>
      </w:r>
      <w:r>
        <w:t xml:space="preserve"> </w:t>
      </w:r>
      <w:r>
        <w:t>第</w:t>
      </w:r>
      <w:r>
        <w:t>1</w:t>
      </w:r>
      <w:r>
        <w:t>部分：总则</w:t>
      </w:r>
    </w:p>
    <w:p w14:paraId="2EAF0A80" w14:textId="77777777" w:rsidR="00AC161E" w:rsidRDefault="00FF4983">
      <w:pPr>
        <w:ind w:firstLine="420"/>
      </w:pPr>
      <w:r>
        <w:t xml:space="preserve">GB/T 12763.2 </w:t>
      </w:r>
      <w:r>
        <w:rPr>
          <w:rFonts w:hint="eastAsia"/>
        </w:rPr>
        <w:t xml:space="preserve">  </w:t>
      </w:r>
      <w:r>
        <w:t xml:space="preserve">  </w:t>
      </w:r>
      <w:r>
        <w:t>海洋调查规范</w:t>
      </w:r>
      <w:r>
        <w:t xml:space="preserve"> </w:t>
      </w:r>
      <w:r>
        <w:t>第</w:t>
      </w:r>
      <w:r>
        <w:t>2</w:t>
      </w:r>
      <w:r>
        <w:t>部分：海洋水文观测</w:t>
      </w:r>
    </w:p>
    <w:p w14:paraId="0C328B79" w14:textId="77777777" w:rsidR="00AC161E" w:rsidRDefault="00FF4983">
      <w:pPr>
        <w:ind w:firstLine="420"/>
      </w:pPr>
      <w:r>
        <w:t xml:space="preserve">GB/T 12763.4 </w:t>
      </w:r>
      <w:r>
        <w:rPr>
          <w:rFonts w:hint="eastAsia"/>
        </w:rPr>
        <w:t xml:space="preserve">  </w:t>
      </w:r>
      <w:r>
        <w:t xml:space="preserve">  </w:t>
      </w:r>
      <w:r>
        <w:t>海洋调查规范</w:t>
      </w:r>
      <w:r>
        <w:t xml:space="preserve"> </w:t>
      </w:r>
      <w:r>
        <w:t>第</w:t>
      </w:r>
      <w:r>
        <w:t xml:space="preserve"> 4 </w:t>
      </w:r>
      <w:r>
        <w:t>部分：海水化学要素调查</w:t>
      </w:r>
    </w:p>
    <w:p w14:paraId="0A1D5290" w14:textId="77777777" w:rsidR="00AC161E" w:rsidRDefault="00FF4983">
      <w:pPr>
        <w:ind w:firstLine="420"/>
      </w:pPr>
      <w:r>
        <w:t xml:space="preserve">GB/T 12763.6 </w:t>
      </w:r>
      <w:r>
        <w:rPr>
          <w:rFonts w:hint="eastAsia"/>
        </w:rPr>
        <w:t xml:space="preserve">   </w:t>
      </w:r>
      <w:r>
        <w:t xml:space="preserve"> </w:t>
      </w:r>
      <w:r>
        <w:t>海洋调查规范</w:t>
      </w:r>
      <w:r>
        <w:t xml:space="preserve"> </w:t>
      </w:r>
      <w:r>
        <w:t>第</w:t>
      </w:r>
      <w:r>
        <w:t>6</w:t>
      </w:r>
      <w:r>
        <w:t>部分：海洋生物调查</w:t>
      </w:r>
    </w:p>
    <w:p w14:paraId="21F51B3B" w14:textId="77777777" w:rsidR="00AC161E" w:rsidRDefault="00FF4983">
      <w:pPr>
        <w:ind w:firstLine="420"/>
      </w:pPr>
      <w:r>
        <w:t xml:space="preserve">GB/T 12763.8 </w:t>
      </w:r>
      <w:r>
        <w:rPr>
          <w:rFonts w:hint="eastAsia"/>
        </w:rPr>
        <w:t xml:space="preserve">   </w:t>
      </w:r>
      <w:r>
        <w:t xml:space="preserve"> </w:t>
      </w:r>
      <w:r>
        <w:t>海洋调查规范</w:t>
      </w:r>
      <w:r>
        <w:t xml:space="preserve"> </w:t>
      </w:r>
      <w:r>
        <w:t>第</w:t>
      </w:r>
      <w:r>
        <w:t xml:space="preserve"> 8 </w:t>
      </w:r>
      <w:r>
        <w:t>部分：海洋地质地球物理调查</w:t>
      </w:r>
    </w:p>
    <w:p w14:paraId="532273C2" w14:textId="703F0F9B" w:rsidR="00AC161E" w:rsidRDefault="00FF4983">
      <w:pPr>
        <w:ind w:firstLine="420"/>
      </w:pPr>
      <w:r>
        <w:t>GB/T 12763.9</w:t>
      </w:r>
      <w:r>
        <w:rPr>
          <w:rFonts w:hint="eastAsia"/>
        </w:rPr>
        <w:t xml:space="preserve">   </w:t>
      </w:r>
      <w:r>
        <w:t xml:space="preserve">  </w:t>
      </w:r>
      <w:r>
        <w:t>海洋调查规范</w:t>
      </w:r>
      <w:r>
        <w:t xml:space="preserve"> </w:t>
      </w:r>
      <w:r>
        <w:t>第</w:t>
      </w:r>
      <w:r>
        <w:t>9</w:t>
      </w:r>
      <w:r>
        <w:t>部分：海洋生态调查指南</w:t>
      </w:r>
    </w:p>
    <w:p w14:paraId="3E46AF62" w14:textId="4AF7621C" w:rsidR="00626C13" w:rsidRDefault="00626C13">
      <w:pPr>
        <w:ind w:firstLine="420"/>
      </w:pPr>
      <w:r>
        <w:rPr>
          <w:rFonts w:hint="eastAsia"/>
        </w:rPr>
        <w:t>G</w:t>
      </w:r>
      <w:r>
        <w:t>B</w:t>
      </w:r>
      <w:r>
        <w:rPr>
          <w:rFonts w:hint="eastAsia"/>
        </w:rPr>
        <w:t>/</w:t>
      </w:r>
      <w:r>
        <w:t xml:space="preserve">T 19485     </w:t>
      </w:r>
      <w:r>
        <w:rPr>
          <w:rFonts w:hint="eastAsia"/>
        </w:rPr>
        <w:t>海洋工程环境影响评价技术导则</w:t>
      </w:r>
    </w:p>
    <w:p w14:paraId="6BBFC4B2" w14:textId="71E10F2E" w:rsidR="00AC161E" w:rsidRDefault="00FF4983">
      <w:pPr>
        <w:ind w:firstLine="420"/>
      </w:pPr>
      <w:r>
        <w:rPr>
          <w:rFonts w:hint="eastAsia"/>
        </w:rPr>
        <w:t>H</w:t>
      </w:r>
      <w:r>
        <w:t>J 19</w:t>
      </w:r>
      <w:r>
        <w:rPr>
          <w:rFonts w:hint="eastAsia"/>
        </w:rPr>
        <w:t>—</w:t>
      </w:r>
      <w:r>
        <w:rPr>
          <w:rFonts w:hint="eastAsia"/>
        </w:rPr>
        <w:t>2</w:t>
      </w:r>
      <w:r>
        <w:t>0</w:t>
      </w:r>
      <w:r w:rsidR="00061C5C">
        <w:t>22</w:t>
      </w:r>
      <w:r>
        <w:rPr>
          <w:rFonts w:hint="eastAsia"/>
        </w:rPr>
        <w:t xml:space="preserve">     </w:t>
      </w:r>
      <w:r>
        <w:t xml:space="preserve"> </w:t>
      </w:r>
      <w:r>
        <w:rPr>
          <w:rFonts w:hint="eastAsia"/>
        </w:rPr>
        <w:t>环境影响评价技术导则</w:t>
      </w:r>
      <w:r>
        <w:rPr>
          <w:rFonts w:hint="eastAsia"/>
        </w:rPr>
        <w:t xml:space="preserve"> </w:t>
      </w:r>
      <w:r>
        <w:rPr>
          <w:rFonts w:hint="eastAsia"/>
        </w:rPr>
        <w:t>生态影响</w:t>
      </w:r>
    </w:p>
    <w:p w14:paraId="36E9DE18" w14:textId="382F8DBD" w:rsidR="00AC161E" w:rsidRDefault="00AB6000" w:rsidP="002B537C">
      <w:pPr>
        <w:ind w:firstLine="420"/>
      </w:pPr>
      <w:r w:rsidRPr="00AB6000">
        <w:t>SC/T 6049—2011</w:t>
      </w:r>
      <w:r w:rsidR="002B537C">
        <w:rPr>
          <w:rFonts w:hint="eastAsia"/>
        </w:rPr>
        <w:t xml:space="preserve"> </w:t>
      </w:r>
      <w:r w:rsidR="002B537C">
        <w:t xml:space="preserve"> </w:t>
      </w:r>
      <w:r w:rsidR="002B537C">
        <w:rPr>
          <w:rFonts w:hint="eastAsia"/>
        </w:rPr>
        <w:t>水产养殖网箱名词术语</w:t>
      </w:r>
    </w:p>
    <w:p w14:paraId="135D5385" w14:textId="143CD791" w:rsidR="0015204F" w:rsidRDefault="0015204F" w:rsidP="002B537C">
      <w:pPr>
        <w:ind w:firstLine="420"/>
      </w:pPr>
      <w:r>
        <w:rPr>
          <w:rFonts w:hint="eastAsia"/>
        </w:rPr>
        <w:t>HJ</w:t>
      </w:r>
      <w:r>
        <w:t xml:space="preserve">2.1-2016       </w:t>
      </w:r>
      <w:r>
        <w:rPr>
          <w:rFonts w:hint="eastAsia"/>
        </w:rPr>
        <w:t>建设项目环境影响评价技术导则</w:t>
      </w:r>
      <w:r>
        <w:rPr>
          <w:rFonts w:hint="eastAsia"/>
        </w:rPr>
        <w:t xml:space="preserve"> </w:t>
      </w:r>
      <w:r>
        <w:rPr>
          <w:rFonts w:hint="eastAsia"/>
        </w:rPr>
        <w:t>总纲</w:t>
      </w:r>
    </w:p>
    <w:p w14:paraId="7D2690A4" w14:textId="0FBFED22" w:rsidR="00656221" w:rsidRDefault="00656221" w:rsidP="002B537C">
      <w:pPr>
        <w:ind w:firstLine="420"/>
      </w:pPr>
      <w:r>
        <w:rPr>
          <w:rFonts w:hint="eastAsia"/>
        </w:rPr>
        <w:t>HJ</w:t>
      </w:r>
      <w:r>
        <w:t xml:space="preserve"> 442.8-2020 </w:t>
      </w:r>
      <w:r>
        <w:rPr>
          <w:rFonts w:hint="eastAsia"/>
        </w:rPr>
        <w:t>近岸海域环境监测技术规范</w:t>
      </w:r>
      <w:r>
        <w:rPr>
          <w:rFonts w:hint="eastAsia"/>
        </w:rPr>
        <w:t xml:space="preserve"> </w:t>
      </w:r>
      <w:r>
        <w:rPr>
          <w:rFonts w:hint="eastAsia"/>
        </w:rPr>
        <w:t>第八部分</w:t>
      </w:r>
      <w:r>
        <w:rPr>
          <w:rFonts w:hint="eastAsia"/>
        </w:rPr>
        <w:t xml:space="preserve"> </w:t>
      </w:r>
      <w:r>
        <w:rPr>
          <w:rFonts w:hint="eastAsia"/>
        </w:rPr>
        <w:t>直排海污染源及对近岸海域水环境影响监测</w:t>
      </w:r>
    </w:p>
    <w:p w14:paraId="50F8FA2E" w14:textId="297C0B9F" w:rsidR="005030DE" w:rsidRPr="00AB6000" w:rsidRDefault="005030DE" w:rsidP="002B537C">
      <w:pPr>
        <w:ind w:firstLine="420"/>
      </w:pPr>
      <w:r>
        <w:rPr>
          <w:rFonts w:hint="eastAsia"/>
        </w:rPr>
        <w:t>HY</w:t>
      </w:r>
      <w:r>
        <w:t xml:space="preserve">/T 087-2005 </w:t>
      </w:r>
      <w:r>
        <w:rPr>
          <w:rFonts w:hint="eastAsia"/>
        </w:rPr>
        <w:t>近岸海洋生态健康评价指南</w:t>
      </w:r>
    </w:p>
    <w:p w14:paraId="44FA1B41" w14:textId="77777777" w:rsidR="00AC161E" w:rsidRDefault="00FF4983">
      <w:pPr>
        <w:pStyle w:val="affc"/>
        <w:spacing w:before="240" w:after="240"/>
      </w:pPr>
      <w:bookmarkStart w:id="45" w:name="_Toc97192966"/>
      <w:r>
        <w:rPr>
          <w:rFonts w:hint="eastAsia"/>
          <w:szCs w:val="21"/>
        </w:rPr>
        <w:t>术语和定义</w:t>
      </w:r>
      <w:bookmarkEnd w:id="45"/>
    </w:p>
    <w:bookmarkStart w:id="46" w:name="_Toc26986532" w:displacedByCustomXml="next"/>
    <w:bookmarkEnd w:id="46" w:displacedByCustomXml="next"/>
    <w:sdt>
      <w:sdtPr>
        <w:id w:val="-1909835108"/>
        <w:placeholder>
          <w:docPart w:val="02C3B6D07CB348BD90B65ECD16489B3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49F472F7" w14:textId="77777777" w:rsidR="00AC161E" w:rsidRDefault="00FF4983">
          <w:pPr>
            <w:pStyle w:val="afffff5"/>
            <w:ind w:firstLine="420"/>
          </w:pPr>
          <w:r>
            <w:t>下列术语和定义适用于本文件。</w:t>
          </w:r>
        </w:p>
      </w:sdtContent>
    </w:sdt>
    <w:p w14:paraId="41EB4C37" w14:textId="77777777" w:rsidR="00AC161E" w:rsidRDefault="00FF4983">
      <w:pPr>
        <w:pStyle w:val="affd"/>
        <w:spacing w:before="120" w:after="120"/>
      </w:pPr>
      <w:r>
        <w:rPr>
          <w:rFonts w:hint="eastAsia"/>
        </w:rPr>
        <w:lastRenderedPageBreak/>
        <w:t>深水网箱</w:t>
      </w:r>
      <w:r>
        <w:rPr>
          <w:rFonts w:ascii="Times New Roman"/>
        </w:rPr>
        <w:t>offshore cage</w:t>
      </w:r>
    </w:p>
    <w:p w14:paraId="7AD7B5B0" w14:textId="77777777" w:rsidR="00AC161E" w:rsidRDefault="00FF4983">
      <w:pPr>
        <w:pStyle w:val="afffff5"/>
        <w:ind w:firstLine="420"/>
      </w:pPr>
      <w:r>
        <w:rPr>
          <w:rFonts w:hint="eastAsia"/>
        </w:rPr>
        <w:t>亦称“离岸网箱”。放置在沿海开放性水域的大型网箱，一般水深在1</w:t>
      </w:r>
      <w:r>
        <w:t>5</w:t>
      </w:r>
      <w:r>
        <w:rPr>
          <w:rFonts w:hint="eastAsia"/>
        </w:rPr>
        <w:t>m以上。</w:t>
      </w:r>
    </w:p>
    <w:p w14:paraId="40622DBA" w14:textId="77777777" w:rsidR="00AC161E" w:rsidRDefault="00FF4983">
      <w:pPr>
        <w:pStyle w:val="afffff5"/>
        <w:ind w:firstLine="420"/>
      </w:pPr>
      <w:r>
        <w:rPr>
          <w:rFonts w:hint="eastAsia"/>
        </w:rPr>
        <w:t>[</w:t>
      </w:r>
      <w:r>
        <w:t>SC/T 6049</w:t>
      </w:r>
      <w:r>
        <w:rPr>
          <w:rFonts w:hint="eastAsia"/>
        </w:rPr>
        <w:t>—</w:t>
      </w:r>
      <w:r>
        <w:t>2011</w:t>
      </w:r>
      <w:r>
        <w:rPr>
          <w:rFonts w:hint="eastAsia"/>
        </w:rPr>
        <w:t>，定义3</w:t>
      </w:r>
      <w:r>
        <w:t>.1.1</w:t>
      </w:r>
      <w:r>
        <w:rPr>
          <w:rFonts w:hint="eastAsia"/>
        </w:rPr>
        <w:t>]</w:t>
      </w:r>
    </w:p>
    <w:p w14:paraId="11811E1A" w14:textId="77777777" w:rsidR="00AC161E" w:rsidRDefault="00FF4983">
      <w:pPr>
        <w:pStyle w:val="affd"/>
        <w:spacing w:before="120" w:after="120"/>
      </w:pPr>
      <w:r>
        <w:rPr>
          <w:rFonts w:hint="eastAsia"/>
        </w:rPr>
        <w:t>生态影响</w:t>
      </w:r>
      <w:r>
        <w:t>ecological impact</w:t>
      </w:r>
    </w:p>
    <w:p w14:paraId="216C83A5" w14:textId="4DDE3BC9" w:rsidR="00AC161E" w:rsidRDefault="0015204F">
      <w:pPr>
        <w:pStyle w:val="afffff5"/>
        <w:ind w:firstLine="420"/>
      </w:pPr>
      <w:r>
        <w:rPr>
          <w:rFonts w:hint="eastAsia"/>
        </w:rPr>
        <w:t>深水网箱养殖项目建设、生产运营</w:t>
      </w:r>
      <w:r w:rsidR="00D215ED">
        <w:rPr>
          <w:rFonts w:hint="eastAsia"/>
        </w:rPr>
        <w:t>及服务期满后回收设施过程中对环境生态的时间、空间作用等，主要</w:t>
      </w:r>
      <w:r w:rsidR="004567C9">
        <w:rPr>
          <w:rFonts w:hint="eastAsia"/>
        </w:rPr>
        <w:t>包括</w:t>
      </w:r>
      <w:r w:rsidR="00D215ED">
        <w:rPr>
          <w:rFonts w:hint="eastAsia"/>
        </w:rPr>
        <w:t>直接或间接导致物种、种群、群落、生态系统及自然景观、自然遗迹等发生的变化。</w:t>
      </w:r>
      <w:r w:rsidR="004567C9">
        <w:rPr>
          <w:rFonts w:hint="eastAsia"/>
        </w:rPr>
        <w:t>生态影响包括直接、间接和累积的影响。</w:t>
      </w:r>
    </w:p>
    <w:p w14:paraId="5B030D42" w14:textId="5108B1E7" w:rsidR="00AC161E" w:rsidRDefault="00FF4983">
      <w:pPr>
        <w:pStyle w:val="afffff5"/>
        <w:ind w:firstLine="420"/>
      </w:pPr>
      <w:r>
        <w:rPr>
          <w:rFonts w:hint="eastAsia"/>
        </w:rPr>
        <w:t>注：改写[</w:t>
      </w:r>
      <w:r>
        <w:t>HJ 19</w:t>
      </w:r>
      <w:r>
        <w:rPr>
          <w:rFonts w:hint="eastAsia"/>
        </w:rPr>
        <w:t>—2</w:t>
      </w:r>
      <w:r>
        <w:t>0</w:t>
      </w:r>
      <w:r w:rsidR="0015204F">
        <w:t>22</w:t>
      </w:r>
      <w:r>
        <w:rPr>
          <w:rFonts w:hint="eastAsia"/>
        </w:rPr>
        <w:t>，定义3</w:t>
      </w:r>
      <w:r>
        <w:t>.1</w:t>
      </w:r>
      <w:r>
        <w:rPr>
          <w:rFonts w:hint="eastAsia"/>
        </w:rPr>
        <w:t>]</w:t>
      </w:r>
    </w:p>
    <w:p w14:paraId="1F207F49" w14:textId="77777777" w:rsidR="00AC161E" w:rsidRDefault="00FF4983">
      <w:pPr>
        <w:pStyle w:val="affd"/>
        <w:spacing w:before="120" w:after="120"/>
      </w:pPr>
      <w:r>
        <w:rPr>
          <w:rFonts w:hint="eastAsia"/>
        </w:rPr>
        <w:t xml:space="preserve">对照区 </w:t>
      </w:r>
      <w:r>
        <w:t>contrast area</w:t>
      </w:r>
    </w:p>
    <w:p w14:paraId="3CBFD2FC" w14:textId="77777777" w:rsidR="00AC161E" w:rsidRDefault="00FF4983">
      <w:pPr>
        <w:pStyle w:val="afffff5"/>
        <w:ind w:firstLine="420"/>
      </w:pPr>
      <w:r>
        <w:rPr>
          <w:rFonts w:hint="eastAsia"/>
        </w:rPr>
        <w:t>与养殖区生态环境相同或相近且间隔适当距离的水域。</w:t>
      </w:r>
    </w:p>
    <w:p w14:paraId="260DE19E" w14:textId="77777777" w:rsidR="00AC161E" w:rsidRDefault="00FF4983">
      <w:pPr>
        <w:pStyle w:val="afffff5"/>
        <w:ind w:firstLine="420"/>
      </w:pPr>
      <w:r>
        <w:rPr>
          <w:rFonts w:hint="eastAsia"/>
        </w:rPr>
        <w:t>注：改写[</w:t>
      </w:r>
      <w:r>
        <w:t>T/SCSF0013-2021</w:t>
      </w:r>
      <w:r>
        <w:rPr>
          <w:rFonts w:hint="eastAsia"/>
        </w:rPr>
        <w:t>，定义3</w:t>
      </w:r>
      <w:r>
        <w:t>.3</w:t>
      </w:r>
      <w:r>
        <w:rPr>
          <w:rFonts w:hint="eastAsia"/>
        </w:rPr>
        <w:t>]</w:t>
      </w:r>
    </w:p>
    <w:p w14:paraId="7D953C97" w14:textId="0AD40CA2" w:rsidR="00AC161E" w:rsidRDefault="00FF4983">
      <w:pPr>
        <w:pStyle w:val="affc"/>
        <w:spacing w:before="240" w:after="240"/>
        <w:rPr>
          <w:color w:val="FF0000"/>
        </w:rPr>
      </w:pPr>
      <w:r>
        <w:rPr>
          <w:rFonts w:hint="eastAsia"/>
          <w:color w:val="000000"/>
        </w:rPr>
        <w:t>调查</w:t>
      </w:r>
      <w:r w:rsidR="00493949">
        <w:rPr>
          <w:rFonts w:hint="eastAsia"/>
          <w:color w:val="000000"/>
        </w:rPr>
        <w:t>方法</w:t>
      </w:r>
      <w:r>
        <w:rPr>
          <w:rFonts w:hint="eastAsia"/>
          <w:color w:val="000000"/>
        </w:rPr>
        <w:t>和</w:t>
      </w:r>
      <w:r w:rsidR="00493949">
        <w:rPr>
          <w:rFonts w:hint="eastAsia"/>
          <w:color w:val="000000"/>
        </w:rPr>
        <w:t>内容</w:t>
      </w:r>
    </w:p>
    <w:p w14:paraId="36E54B58" w14:textId="5ABB9786" w:rsidR="00493949" w:rsidRDefault="00B84109" w:rsidP="00B84109">
      <w:pPr>
        <w:pStyle w:val="affd"/>
        <w:spacing w:before="120" w:after="120"/>
      </w:pPr>
      <w:r>
        <w:t xml:space="preserve"> </w:t>
      </w:r>
      <w:r w:rsidR="00493949">
        <w:rPr>
          <w:rFonts w:hint="eastAsia"/>
        </w:rPr>
        <w:t>工作程序</w:t>
      </w:r>
    </w:p>
    <w:p w14:paraId="16D75D3E" w14:textId="77777777" w:rsidR="00493949" w:rsidRDefault="00493949" w:rsidP="00493949">
      <w:pPr>
        <w:pStyle w:val="afffff5"/>
        <w:ind w:firstLine="420"/>
      </w:pPr>
      <w:r>
        <w:rPr>
          <w:rFonts w:hint="eastAsia"/>
        </w:rPr>
        <w:t>生态影响可分为三个阶段：</w:t>
      </w:r>
    </w:p>
    <w:p w14:paraId="5F20DCBA" w14:textId="229C35ED" w:rsidR="00493949" w:rsidRDefault="00493949" w:rsidP="00493949">
      <w:pPr>
        <w:pStyle w:val="afffff5"/>
        <w:ind w:firstLine="420"/>
      </w:pPr>
      <w:r>
        <w:rPr>
          <w:rFonts w:hint="eastAsia"/>
        </w:rPr>
        <w:t>第一阶段，历史资料收集</w:t>
      </w:r>
      <w:r w:rsidR="001B010D">
        <w:rPr>
          <w:rFonts w:hint="eastAsia"/>
        </w:rPr>
        <w:t>。</w:t>
      </w:r>
      <w:r>
        <w:rPr>
          <w:rFonts w:hint="eastAsia"/>
        </w:rPr>
        <w:t>项目投产前，搜集网箱养殖项目工程技术文件及所在区域的生态环境等</w:t>
      </w:r>
      <w:r w:rsidR="001B010D">
        <w:rPr>
          <w:rFonts w:hint="eastAsia"/>
        </w:rPr>
        <w:t>数据资料</w:t>
      </w:r>
      <w:r>
        <w:rPr>
          <w:rFonts w:hint="eastAsia"/>
        </w:rPr>
        <w:t>，开展现场踏勘，通过工程识别，筛选评价因子</w:t>
      </w:r>
      <w:r w:rsidR="001B010D">
        <w:rPr>
          <w:rFonts w:hint="eastAsia"/>
        </w:rPr>
        <w:t>完成</w:t>
      </w:r>
      <w:r>
        <w:rPr>
          <w:rFonts w:hint="eastAsia"/>
        </w:rPr>
        <w:t>生态影响</w:t>
      </w:r>
      <w:r w:rsidR="001B010D">
        <w:rPr>
          <w:rFonts w:hint="eastAsia"/>
        </w:rPr>
        <w:t>体系设计</w:t>
      </w:r>
      <w:r>
        <w:rPr>
          <w:rFonts w:hint="eastAsia"/>
        </w:rPr>
        <w:t>，确定保护目标，有必要的补充提出比选方案。确定评价等级、评价范围。</w:t>
      </w:r>
    </w:p>
    <w:p w14:paraId="0AC0B72C" w14:textId="77777777" w:rsidR="00493949" w:rsidRDefault="00493949" w:rsidP="00493949">
      <w:pPr>
        <w:pStyle w:val="afffff5"/>
        <w:ind w:firstLine="420"/>
      </w:pPr>
      <w:r>
        <w:rPr>
          <w:rFonts w:hint="eastAsia"/>
        </w:rPr>
        <w:t>第二阶段，根据不同评价等级的技术要求开展生态现状评价和预测分析。对于存在比选方案的，开展生态环境比选论证。</w:t>
      </w:r>
    </w:p>
    <w:p w14:paraId="69B0D295" w14:textId="7E6F8FB0" w:rsidR="00493949" w:rsidRDefault="00493949" w:rsidP="00493949">
      <w:pPr>
        <w:pStyle w:val="afffff5"/>
        <w:ind w:firstLine="420"/>
      </w:pPr>
      <w:r>
        <w:rPr>
          <w:rFonts w:hint="eastAsia"/>
        </w:rPr>
        <w:t>第三阶段，根据生态影响预测和评价结果，确定科学合理、可靠的工程方案，提出应对措施，制定生态监测方案，明确生态影响评价结论。</w:t>
      </w:r>
    </w:p>
    <w:p w14:paraId="6FDBBE96" w14:textId="705F9D07" w:rsidR="008C4888" w:rsidRDefault="008C4888" w:rsidP="00B84109">
      <w:pPr>
        <w:pStyle w:val="affd"/>
        <w:spacing w:before="120" w:after="120"/>
      </w:pPr>
      <w:r>
        <w:rPr>
          <w:rFonts w:hint="eastAsia"/>
        </w:rPr>
        <w:t>确定生态影响评价类别</w:t>
      </w:r>
    </w:p>
    <w:p w14:paraId="04BBFFEA" w14:textId="4479C458" w:rsidR="005B3766" w:rsidRDefault="005B3766" w:rsidP="008C4888">
      <w:pPr>
        <w:pStyle w:val="afffff5"/>
        <w:ind w:firstLine="420"/>
      </w:pPr>
      <w:r>
        <w:rPr>
          <w:rFonts w:hint="eastAsia"/>
        </w:rPr>
        <w:t>大型网箱、深水网箱养殖等养殖类项目根据G</w:t>
      </w:r>
      <w:r>
        <w:t>B</w:t>
      </w:r>
      <w:r>
        <w:rPr>
          <w:rFonts w:hint="eastAsia"/>
        </w:rPr>
        <w:t>/</w:t>
      </w:r>
      <w:r>
        <w:t>T 19485</w:t>
      </w:r>
      <w:r>
        <w:rPr>
          <w:rFonts w:hint="eastAsia"/>
        </w:rPr>
        <w:t>深水网箱项目的工程规模，</w:t>
      </w:r>
      <w:r w:rsidR="00E30452">
        <w:rPr>
          <w:rFonts w:hint="eastAsia"/>
        </w:rPr>
        <w:t>确定海洋水文动力、海洋水质、海洋沉积物、海洋生态和生物资源影响评价的等级</w:t>
      </w:r>
      <w:r>
        <w:rPr>
          <w:rFonts w:hint="eastAsia"/>
        </w:rPr>
        <w:t>、评价内容。</w:t>
      </w:r>
    </w:p>
    <w:p w14:paraId="4FA7CF0D" w14:textId="2E864397" w:rsidR="00B84109" w:rsidRPr="00B84109" w:rsidRDefault="00B84109" w:rsidP="00B84109">
      <w:pPr>
        <w:pStyle w:val="affd"/>
        <w:spacing w:before="120" w:after="120"/>
      </w:pPr>
      <w:r>
        <w:rPr>
          <w:rFonts w:hint="eastAsia"/>
        </w:rPr>
        <w:t>调查内容</w:t>
      </w:r>
    </w:p>
    <w:p w14:paraId="61427706" w14:textId="72EFE72E" w:rsidR="00AC161E" w:rsidRPr="00C91610" w:rsidRDefault="00FF4983" w:rsidP="00C91610">
      <w:pPr>
        <w:pStyle w:val="affe"/>
        <w:spacing w:before="120" w:after="120"/>
        <w:ind w:left="425"/>
        <w:rPr>
          <w:rFonts w:hAnsi="黑体"/>
        </w:rPr>
      </w:pPr>
      <w:r w:rsidRPr="00C91610">
        <w:rPr>
          <w:rFonts w:hAnsi="黑体" w:hint="eastAsia"/>
        </w:rPr>
        <w:t>站位设置</w:t>
      </w:r>
    </w:p>
    <w:p w14:paraId="4DDCF8EC" w14:textId="11081562" w:rsidR="00AC161E" w:rsidRDefault="00FF4983">
      <w:pPr>
        <w:pStyle w:val="afffff5"/>
        <w:ind w:firstLine="420"/>
      </w:pPr>
      <w:r>
        <w:rPr>
          <w:rFonts w:hint="eastAsia"/>
        </w:rPr>
        <w:t>根据深水网箱养殖</w:t>
      </w:r>
      <w:r w:rsidR="001B010D">
        <w:rPr>
          <w:rFonts w:hint="eastAsia"/>
        </w:rPr>
        <w:t>项目的建设</w:t>
      </w:r>
      <w:r>
        <w:rPr>
          <w:rFonts w:hint="eastAsia"/>
        </w:rPr>
        <w:t>规模、水域地形条件和</w:t>
      </w:r>
      <w:r w:rsidR="001B010D">
        <w:rPr>
          <w:rFonts w:hint="eastAsia"/>
        </w:rPr>
        <w:t>附近</w:t>
      </w:r>
      <w:r>
        <w:rPr>
          <w:rFonts w:hint="eastAsia"/>
        </w:rPr>
        <w:t>人类活动影响情况</w:t>
      </w:r>
      <w:r w:rsidR="00DD11A8">
        <w:rPr>
          <w:rFonts w:hint="eastAsia"/>
        </w:rPr>
        <w:t>，</w:t>
      </w:r>
      <w:r>
        <w:rPr>
          <w:rFonts w:hint="eastAsia"/>
        </w:rPr>
        <w:t>综合</w:t>
      </w:r>
      <w:r w:rsidR="00DD11A8">
        <w:rPr>
          <w:rFonts w:hint="eastAsia"/>
        </w:rPr>
        <w:t>网箱养殖的行业特点、工程概况及</w:t>
      </w:r>
      <w:r w:rsidR="00B84109">
        <w:rPr>
          <w:rFonts w:hint="eastAsia"/>
        </w:rPr>
        <w:t>其对周边生态敏感区、生态保护目标的影响方式，合理确定评价范围，开展现状调查及影响分析、预测工作。宜</w:t>
      </w:r>
      <w:r>
        <w:rPr>
          <w:rFonts w:hint="eastAsia"/>
        </w:rPr>
        <w:t>在养殖区和对照区按照均匀分布、体现梯度变化的原则，设置调查站点。调查站位要求按表1执行。</w:t>
      </w:r>
    </w:p>
    <w:p w14:paraId="3146441C" w14:textId="77777777" w:rsidR="00AC161E" w:rsidRDefault="00FF4983">
      <w:pPr>
        <w:pStyle w:val="aff2"/>
        <w:spacing w:before="120" w:after="120"/>
      </w:pPr>
      <w:r>
        <w:rPr>
          <w:rFonts w:hint="eastAsia"/>
        </w:rPr>
        <w:t>深水网箱养殖生态安全调查评估各调查项目最低站位要求</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66"/>
        <w:gridCol w:w="1867"/>
        <w:gridCol w:w="1867"/>
        <w:gridCol w:w="1867"/>
        <w:gridCol w:w="1867"/>
      </w:tblGrid>
      <w:tr w:rsidR="00AC161E" w14:paraId="085065F9" w14:textId="77777777">
        <w:trPr>
          <w:tblHeader/>
          <w:jc w:val="center"/>
        </w:trPr>
        <w:tc>
          <w:tcPr>
            <w:tcW w:w="1866" w:type="dxa"/>
            <w:vAlign w:val="center"/>
          </w:tcPr>
          <w:p w14:paraId="6FAFBFDC" w14:textId="77777777" w:rsidR="00AC161E" w:rsidRDefault="00FF4983">
            <w:pPr>
              <w:pStyle w:val="afffffffff9"/>
            </w:pPr>
            <w:r>
              <w:rPr>
                <w:rFonts w:hint="eastAsia"/>
              </w:rPr>
              <w:t>养殖区面积</w:t>
            </w:r>
          </w:p>
        </w:tc>
        <w:tc>
          <w:tcPr>
            <w:tcW w:w="1867" w:type="dxa"/>
            <w:vAlign w:val="center"/>
          </w:tcPr>
          <w:p w14:paraId="44604505" w14:textId="77777777" w:rsidR="00AC161E" w:rsidRDefault="00FF4983">
            <w:pPr>
              <w:pStyle w:val="afffffffff9"/>
            </w:pPr>
            <w:r>
              <w:rPr>
                <w:rFonts w:hint="eastAsia"/>
              </w:rPr>
              <w:t>海洋水文</w:t>
            </w:r>
          </w:p>
        </w:tc>
        <w:tc>
          <w:tcPr>
            <w:tcW w:w="1867" w:type="dxa"/>
            <w:vAlign w:val="center"/>
          </w:tcPr>
          <w:p w14:paraId="3C44B273" w14:textId="77777777" w:rsidR="00AC161E" w:rsidRDefault="00FF4983">
            <w:pPr>
              <w:pStyle w:val="afffffffff9"/>
            </w:pPr>
            <w:r>
              <w:rPr>
                <w:rFonts w:hint="eastAsia"/>
              </w:rPr>
              <w:t>海水水质</w:t>
            </w:r>
          </w:p>
        </w:tc>
        <w:tc>
          <w:tcPr>
            <w:tcW w:w="1867" w:type="dxa"/>
            <w:vAlign w:val="center"/>
          </w:tcPr>
          <w:p w14:paraId="327EB341" w14:textId="77777777" w:rsidR="00AC161E" w:rsidRDefault="00FF4983">
            <w:pPr>
              <w:pStyle w:val="afffffffff9"/>
            </w:pPr>
            <w:r>
              <w:rPr>
                <w:rFonts w:hint="eastAsia"/>
              </w:rPr>
              <w:t>沉积物质量</w:t>
            </w:r>
          </w:p>
        </w:tc>
        <w:tc>
          <w:tcPr>
            <w:tcW w:w="1867" w:type="dxa"/>
            <w:vAlign w:val="center"/>
          </w:tcPr>
          <w:p w14:paraId="41AF9769" w14:textId="77777777" w:rsidR="00AC161E" w:rsidRDefault="00FF4983">
            <w:pPr>
              <w:pStyle w:val="afffffffff9"/>
            </w:pPr>
            <w:r>
              <w:rPr>
                <w:rFonts w:hint="eastAsia"/>
              </w:rPr>
              <w:t>海洋生态</w:t>
            </w:r>
          </w:p>
        </w:tc>
      </w:tr>
      <w:tr w:rsidR="00AC161E" w14:paraId="2D7C7A27" w14:textId="77777777">
        <w:trPr>
          <w:jc w:val="center"/>
        </w:trPr>
        <w:tc>
          <w:tcPr>
            <w:tcW w:w="1866" w:type="dxa"/>
            <w:vAlign w:val="center"/>
          </w:tcPr>
          <w:p w14:paraId="0F64B83C" w14:textId="77777777" w:rsidR="00AC161E" w:rsidRDefault="00FF4983">
            <w:pPr>
              <w:pStyle w:val="afffffffff9"/>
            </w:pPr>
            <w:r>
              <w:rPr>
                <w:rFonts w:hint="eastAsia"/>
                <w:color w:val="000000"/>
                <w:szCs w:val="18"/>
              </w:rPr>
              <w:t>用海面积≥700</w:t>
            </w:r>
            <w:r>
              <w:rPr>
                <w:color w:val="000000"/>
                <w:szCs w:val="18"/>
              </w:rPr>
              <w:t xml:space="preserve"> </w:t>
            </w:r>
            <w:r>
              <w:rPr>
                <w:rFonts w:hint="eastAsia"/>
                <w:color w:val="000000"/>
                <w:szCs w:val="18"/>
              </w:rPr>
              <w:t>公顷</w:t>
            </w:r>
          </w:p>
        </w:tc>
        <w:tc>
          <w:tcPr>
            <w:tcW w:w="1867" w:type="dxa"/>
            <w:vAlign w:val="center"/>
          </w:tcPr>
          <w:p w14:paraId="25FC80CF" w14:textId="77777777" w:rsidR="00AC161E" w:rsidRDefault="00FF4983">
            <w:pPr>
              <w:pStyle w:val="afffffffff9"/>
            </w:pPr>
            <w:r>
              <w:rPr>
                <w:rFonts w:hint="eastAsia"/>
              </w:rPr>
              <w:t>4</w:t>
            </w:r>
          </w:p>
        </w:tc>
        <w:tc>
          <w:tcPr>
            <w:tcW w:w="1867" w:type="dxa"/>
            <w:vAlign w:val="center"/>
          </w:tcPr>
          <w:p w14:paraId="62E642B7" w14:textId="77777777" w:rsidR="00AC161E" w:rsidRDefault="00FF4983">
            <w:pPr>
              <w:pStyle w:val="afffffffff9"/>
            </w:pPr>
            <w:r>
              <w:rPr>
                <w:rFonts w:hint="eastAsia"/>
              </w:rPr>
              <w:t>1</w:t>
            </w:r>
            <w:r>
              <w:t>2</w:t>
            </w:r>
          </w:p>
        </w:tc>
        <w:tc>
          <w:tcPr>
            <w:tcW w:w="1867" w:type="dxa"/>
            <w:vAlign w:val="center"/>
          </w:tcPr>
          <w:p w14:paraId="369A4531" w14:textId="77777777" w:rsidR="00AC161E" w:rsidRDefault="00FF4983">
            <w:pPr>
              <w:pStyle w:val="afffffffff9"/>
            </w:pPr>
            <w:r>
              <w:rPr>
                <w:rFonts w:hint="eastAsia"/>
              </w:rPr>
              <w:t>6</w:t>
            </w:r>
          </w:p>
        </w:tc>
        <w:tc>
          <w:tcPr>
            <w:tcW w:w="1867" w:type="dxa"/>
            <w:vAlign w:val="center"/>
          </w:tcPr>
          <w:p w14:paraId="575D330E" w14:textId="77777777" w:rsidR="00AC161E" w:rsidRDefault="00FF4983">
            <w:pPr>
              <w:pStyle w:val="afffffffff9"/>
            </w:pPr>
            <w:r>
              <w:rPr>
                <w:rFonts w:hint="eastAsia"/>
              </w:rPr>
              <w:t>8</w:t>
            </w:r>
          </w:p>
        </w:tc>
      </w:tr>
      <w:tr w:rsidR="00AC161E" w14:paraId="656AC0DA" w14:textId="77777777">
        <w:trPr>
          <w:jc w:val="center"/>
        </w:trPr>
        <w:tc>
          <w:tcPr>
            <w:tcW w:w="1866" w:type="dxa"/>
            <w:vAlign w:val="center"/>
          </w:tcPr>
          <w:p w14:paraId="1B66EA62" w14:textId="77777777" w:rsidR="00AC161E" w:rsidRDefault="00FF4983">
            <w:pPr>
              <w:pStyle w:val="afffffffff9"/>
            </w:pPr>
            <w:r>
              <w:rPr>
                <w:rFonts w:hint="eastAsia"/>
                <w:color w:val="000000"/>
                <w:szCs w:val="18"/>
              </w:rPr>
              <w:t>用海面积</w:t>
            </w:r>
            <w:r>
              <w:rPr>
                <w:rFonts w:hint="eastAsia"/>
                <w:szCs w:val="18"/>
              </w:rPr>
              <w:t>﹤</w:t>
            </w:r>
            <w:r>
              <w:rPr>
                <w:rFonts w:hint="eastAsia"/>
                <w:color w:val="000000"/>
                <w:szCs w:val="18"/>
              </w:rPr>
              <w:t>700</w:t>
            </w:r>
            <w:r>
              <w:rPr>
                <w:color w:val="000000"/>
                <w:szCs w:val="18"/>
              </w:rPr>
              <w:t xml:space="preserve"> </w:t>
            </w:r>
            <w:r>
              <w:rPr>
                <w:rFonts w:hint="eastAsia"/>
                <w:color w:val="000000"/>
                <w:szCs w:val="18"/>
              </w:rPr>
              <w:t>公顷</w:t>
            </w:r>
          </w:p>
        </w:tc>
        <w:tc>
          <w:tcPr>
            <w:tcW w:w="1867" w:type="dxa"/>
            <w:vAlign w:val="center"/>
          </w:tcPr>
          <w:p w14:paraId="563A7EA0" w14:textId="77777777" w:rsidR="00AC161E" w:rsidRDefault="00FF4983">
            <w:pPr>
              <w:pStyle w:val="afffffffff9"/>
            </w:pPr>
            <w:r>
              <w:rPr>
                <w:rFonts w:hint="eastAsia"/>
              </w:rPr>
              <w:t>2</w:t>
            </w:r>
          </w:p>
        </w:tc>
        <w:tc>
          <w:tcPr>
            <w:tcW w:w="1867" w:type="dxa"/>
            <w:vAlign w:val="center"/>
          </w:tcPr>
          <w:p w14:paraId="1D18B5D7" w14:textId="77777777" w:rsidR="00AC161E" w:rsidRDefault="00FF4983">
            <w:pPr>
              <w:pStyle w:val="afffffffff9"/>
            </w:pPr>
            <w:r>
              <w:rPr>
                <w:rFonts w:hint="eastAsia"/>
              </w:rPr>
              <w:t>6</w:t>
            </w:r>
          </w:p>
        </w:tc>
        <w:tc>
          <w:tcPr>
            <w:tcW w:w="1867" w:type="dxa"/>
            <w:vAlign w:val="center"/>
          </w:tcPr>
          <w:p w14:paraId="5804BA4B" w14:textId="77777777" w:rsidR="00AC161E" w:rsidRDefault="00FF4983">
            <w:pPr>
              <w:pStyle w:val="afffffffff9"/>
            </w:pPr>
            <w:r>
              <w:rPr>
                <w:rFonts w:hint="eastAsia"/>
              </w:rPr>
              <w:t>3</w:t>
            </w:r>
          </w:p>
        </w:tc>
        <w:tc>
          <w:tcPr>
            <w:tcW w:w="1867" w:type="dxa"/>
            <w:vAlign w:val="center"/>
          </w:tcPr>
          <w:p w14:paraId="486BAA22" w14:textId="77777777" w:rsidR="00AC161E" w:rsidRDefault="00FF4983">
            <w:pPr>
              <w:pStyle w:val="afffffffff9"/>
            </w:pPr>
            <w:r>
              <w:rPr>
                <w:rFonts w:hint="eastAsia"/>
              </w:rPr>
              <w:t>5</w:t>
            </w:r>
          </w:p>
        </w:tc>
      </w:tr>
    </w:tbl>
    <w:p w14:paraId="4B75579E" w14:textId="746479EF" w:rsidR="00AC161E" w:rsidRPr="00C91610" w:rsidRDefault="00FF4983" w:rsidP="00C91610">
      <w:pPr>
        <w:pStyle w:val="affe"/>
        <w:spacing w:before="120" w:after="120"/>
        <w:ind w:left="425"/>
        <w:rPr>
          <w:rFonts w:hAnsi="黑体"/>
        </w:rPr>
      </w:pPr>
      <w:r w:rsidRPr="00C91610">
        <w:rPr>
          <w:rFonts w:hAnsi="黑体" w:hint="eastAsia"/>
        </w:rPr>
        <w:t>调查频</w:t>
      </w:r>
      <w:r w:rsidR="0021137D" w:rsidRPr="00C91610">
        <w:rPr>
          <w:rFonts w:hAnsi="黑体" w:hint="eastAsia"/>
        </w:rPr>
        <w:t>次与时间</w:t>
      </w:r>
    </w:p>
    <w:p w14:paraId="3C1ED552" w14:textId="21B45BFF" w:rsidR="00493949" w:rsidRPr="0021137D" w:rsidRDefault="0021137D" w:rsidP="0034019F">
      <w:pPr>
        <w:pStyle w:val="afffff5"/>
        <w:ind w:firstLine="420"/>
        <w:rPr>
          <w:rFonts w:ascii="Times New Roman"/>
        </w:rPr>
      </w:pPr>
      <w:r>
        <w:rPr>
          <w:rFonts w:hint="eastAsia"/>
        </w:rPr>
        <w:t xml:space="preserve"> a</w:t>
      </w:r>
      <w:r>
        <w:t>)</w:t>
      </w:r>
      <w:r w:rsidR="00493949" w:rsidRPr="0021137D">
        <w:rPr>
          <w:rFonts w:ascii="Times New Roman"/>
        </w:rPr>
        <w:t>引用的生态现状资料其调查时间宜在</w:t>
      </w:r>
      <w:r w:rsidR="00493949" w:rsidRPr="0021137D">
        <w:rPr>
          <w:rFonts w:ascii="Times New Roman"/>
        </w:rPr>
        <w:t>5</w:t>
      </w:r>
      <w:r w:rsidR="00493949" w:rsidRPr="0021137D">
        <w:rPr>
          <w:rFonts w:ascii="Times New Roman"/>
        </w:rPr>
        <w:t>年以内，用于回顾性评价或变化趋势体制的资料可不受调查时间限制</w:t>
      </w:r>
      <w:r w:rsidR="00493949" w:rsidRPr="0021137D">
        <w:rPr>
          <w:rFonts w:ascii="Times New Roman"/>
        </w:rPr>
        <w:t xml:space="preserve"> </w:t>
      </w:r>
      <w:r w:rsidR="00493949" w:rsidRPr="0021137D">
        <w:rPr>
          <w:rFonts w:ascii="Times New Roman"/>
        </w:rPr>
        <w:t>。</w:t>
      </w:r>
    </w:p>
    <w:p w14:paraId="534BCD6D" w14:textId="362C0919" w:rsidR="00AC161E" w:rsidRPr="0021137D" w:rsidRDefault="0021137D">
      <w:pPr>
        <w:pStyle w:val="afffff5"/>
        <w:ind w:firstLine="420"/>
        <w:rPr>
          <w:rFonts w:ascii="Times New Roman"/>
        </w:rPr>
      </w:pPr>
      <w:r w:rsidRPr="0021137D">
        <w:rPr>
          <w:rFonts w:ascii="Times New Roman"/>
        </w:rPr>
        <w:t>b)</w:t>
      </w:r>
      <w:r w:rsidR="006C2E19" w:rsidRPr="0021137D">
        <w:rPr>
          <w:rFonts w:ascii="Times New Roman"/>
        </w:rPr>
        <w:t>网箱养殖项目投产建设前</w:t>
      </w:r>
      <w:r w:rsidR="004D3264" w:rsidRPr="0021137D">
        <w:rPr>
          <w:rFonts w:ascii="Times New Roman"/>
        </w:rPr>
        <w:t>，对拟养殖海域的养殖区和对照区</w:t>
      </w:r>
      <w:r w:rsidR="006C2E19" w:rsidRPr="0021137D">
        <w:rPr>
          <w:rFonts w:ascii="Times New Roman"/>
        </w:rPr>
        <w:t>宜开展</w:t>
      </w:r>
      <w:r w:rsidR="006C2E19" w:rsidRPr="0021137D">
        <w:rPr>
          <w:rFonts w:ascii="Times New Roman"/>
        </w:rPr>
        <w:t>1~2</w:t>
      </w:r>
      <w:r w:rsidR="006C2E19" w:rsidRPr="0021137D">
        <w:rPr>
          <w:rFonts w:ascii="Times New Roman"/>
        </w:rPr>
        <w:t>次本底调查</w:t>
      </w:r>
      <w:r w:rsidR="004D3264" w:rsidRPr="0021137D">
        <w:rPr>
          <w:rFonts w:ascii="Times New Roman"/>
        </w:rPr>
        <w:t>。</w:t>
      </w:r>
      <w:r w:rsidRPr="0021137D">
        <w:rPr>
          <w:rFonts w:ascii="Times New Roman"/>
        </w:rPr>
        <w:t>在深水网箱运营期，根据养殖规模、养殖周期、养殖频率等因素，适当选择跟踪调查频</w:t>
      </w:r>
      <w:r w:rsidR="00F01C10">
        <w:rPr>
          <w:rFonts w:ascii="Times New Roman" w:hint="eastAsia"/>
        </w:rPr>
        <w:t>频次</w:t>
      </w:r>
      <w:r w:rsidRPr="0021137D">
        <w:rPr>
          <w:rFonts w:ascii="Times New Roman"/>
        </w:rPr>
        <w:t>，每年</w:t>
      </w:r>
      <w:r w:rsidRPr="0021137D">
        <w:rPr>
          <w:rFonts w:ascii="Times New Roman"/>
        </w:rPr>
        <w:t>1~2</w:t>
      </w:r>
      <w:r w:rsidRPr="0021137D">
        <w:rPr>
          <w:rFonts w:ascii="Times New Roman"/>
        </w:rPr>
        <w:t>次为宜。</w:t>
      </w:r>
    </w:p>
    <w:p w14:paraId="7932377B" w14:textId="4EB51234" w:rsidR="0021137D" w:rsidRDefault="0021137D">
      <w:pPr>
        <w:pStyle w:val="afffff5"/>
        <w:ind w:firstLine="420"/>
        <w:rPr>
          <w:rFonts w:ascii="Times New Roman"/>
        </w:rPr>
      </w:pPr>
      <w:r>
        <w:rPr>
          <w:rFonts w:ascii="Times New Roman"/>
        </w:rPr>
        <w:t>c</w:t>
      </w:r>
      <w:r w:rsidRPr="0021137D">
        <w:rPr>
          <w:rFonts w:ascii="Times New Roman"/>
        </w:rPr>
        <w:t>）水文、水质监测一般每年</w:t>
      </w:r>
      <w:r w:rsidRPr="0021137D">
        <w:rPr>
          <w:rFonts w:ascii="Times New Roman"/>
        </w:rPr>
        <w:t>1~</w:t>
      </w:r>
      <w:r>
        <w:rPr>
          <w:rFonts w:ascii="Times New Roman"/>
        </w:rPr>
        <w:t>3</w:t>
      </w:r>
      <w:r>
        <w:rPr>
          <w:rFonts w:ascii="Times New Roman" w:hint="eastAsia"/>
        </w:rPr>
        <w:t>次，采样应尽量安排在低平潮时段。</w:t>
      </w:r>
    </w:p>
    <w:p w14:paraId="4F2B02EB" w14:textId="787D5705" w:rsidR="0021137D" w:rsidRDefault="0021137D">
      <w:pPr>
        <w:pStyle w:val="afffff5"/>
        <w:ind w:firstLine="420"/>
        <w:rPr>
          <w:rFonts w:ascii="Times New Roman"/>
        </w:rPr>
      </w:pPr>
      <w:r>
        <w:rPr>
          <w:rFonts w:ascii="Times New Roman" w:hint="eastAsia"/>
        </w:rPr>
        <w:lastRenderedPageBreak/>
        <w:t>d</w:t>
      </w:r>
      <w:r>
        <w:rPr>
          <w:rFonts w:ascii="Times New Roman"/>
        </w:rPr>
        <w:t xml:space="preserve">) </w:t>
      </w:r>
      <w:r>
        <w:rPr>
          <w:rFonts w:ascii="Times New Roman" w:hint="eastAsia"/>
        </w:rPr>
        <w:t>沉积物质量、海洋生物质量一般每年监测</w:t>
      </w:r>
      <w:r>
        <w:rPr>
          <w:rFonts w:ascii="Times New Roman" w:hint="eastAsia"/>
        </w:rPr>
        <w:t>1</w:t>
      </w:r>
      <w:r>
        <w:rPr>
          <w:rFonts w:ascii="Times New Roman" w:hint="eastAsia"/>
        </w:rPr>
        <w:t>次，沉积物监测一般安排在</w:t>
      </w:r>
      <w:r>
        <w:rPr>
          <w:rFonts w:ascii="Times New Roman" w:hint="eastAsia"/>
        </w:rPr>
        <w:t>5</w:t>
      </w:r>
      <w:r>
        <w:rPr>
          <w:rFonts w:ascii="Times New Roman"/>
        </w:rPr>
        <w:t>~8</w:t>
      </w:r>
      <w:r>
        <w:rPr>
          <w:rFonts w:ascii="Times New Roman" w:hint="eastAsia"/>
        </w:rPr>
        <w:t>月，海洋生物质量监测一般在贝类的成熟期实施。</w:t>
      </w:r>
    </w:p>
    <w:p w14:paraId="1E14B507" w14:textId="77777777" w:rsidR="00AC161E" w:rsidRDefault="00FF4983">
      <w:pPr>
        <w:pStyle w:val="affd"/>
        <w:spacing w:before="120" w:after="120"/>
      </w:pPr>
      <w:r>
        <w:rPr>
          <w:rFonts w:hint="eastAsia"/>
        </w:rPr>
        <w:t>调查内容</w:t>
      </w:r>
    </w:p>
    <w:p w14:paraId="1B718CA3" w14:textId="615E8EF0" w:rsidR="00AC161E" w:rsidRDefault="00FF4983" w:rsidP="00C91610">
      <w:pPr>
        <w:pStyle w:val="affe"/>
        <w:spacing w:before="120" w:after="120"/>
        <w:ind w:left="425"/>
        <w:rPr>
          <w:rFonts w:hAnsi="黑体"/>
        </w:rPr>
      </w:pPr>
      <w:r w:rsidRPr="00C91610">
        <w:rPr>
          <w:rFonts w:hAnsi="黑体" w:hint="eastAsia"/>
        </w:rPr>
        <w:t>海洋</w:t>
      </w:r>
      <w:r>
        <w:rPr>
          <w:rFonts w:hAnsi="黑体" w:hint="eastAsia"/>
        </w:rPr>
        <w:t>水文</w:t>
      </w:r>
      <w:r w:rsidR="00D1473F">
        <w:rPr>
          <w:rFonts w:hAnsi="黑体" w:hint="eastAsia"/>
        </w:rPr>
        <w:t>动力环境</w:t>
      </w:r>
    </w:p>
    <w:p w14:paraId="6E2CFA71" w14:textId="77777777" w:rsidR="00AC161E" w:rsidRDefault="00FF4983">
      <w:pPr>
        <w:pStyle w:val="afffff5"/>
        <w:ind w:firstLine="420"/>
      </w:pPr>
      <w:r>
        <w:rPr>
          <w:rFonts w:hint="eastAsia"/>
        </w:rPr>
        <w:t>主要对透明度和海流等进行监测。调查和分析方法应按照</w:t>
      </w:r>
      <w:r>
        <w:t>GB/T 12763.2</w:t>
      </w:r>
      <w:r>
        <w:rPr>
          <w:rFonts w:hint="eastAsia"/>
        </w:rPr>
        <w:t>的规定执行。</w:t>
      </w:r>
    </w:p>
    <w:p w14:paraId="4E90A7DA" w14:textId="47C183B2" w:rsidR="00AC161E" w:rsidRDefault="00FF4983" w:rsidP="00C91610">
      <w:pPr>
        <w:pStyle w:val="affe"/>
        <w:spacing w:before="120" w:after="120"/>
        <w:ind w:left="425"/>
        <w:rPr>
          <w:rFonts w:hAnsi="黑体"/>
        </w:rPr>
      </w:pPr>
      <w:r w:rsidRPr="00C91610">
        <w:rPr>
          <w:rFonts w:hAnsi="黑体" w:hint="eastAsia"/>
        </w:rPr>
        <w:t>海水</w:t>
      </w:r>
      <w:r>
        <w:rPr>
          <w:rFonts w:hAnsi="黑体" w:hint="eastAsia"/>
        </w:rPr>
        <w:t>水质</w:t>
      </w:r>
      <w:r w:rsidR="00D1473F">
        <w:rPr>
          <w:rFonts w:hAnsi="黑体" w:hint="eastAsia"/>
        </w:rPr>
        <w:t>环境</w:t>
      </w:r>
    </w:p>
    <w:p w14:paraId="1E843821" w14:textId="77777777" w:rsidR="00AC161E" w:rsidRDefault="00FF4983" w:rsidP="002A2CE9">
      <w:pPr>
        <w:pStyle w:val="afff"/>
        <w:spacing w:before="120" w:after="120"/>
        <w:ind w:leftChars="200" w:left="420"/>
        <w:rPr>
          <w:rFonts w:ascii="Times New Roman"/>
        </w:rPr>
      </w:pPr>
      <w:r>
        <w:rPr>
          <w:rFonts w:ascii="Times New Roman"/>
        </w:rPr>
        <w:t>重要理化</w:t>
      </w:r>
      <w:r>
        <w:rPr>
          <w:rFonts w:ascii="Times New Roman" w:hint="eastAsia"/>
        </w:rPr>
        <w:t>参数</w:t>
      </w:r>
    </w:p>
    <w:p w14:paraId="516A0CF9" w14:textId="77777777" w:rsidR="00AC161E" w:rsidRDefault="00FF4983" w:rsidP="002A2CE9">
      <w:pPr>
        <w:pStyle w:val="afffff5"/>
        <w:ind w:leftChars="200" w:left="420" w:firstLine="420"/>
      </w:pPr>
      <w:r>
        <w:rPr>
          <w:rFonts w:hint="eastAsia"/>
        </w:rPr>
        <w:t>主要包括：色、嗅、味</w:t>
      </w:r>
      <w:r>
        <w:t>、溶解氧（DO）、化学需氧量（COD）、</w:t>
      </w:r>
      <w:r>
        <w:rPr>
          <w:rFonts w:hint="eastAsia"/>
        </w:rPr>
        <w:t>生化需氧量（BOD</w:t>
      </w:r>
      <w:r>
        <w:rPr>
          <w:vertAlign w:val="subscript"/>
        </w:rPr>
        <w:t>5</w:t>
      </w:r>
      <w:r>
        <w:rPr>
          <w:rFonts w:hint="eastAsia"/>
        </w:rPr>
        <w:t>）、</w:t>
      </w:r>
      <w:r>
        <w:t>无机氮【亚硝酸盐氮（NO</w:t>
      </w:r>
      <w:r>
        <w:rPr>
          <w:vertAlign w:val="subscript"/>
        </w:rPr>
        <w:t>2</w:t>
      </w:r>
      <w:r>
        <w:t>-N）、硝酸盐氮（NO</w:t>
      </w:r>
      <w:r>
        <w:rPr>
          <w:vertAlign w:val="subscript"/>
        </w:rPr>
        <w:t>3</w:t>
      </w:r>
      <w:r>
        <w:t>-N）、氨氮（NH</w:t>
      </w:r>
      <w:r>
        <w:rPr>
          <w:vertAlign w:val="subscript"/>
        </w:rPr>
        <w:t>4</w:t>
      </w:r>
      <w:r>
        <w:t>-N）】、活性磷酸盐（PO</w:t>
      </w:r>
      <w:r>
        <w:rPr>
          <w:vertAlign w:val="subscript"/>
        </w:rPr>
        <w:t>4</w:t>
      </w:r>
      <w:r>
        <w:rPr>
          <w:vertAlign w:val="superscript"/>
        </w:rPr>
        <w:t>3</w:t>
      </w:r>
      <w:r>
        <w:t>-P）</w:t>
      </w:r>
      <w:r>
        <w:rPr>
          <w:rFonts w:hint="eastAsia"/>
        </w:rPr>
        <w:t>、</w:t>
      </w:r>
      <w:r>
        <w:rPr>
          <w:szCs w:val="21"/>
        </w:rPr>
        <w:t>悬浮物</w:t>
      </w:r>
      <w:r>
        <w:rPr>
          <w:rFonts w:hint="eastAsia"/>
        </w:rPr>
        <w:t>等项目。样品采集和分析方法按照GB/T 1</w:t>
      </w:r>
      <w:r>
        <w:t>7378.3</w:t>
      </w:r>
      <w:r>
        <w:rPr>
          <w:rFonts w:hint="eastAsia"/>
        </w:rPr>
        <w:t>和GB/T 1</w:t>
      </w:r>
      <w:r>
        <w:t>7378.5</w:t>
      </w:r>
      <w:r>
        <w:rPr>
          <w:rFonts w:hint="eastAsia"/>
        </w:rPr>
        <w:t>的规定执行。</w:t>
      </w:r>
    </w:p>
    <w:p w14:paraId="6C809521" w14:textId="77777777" w:rsidR="00AC161E" w:rsidRDefault="00FF4983" w:rsidP="002A2CE9">
      <w:pPr>
        <w:pStyle w:val="afff"/>
        <w:spacing w:before="120" w:after="120"/>
        <w:ind w:leftChars="200" w:left="420"/>
        <w:rPr>
          <w:rFonts w:hAnsi="黑体"/>
          <w:szCs w:val="21"/>
        </w:rPr>
      </w:pPr>
      <w:r>
        <w:rPr>
          <w:rFonts w:hAnsi="黑体" w:hint="eastAsia"/>
          <w:szCs w:val="21"/>
        </w:rPr>
        <w:t>有毒有害物质</w:t>
      </w:r>
    </w:p>
    <w:p w14:paraId="1BE609AD" w14:textId="77777777" w:rsidR="00AC161E" w:rsidRDefault="00FF4983" w:rsidP="002A2CE9">
      <w:pPr>
        <w:pStyle w:val="afffff5"/>
        <w:ind w:leftChars="200" w:left="420" w:firstLine="420"/>
      </w:pPr>
      <w:r>
        <w:rPr>
          <w:rFonts w:hint="eastAsia"/>
        </w:rPr>
        <w:t>主要包括：</w:t>
      </w:r>
      <w:r>
        <w:t>重金属【汞（Hg）、铜（Cu）、铅（Pb）、镉（Cd）、锌（Zn）、总铬（Cr）、砷（As）等】、粪大肠菌群、</w:t>
      </w:r>
      <w:r>
        <w:rPr>
          <w:rFonts w:hint="eastAsia"/>
        </w:rPr>
        <w:t>油类</w:t>
      </w:r>
      <w:r>
        <w:t>、六六六、滴滴涕、多氯联苯、</w:t>
      </w:r>
      <w:r>
        <w:rPr>
          <w:rFonts w:hint="eastAsia"/>
        </w:rPr>
        <w:t>硫化物。样品采集和分析方法按照GB/T 1</w:t>
      </w:r>
      <w:r>
        <w:t>7378.3</w:t>
      </w:r>
      <w:r>
        <w:rPr>
          <w:rFonts w:hint="eastAsia"/>
        </w:rPr>
        <w:t>和GB/T 1</w:t>
      </w:r>
      <w:r>
        <w:t>7378.5</w:t>
      </w:r>
      <w:r>
        <w:rPr>
          <w:rFonts w:hint="eastAsia"/>
        </w:rPr>
        <w:t>的规定执行。</w:t>
      </w:r>
    </w:p>
    <w:p w14:paraId="630E00E5" w14:textId="5FFFB506" w:rsidR="00AC161E" w:rsidRDefault="00FF4983" w:rsidP="002A2CE9">
      <w:pPr>
        <w:pStyle w:val="affe"/>
        <w:spacing w:before="120" w:after="120"/>
        <w:ind w:leftChars="200" w:left="420"/>
        <w:rPr>
          <w:rFonts w:hAnsi="黑体"/>
          <w:szCs w:val="21"/>
        </w:rPr>
      </w:pPr>
      <w:r>
        <w:rPr>
          <w:rFonts w:hAnsi="黑体" w:hint="eastAsia"/>
          <w:szCs w:val="21"/>
        </w:rPr>
        <w:t>海洋</w:t>
      </w:r>
      <w:r>
        <w:rPr>
          <w:rFonts w:hAnsi="黑体"/>
          <w:szCs w:val="21"/>
        </w:rPr>
        <w:t>沉积</w:t>
      </w:r>
      <w:r>
        <w:rPr>
          <w:rFonts w:hAnsi="黑体" w:hint="eastAsia"/>
          <w:szCs w:val="21"/>
        </w:rPr>
        <w:t>物</w:t>
      </w:r>
      <w:r w:rsidR="00D1473F">
        <w:rPr>
          <w:rFonts w:hAnsi="黑体" w:hint="eastAsia"/>
          <w:szCs w:val="21"/>
        </w:rPr>
        <w:t>环境</w:t>
      </w:r>
    </w:p>
    <w:p w14:paraId="2B45433C" w14:textId="77777777" w:rsidR="00AC161E" w:rsidRDefault="00FF4983" w:rsidP="002A2CE9">
      <w:pPr>
        <w:pStyle w:val="afff"/>
        <w:spacing w:before="120" w:after="120"/>
        <w:ind w:leftChars="200" w:left="420"/>
        <w:rPr>
          <w:rFonts w:hAnsi="黑体"/>
          <w:szCs w:val="21"/>
        </w:rPr>
      </w:pPr>
      <w:r>
        <w:rPr>
          <w:rFonts w:hAnsi="黑体" w:hint="eastAsia"/>
          <w:szCs w:val="21"/>
        </w:rPr>
        <w:t>重要理化参数</w:t>
      </w:r>
    </w:p>
    <w:p w14:paraId="1B3119CF" w14:textId="77777777" w:rsidR="00AC161E" w:rsidRDefault="00FF4983" w:rsidP="002A2CE9">
      <w:pPr>
        <w:pStyle w:val="afffff5"/>
        <w:ind w:leftChars="200" w:left="420" w:firstLine="420"/>
      </w:pPr>
      <w:r>
        <w:rPr>
          <w:rFonts w:hint="eastAsia"/>
          <w:szCs w:val="21"/>
        </w:rPr>
        <w:t>主要包括：色、臭、</w:t>
      </w:r>
      <w:r>
        <w:rPr>
          <w:szCs w:val="21"/>
        </w:rPr>
        <w:t>粒度、</w:t>
      </w:r>
      <w:r>
        <w:rPr>
          <w:rFonts w:hint="eastAsia"/>
          <w:szCs w:val="21"/>
        </w:rPr>
        <w:t>有机碳、氧化还原电位、总氮、总磷等。</w:t>
      </w:r>
      <w:r>
        <w:rPr>
          <w:rFonts w:hint="eastAsia"/>
        </w:rPr>
        <w:t>样品采集和分析方法按照GB/T 1</w:t>
      </w:r>
      <w:r>
        <w:t>7378.3</w:t>
      </w:r>
      <w:r>
        <w:rPr>
          <w:rFonts w:hint="eastAsia"/>
        </w:rPr>
        <w:t>、GB/T 1</w:t>
      </w:r>
      <w:r>
        <w:t>7378.5</w:t>
      </w:r>
      <w:r>
        <w:rPr>
          <w:rFonts w:hint="eastAsia"/>
        </w:rPr>
        <w:t>和</w:t>
      </w:r>
      <w:r>
        <w:t>GB/T 12763.8</w:t>
      </w:r>
      <w:r>
        <w:rPr>
          <w:rFonts w:hint="eastAsia"/>
        </w:rPr>
        <w:t>的规定执行。</w:t>
      </w:r>
    </w:p>
    <w:p w14:paraId="45B7D8D7" w14:textId="77777777" w:rsidR="00AC161E" w:rsidRDefault="00FF4983" w:rsidP="002A2CE9">
      <w:pPr>
        <w:pStyle w:val="afff"/>
        <w:spacing w:before="120" w:after="120"/>
        <w:ind w:leftChars="200" w:left="420"/>
        <w:rPr>
          <w:rFonts w:hAnsi="黑体"/>
          <w:szCs w:val="21"/>
        </w:rPr>
      </w:pPr>
      <w:r>
        <w:rPr>
          <w:rFonts w:hAnsi="黑体" w:hint="eastAsia"/>
          <w:szCs w:val="21"/>
        </w:rPr>
        <w:t>有毒有害物质</w:t>
      </w:r>
    </w:p>
    <w:p w14:paraId="39068440" w14:textId="77777777" w:rsidR="00AC161E" w:rsidRDefault="00FF4983" w:rsidP="002A2CE9">
      <w:pPr>
        <w:pStyle w:val="afffff5"/>
        <w:ind w:leftChars="200" w:left="420" w:firstLine="420"/>
      </w:pPr>
      <w:r>
        <w:rPr>
          <w:rFonts w:hint="eastAsia"/>
        </w:rPr>
        <w:t>主要包括沉积物中的重金属【</w:t>
      </w:r>
      <w:r>
        <w:t>汞（Hg）、铜（Cu）、镉（Cd）、铅（Pb）、锌（Zn）</w:t>
      </w:r>
      <w:r>
        <w:rPr>
          <w:rFonts w:hint="eastAsia"/>
        </w:rPr>
        <w:t>】、</w:t>
      </w:r>
      <w:r>
        <w:t>硫化物、石油类、六六六、滴滴涕、多氯联苯</w:t>
      </w:r>
      <w:r>
        <w:rPr>
          <w:rFonts w:hint="eastAsia"/>
        </w:rPr>
        <w:t>、</w:t>
      </w:r>
      <w:r>
        <w:rPr>
          <w:rFonts w:hint="eastAsia"/>
          <w:szCs w:val="21"/>
        </w:rPr>
        <w:t>粪大肠菌群</w:t>
      </w:r>
      <w:r>
        <w:rPr>
          <w:rFonts w:hint="eastAsia"/>
        </w:rPr>
        <w:t>等。样品采集和分析方法按照GB/T 1</w:t>
      </w:r>
      <w:r>
        <w:t>7378.3</w:t>
      </w:r>
      <w:r>
        <w:rPr>
          <w:rFonts w:hint="eastAsia"/>
        </w:rPr>
        <w:t>、GB/T 1</w:t>
      </w:r>
      <w:r>
        <w:t>7378.5</w:t>
      </w:r>
      <w:r>
        <w:rPr>
          <w:rFonts w:hint="eastAsia"/>
        </w:rPr>
        <w:t>和</w:t>
      </w:r>
      <w:r>
        <w:rPr>
          <w:rFonts w:hint="eastAsia"/>
          <w:szCs w:val="21"/>
        </w:rPr>
        <w:t>G</w:t>
      </w:r>
      <w:r>
        <w:rPr>
          <w:szCs w:val="21"/>
        </w:rPr>
        <w:t>B 17378.7</w:t>
      </w:r>
      <w:r>
        <w:rPr>
          <w:rFonts w:hint="eastAsia"/>
        </w:rPr>
        <w:t>的规定执行。</w:t>
      </w:r>
    </w:p>
    <w:p w14:paraId="4A0C646A" w14:textId="4D67DB3D" w:rsidR="00AC161E" w:rsidRDefault="00FF4983" w:rsidP="00611475">
      <w:pPr>
        <w:pStyle w:val="affe"/>
        <w:spacing w:before="120" w:after="120"/>
        <w:ind w:left="425"/>
        <w:rPr>
          <w:rFonts w:hAnsi="黑体"/>
        </w:rPr>
      </w:pPr>
      <w:r>
        <w:rPr>
          <w:rFonts w:hAnsi="黑体" w:hint="eastAsia"/>
        </w:rPr>
        <w:t>海洋生</w:t>
      </w:r>
      <w:r w:rsidR="00E51F17">
        <w:rPr>
          <w:rFonts w:hAnsi="黑体" w:hint="eastAsia"/>
        </w:rPr>
        <w:t>态和生物资源环境</w:t>
      </w:r>
    </w:p>
    <w:p w14:paraId="58751631" w14:textId="6F82DA74" w:rsidR="00AC161E" w:rsidRDefault="00FF4983">
      <w:pPr>
        <w:pStyle w:val="afffff5"/>
        <w:ind w:firstLine="420"/>
      </w:pPr>
      <w:r>
        <w:rPr>
          <w:rFonts w:hint="eastAsia"/>
        </w:rPr>
        <w:t>主要包括：叶绿素和初级生产力、微生物、浮游植物、浮游动物、鱼卵和仔稚鱼、底栖生物和游泳动物等。监测方法按照</w:t>
      </w:r>
      <w:r>
        <w:t>GB/T 12763.6</w:t>
      </w:r>
      <w:r>
        <w:rPr>
          <w:rFonts w:hint="eastAsia"/>
        </w:rPr>
        <w:t>的规定执行。</w:t>
      </w:r>
    </w:p>
    <w:p w14:paraId="0A039924" w14:textId="641D5433" w:rsidR="00D27C4F" w:rsidRDefault="00611475" w:rsidP="00611475">
      <w:pPr>
        <w:pStyle w:val="affe"/>
        <w:spacing w:before="120" w:after="120"/>
        <w:ind w:left="425"/>
        <w:rPr>
          <w:rFonts w:hAnsi="黑体"/>
        </w:rPr>
      </w:pPr>
      <w:r w:rsidRPr="00611475">
        <w:rPr>
          <w:rFonts w:hAnsi="黑体" w:hint="eastAsia"/>
        </w:rPr>
        <w:t>海水</w:t>
      </w:r>
      <w:r>
        <w:rPr>
          <w:rFonts w:hAnsi="黑体" w:hint="eastAsia"/>
        </w:rPr>
        <w:t>渔业</w:t>
      </w:r>
      <w:r w:rsidRPr="00611475">
        <w:rPr>
          <w:rFonts w:hAnsi="黑体" w:hint="eastAsia"/>
        </w:rPr>
        <w:t>生产</w:t>
      </w:r>
      <w:r w:rsidR="00771572">
        <w:rPr>
          <w:rFonts w:hAnsi="黑体" w:hint="eastAsia"/>
        </w:rPr>
        <w:t>及其他人类活动</w:t>
      </w:r>
      <w:r w:rsidRPr="00611475">
        <w:rPr>
          <w:rFonts w:hAnsi="黑体" w:hint="eastAsia"/>
        </w:rPr>
        <w:t>要素调查</w:t>
      </w:r>
    </w:p>
    <w:p w14:paraId="5E6E8E54" w14:textId="7A4CA22C" w:rsidR="00611475" w:rsidRPr="00611475" w:rsidRDefault="00611475" w:rsidP="00611475">
      <w:pPr>
        <w:pStyle w:val="afffff5"/>
        <w:ind w:firstLine="420"/>
      </w:pPr>
      <w:r>
        <w:rPr>
          <w:rFonts w:hint="eastAsia"/>
        </w:rPr>
        <w:t>调查海区养殖活动、捕捞生产</w:t>
      </w:r>
      <w:r w:rsidR="00771572">
        <w:rPr>
          <w:rFonts w:hint="eastAsia"/>
        </w:rPr>
        <w:t>及其他人类</w:t>
      </w:r>
      <w:r>
        <w:rPr>
          <w:rFonts w:hint="eastAsia"/>
        </w:rPr>
        <w:t>活动</w:t>
      </w:r>
      <w:r w:rsidR="00771572">
        <w:rPr>
          <w:rFonts w:hint="eastAsia"/>
        </w:rPr>
        <w:t>要素</w:t>
      </w:r>
      <w:r>
        <w:rPr>
          <w:rFonts w:hint="eastAsia"/>
        </w:rPr>
        <w:t>的调查</w:t>
      </w:r>
      <w:r w:rsidR="00771572">
        <w:rPr>
          <w:rFonts w:hint="eastAsia"/>
        </w:rPr>
        <w:t xml:space="preserve">参考海洋调查规范 第9部分 海洋生态调查指南 </w:t>
      </w:r>
      <w:r w:rsidR="00771572">
        <w:t xml:space="preserve">7 </w:t>
      </w:r>
      <w:r w:rsidR="00771572">
        <w:rPr>
          <w:rFonts w:hint="eastAsia"/>
        </w:rPr>
        <w:t>人类活动要素调查的规定执行。</w:t>
      </w:r>
    </w:p>
    <w:p w14:paraId="1EE12DEB" w14:textId="3CCD83FF" w:rsidR="00AC161E" w:rsidRDefault="00FF4983">
      <w:pPr>
        <w:pStyle w:val="affc"/>
        <w:spacing w:before="240" w:after="240"/>
      </w:pPr>
      <w:r>
        <w:rPr>
          <w:rFonts w:hint="eastAsia"/>
        </w:rPr>
        <w:t>评</w:t>
      </w:r>
      <w:r w:rsidR="00364A61">
        <w:rPr>
          <w:rFonts w:hint="eastAsia"/>
        </w:rPr>
        <w:t>估</w:t>
      </w:r>
    </w:p>
    <w:p w14:paraId="3FAB5B3A" w14:textId="77777777" w:rsidR="00AC161E" w:rsidRDefault="00FF4983">
      <w:pPr>
        <w:pStyle w:val="affd"/>
        <w:spacing w:before="120" w:after="120"/>
      </w:pPr>
      <w:r>
        <w:rPr>
          <w:rFonts w:hint="eastAsia"/>
        </w:rPr>
        <w:t>现状评价</w:t>
      </w:r>
    </w:p>
    <w:p w14:paraId="2BD78528" w14:textId="77777777" w:rsidR="00AC161E" w:rsidRDefault="00FF4983" w:rsidP="00611475">
      <w:pPr>
        <w:pStyle w:val="affe"/>
        <w:spacing w:before="120" w:after="120"/>
        <w:ind w:left="425"/>
        <w:rPr>
          <w:rFonts w:hAnsi="黑体"/>
        </w:rPr>
      </w:pPr>
      <w:r>
        <w:rPr>
          <w:rFonts w:hAnsi="黑体" w:hint="eastAsia"/>
        </w:rPr>
        <w:t>水质现状评价</w:t>
      </w:r>
    </w:p>
    <w:p w14:paraId="061C1525" w14:textId="6B503AEA" w:rsidR="00AC161E" w:rsidRDefault="00FF4983">
      <w:pPr>
        <w:pStyle w:val="afffff5"/>
        <w:ind w:firstLine="420"/>
      </w:pPr>
      <w:r>
        <w:rPr>
          <w:rFonts w:hint="eastAsia"/>
        </w:rPr>
        <w:t>评价养殖区水质色、嗅、味、溶解氧、化学需氧量、生化需氧量（BOD</w:t>
      </w:r>
      <w:r>
        <w:rPr>
          <w:rFonts w:hint="eastAsia"/>
          <w:vertAlign w:val="subscript"/>
        </w:rPr>
        <w:t>5</w:t>
      </w:r>
      <w:r>
        <w:rPr>
          <w:rFonts w:hint="eastAsia"/>
        </w:rPr>
        <w:t>）、无机氮、活性磷酸盐（PO</w:t>
      </w:r>
      <w:r>
        <w:rPr>
          <w:rFonts w:hint="eastAsia"/>
          <w:vertAlign w:val="subscript"/>
        </w:rPr>
        <w:t>4</w:t>
      </w:r>
      <w:r>
        <w:rPr>
          <w:rFonts w:hint="eastAsia"/>
          <w:vertAlign w:val="superscript"/>
        </w:rPr>
        <w:t>3</w:t>
      </w:r>
      <w:r>
        <w:rPr>
          <w:rFonts w:hint="eastAsia"/>
        </w:rPr>
        <w:t>-P）、悬浮物、</w:t>
      </w:r>
      <w:r>
        <w:t>重金属</w:t>
      </w:r>
      <w:r w:rsidR="00D27C4F">
        <w:rPr>
          <w:rFonts w:hint="eastAsia"/>
        </w:rPr>
        <w:t>[</w:t>
      </w:r>
      <w:r>
        <w:t>汞（Hg）、铜（Cu）、铅（Pb）、镉（Cd）、锌（Zn）、总铬（Cr）、砷（As）等</w:t>
      </w:r>
      <w:r w:rsidR="00D27C4F">
        <w:rPr>
          <w:rFonts w:hint="eastAsia"/>
        </w:rPr>
        <w:t>]</w:t>
      </w:r>
      <w:r>
        <w:t>、粪大肠菌群、</w:t>
      </w:r>
      <w:r>
        <w:rPr>
          <w:rFonts w:hint="eastAsia"/>
        </w:rPr>
        <w:t>油类</w:t>
      </w:r>
      <w:r>
        <w:t>、六六六、滴滴涕、</w:t>
      </w:r>
      <w:r>
        <w:rPr>
          <w:rFonts w:hint="eastAsia"/>
        </w:rPr>
        <w:t>硫化物等参数，应满足G</w:t>
      </w:r>
      <w:r>
        <w:t>B11607</w:t>
      </w:r>
      <w:r>
        <w:rPr>
          <w:rFonts w:hint="eastAsia"/>
        </w:rPr>
        <w:t>和G</w:t>
      </w:r>
      <w:r>
        <w:t>B3097</w:t>
      </w:r>
      <w:r>
        <w:rPr>
          <w:rFonts w:hint="eastAsia"/>
        </w:rPr>
        <w:t>中的第二类海水水质标准。</w:t>
      </w:r>
    </w:p>
    <w:p w14:paraId="7E63D619" w14:textId="77777777" w:rsidR="00AC161E" w:rsidRDefault="00FF4983" w:rsidP="00611475">
      <w:pPr>
        <w:pStyle w:val="affe"/>
        <w:spacing w:before="120" w:after="120"/>
        <w:ind w:left="425"/>
        <w:rPr>
          <w:rFonts w:hAnsi="黑体"/>
        </w:rPr>
      </w:pPr>
      <w:r>
        <w:rPr>
          <w:rFonts w:hAnsi="黑体" w:hint="eastAsia"/>
        </w:rPr>
        <w:t>沉积物现状评价</w:t>
      </w:r>
    </w:p>
    <w:p w14:paraId="57197CFC" w14:textId="629A35DE" w:rsidR="00AC161E" w:rsidRDefault="00FF4983">
      <w:pPr>
        <w:pStyle w:val="afffff5"/>
        <w:ind w:firstLine="420"/>
      </w:pPr>
      <w:r>
        <w:rPr>
          <w:rFonts w:hint="eastAsia"/>
          <w:szCs w:val="21"/>
        </w:rPr>
        <w:t>评价养殖区沉积物色、臭、有机碳、</w:t>
      </w:r>
      <w:r>
        <w:rPr>
          <w:rFonts w:hint="eastAsia"/>
        </w:rPr>
        <w:t>重金属</w:t>
      </w:r>
      <w:r w:rsidR="00D27C4F">
        <w:rPr>
          <w:rFonts w:hint="eastAsia"/>
        </w:rPr>
        <w:t>[</w:t>
      </w:r>
      <w:r>
        <w:t>汞（Hg）、铜（Cu）、镉（Cd）、铅（Pb）、锌（Zn）</w:t>
      </w:r>
      <w:r w:rsidR="00D27C4F">
        <w:rPr>
          <w:rFonts w:hint="eastAsia"/>
        </w:rPr>
        <w:t>]</w:t>
      </w:r>
      <w:r>
        <w:rPr>
          <w:rFonts w:hint="eastAsia"/>
        </w:rPr>
        <w:t>、</w:t>
      </w:r>
      <w:r>
        <w:t>硫化物、石油类、六六六、滴滴涕、多氯联苯</w:t>
      </w:r>
      <w:r>
        <w:rPr>
          <w:rFonts w:hint="eastAsia"/>
        </w:rPr>
        <w:t>、</w:t>
      </w:r>
      <w:r>
        <w:rPr>
          <w:rFonts w:hint="eastAsia"/>
          <w:szCs w:val="21"/>
        </w:rPr>
        <w:t>粪大肠菌群</w:t>
      </w:r>
      <w:r>
        <w:rPr>
          <w:rFonts w:hint="eastAsia"/>
        </w:rPr>
        <w:t>等参数，应满足</w:t>
      </w:r>
      <w:r w:rsidR="00D27C4F">
        <w:rPr>
          <w:rFonts w:hint="eastAsia"/>
        </w:rPr>
        <w:t>渔业水质</w:t>
      </w:r>
      <w:r>
        <w:rPr>
          <w:rFonts w:hint="eastAsia"/>
        </w:rPr>
        <w:t>标准</w:t>
      </w:r>
      <w:r w:rsidR="00D27C4F">
        <w:rPr>
          <w:rFonts w:hint="eastAsia"/>
        </w:rPr>
        <w:t>GB 11607</w:t>
      </w:r>
      <w:r>
        <w:rPr>
          <w:rFonts w:hint="eastAsia"/>
        </w:rPr>
        <w:t>。</w:t>
      </w:r>
    </w:p>
    <w:p w14:paraId="07DCABCA" w14:textId="77777777" w:rsidR="00AC161E" w:rsidRDefault="00FF4983" w:rsidP="00611475">
      <w:pPr>
        <w:pStyle w:val="affe"/>
        <w:spacing w:before="120" w:after="120"/>
        <w:ind w:left="425"/>
        <w:rPr>
          <w:rFonts w:hAnsi="黑体"/>
        </w:rPr>
      </w:pPr>
      <w:r>
        <w:rPr>
          <w:rFonts w:hAnsi="黑体" w:hint="eastAsia"/>
        </w:rPr>
        <w:lastRenderedPageBreak/>
        <w:t>海洋生物评价</w:t>
      </w:r>
    </w:p>
    <w:p w14:paraId="37B70880" w14:textId="63D72BAE" w:rsidR="00AC161E" w:rsidRDefault="00FF4983">
      <w:pPr>
        <w:pStyle w:val="afffff5"/>
        <w:ind w:firstLine="420"/>
      </w:pPr>
      <w:r>
        <w:rPr>
          <w:rFonts w:hint="eastAsia"/>
        </w:rPr>
        <w:t>评价微生物、浮游植物、浮游动物、鱼卵和仔稚鱼、底栖生物和游泳动物等</w:t>
      </w:r>
      <w:r w:rsidR="002B457B">
        <w:rPr>
          <w:rFonts w:hint="eastAsia"/>
        </w:rPr>
        <w:t>群落特征（种类组成、优势种、栖息密度、生物量、物种多样性、</w:t>
      </w:r>
      <w:r>
        <w:rPr>
          <w:rFonts w:hint="eastAsia"/>
        </w:rPr>
        <w:t>均匀度等参数</w:t>
      </w:r>
      <w:r w:rsidR="002B457B">
        <w:rPr>
          <w:rFonts w:hint="eastAsia"/>
        </w:rPr>
        <w:t>）</w:t>
      </w:r>
      <w:r w:rsidR="005C70BC">
        <w:rPr>
          <w:rFonts w:hint="eastAsia"/>
        </w:rPr>
        <w:t>。</w:t>
      </w:r>
    </w:p>
    <w:p w14:paraId="6937DF4A" w14:textId="4BC063BC" w:rsidR="00F219D5" w:rsidRPr="00F219D5" w:rsidRDefault="005030DE" w:rsidP="00611475">
      <w:pPr>
        <w:pStyle w:val="affe"/>
        <w:spacing w:before="120" w:after="120"/>
        <w:ind w:left="425"/>
        <w:rPr>
          <w:rFonts w:hAnsi="黑体"/>
        </w:rPr>
      </w:pPr>
      <w:r>
        <w:rPr>
          <w:rFonts w:hAnsi="黑体" w:hint="eastAsia"/>
        </w:rPr>
        <w:t>生态健康</w:t>
      </w:r>
      <w:r w:rsidR="00F219D5" w:rsidRPr="00F219D5">
        <w:rPr>
          <w:rFonts w:hAnsi="黑体" w:hint="eastAsia"/>
        </w:rPr>
        <w:t>评价</w:t>
      </w:r>
    </w:p>
    <w:p w14:paraId="7FB69D26" w14:textId="142CD405" w:rsidR="00F219D5" w:rsidRDefault="005030DE">
      <w:pPr>
        <w:pStyle w:val="afffff5"/>
        <w:ind w:firstLine="420"/>
        <w:rPr>
          <w:rFonts w:hAnsi="黑体"/>
          <w:color w:val="FF0000"/>
        </w:rPr>
      </w:pPr>
      <w:r w:rsidRPr="00DC668F">
        <w:rPr>
          <w:rFonts w:hAnsi="黑体" w:hint="eastAsia"/>
        </w:rPr>
        <w:t>养殖区生态健康评价参照</w:t>
      </w:r>
      <w:r w:rsidRPr="00DC668F">
        <w:rPr>
          <w:rFonts w:hint="eastAsia"/>
        </w:rPr>
        <w:t>HY</w:t>
      </w:r>
      <w:r w:rsidRPr="00DC668F">
        <w:t>/T 087-20</w:t>
      </w:r>
      <w:r>
        <w:t xml:space="preserve">05 </w:t>
      </w:r>
      <w:r>
        <w:rPr>
          <w:rFonts w:hint="eastAsia"/>
        </w:rPr>
        <w:t>近岸海洋生态健康评价指南的规定执行</w:t>
      </w:r>
      <w:r w:rsidR="00C1120C">
        <w:rPr>
          <w:rFonts w:hint="eastAsia"/>
        </w:rPr>
        <w:t>。</w:t>
      </w:r>
    </w:p>
    <w:p w14:paraId="4C0D3FA2" w14:textId="77B1EC92" w:rsidR="00922764" w:rsidRDefault="00922764">
      <w:pPr>
        <w:pStyle w:val="affd"/>
        <w:spacing w:before="120" w:after="120"/>
      </w:pPr>
      <w:r>
        <w:rPr>
          <w:rFonts w:hint="eastAsia"/>
        </w:rPr>
        <w:t>生态影响评估</w:t>
      </w:r>
    </w:p>
    <w:p w14:paraId="7FCD9B11" w14:textId="06F1FB2A" w:rsidR="009A2F18" w:rsidRPr="00611475" w:rsidRDefault="00271D4B" w:rsidP="00611475">
      <w:pPr>
        <w:pStyle w:val="affe"/>
        <w:spacing w:before="120" w:after="120"/>
        <w:ind w:left="425"/>
        <w:rPr>
          <w:rFonts w:hAnsi="黑体"/>
        </w:rPr>
      </w:pPr>
      <w:r w:rsidRPr="00611475">
        <w:rPr>
          <w:rFonts w:hAnsi="黑体" w:hint="eastAsia"/>
        </w:rPr>
        <w:t>趋势影响分析</w:t>
      </w:r>
    </w:p>
    <w:p w14:paraId="0C3D25A5" w14:textId="32DC96F9" w:rsidR="00271D4B" w:rsidRPr="00271D4B" w:rsidRDefault="00271D4B" w:rsidP="00271D4B">
      <w:pPr>
        <w:pStyle w:val="afffff5"/>
        <w:ind w:firstLine="420"/>
      </w:pPr>
      <w:r>
        <w:rPr>
          <w:rFonts w:hint="eastAsia"/>
        </w:rPr>
        <w:t>深水网箱养殖的生态影响，应对比分析养殖水域的生物群落特征、预测生态系统服务功能的变化趋势，重点分析网箱养殖项目建设和生产运行对附近水域的影响途径、影响范围、影响程度。</w:t>
      </w:r>
    </w:p>
    <w:p w14:paraId="6CC9F392" w14:textId="0D7574E8" w:rsidR="00F219D5" w:rsidRPr="00611475" w:rsidRDefault="001445C8" w:rsidP="00611475">
      <w:pPr>
        <w:pStyle w:val="affe"/>
        <w:spacing w:before="120" w:after="120"/>
        <w:ind w:left="425"/>
        <w:rPr>
          <w:rFonts w:hAnsi="黑体"/>
        </w:rPr>
      </w:pPr>
      <w:r w:rsidRPr="00611475">
        <w:rPr>
          <w:rFonts w:hAnsi="黑体" w:hint="eastAsia"/>
        </w:rPr>
        <w:t>海洋环境</w:t>
      </w:r>
      <w:r w:rsidR="00F219D5" w:rsidRPr="00611475">
        <w:rPr>
          <w:rFonts w:hAnsi="黑体" w:hint="eastAsia"/>
        </w:rPr>
        <w:t>变动评估</w:t>
      </w:r>
    </w:p>
    <w:p w14:paraId="6E12AF89" w14:textId="047FF7F6" w:rsidR="00BA0F04" w:rsidRPr="00BA0F04" w:rsidRDefault="00BA0F04" w:rsidP="00BA0F04">
      <w:pPr>
        <w:pStyle w:val="afffff5"/>
        <w:ind w:firstLine="420"/>
      </w:pPr>
      <w:r w:rsidRPr="00BA0F04">
        <w:rPr>
          <w:rFonts w:hint="eastAsia"/>
        </w:rPr>
        <w:t>分析海洋水文、水质、沉积物在本底调查和跟踪调查时的异同。</w:t>
      </w:r>
    </w:p>
    <w:p w14:paraId="620E9AAC" w14:textId="77777777" w:rsidR="001445C8" w:rsidRPr="00611475" w:rsidRDefault="001445C8" w:rsidP="00611475">
      <w:pPr>
        <w:pStyle w:val="affe"/>
        <w:spacing w:before="120" w:after="120"/>
        <w:ind w:left="425"/>
        <w:rPr>
          <w:rFonts w:hAnsi="黑体"/>
        </w:rPr>
      </w:pPr>
      <w:r w:rsidRPr="00611475">
        <w:rPr>
          <w:rFonts w:hAnsi="黑体" w:hint="eastAsia"/>
        </w:rPr>
        <w:t>生物群落变动评估</w:t>
      </w:r>
    </w:p>
    <w:p w14:paraId="2EBCED10" w14:textId="767E390C" w:rsidR="00F219D5" w:rsidRPr="00BA0F04" w:rsidRDefault="005C70BC">
      <w:pPr>
        <w:pStyle w:val="afffff5"/>
        <w:ind w:firstLine="420"/>
      </w:pPr>
      <w:r>
        <w:rPr>
          <w:rFonts w:hint="eastAsia"/>
        </w:rPr>
        <w:t>对比分析项目投产开工前、项目运营过程中的养殖海域海洋生物浮游生物、游泳生物、底栖生物群落的稳定性及其多样性水平，分析各类群生物优势种及其生物密度、生物量的变化趋势。</w:t>
      </w:r>
    </w:p>
    <w:p w14:paraId="0576B82F" w14:textId="77777777" w:rsidR="005C6AAA" w:rsidRPr="00611475" w:rsidRDefault="005C6AAA" w:rsidP="00611475">
      <w:pPr>
        <w:pStyle w:val="affe"/>
        <w:spacing w:before="120" w:after="120"/>
        <w:ind w:left="425"/>
        <w:rPr>
          <w:rFonts w:hAnsi="黑体"/>
        </w:rPr>
      </w:pPr>
      <w:r w:rsidRPr="00611475">
        <w:rPr>
          <w:rFonts w:hAnsi="黑体" w:hint="eastAsia"/>
        </w:rPr>
        <w:t>社会效益分析</w:t>
      </w:r>
    </w:p>
    <w:p w14:paraId="64DCA009" w14:textId="2CD36159" w:rsidR="00AC161E" w:rsidRDefault="00FF4983">
      <w:pPr>
        <w:pStyle w:val="afffff5"/>
        <w:ind w:firstLine="420"/>
      </w:pPr>
      <w:r>
        <w:rPr>
          <w:rFonts w:hint="eastAsia"/>
        </w:rPr>
        <w:t>对养殖拟选海域、增养殖工程的开展，对利益相关者、渔业水产、自然资源、生态环境管理部门、环境保护与水产产业链等开展调查问卷，总结调查问卷结论，并开展问卷的效度、信度分析。</w:t>
      </w:r>
    </w:p>
    <w:p w14:paraId="444A59B1" w14:textId="6A796005" w:rsidR="00364A61" w:rsidRDefault="00364A61" w:rsidP="00364A61">
      <w:pPr>
        <w:pStyle w:val="affd"/>
        <w:spacing w:before="120" w:after="120"/>
      </w:pPr>
      <w:r w:rsidRPr="00364A61">
        <w:rPr>
          <w:rFonts w:hint="eastAsia"/>
        </w:rPr>
        <w:t>评估结果</w:t>
      </w:r>
    </w:p>
    <w:p w14:paraId="4D65A1BE" w14:textId="3AA9FF61" w:rsidR="00A200A2" w:rsidRPr="00A200A2" w:rsidRDefault="00A200A2" w:rsidP="00A200A2">
      <w:pPr>
        <w:pStyle w:val="afffff5"/>
        <w:ind w:firstLine="420"/>
      </w:pPr>
      <w:r>
        <w:rPr>
          <w:rFonts w:hint="eastAsia"/>
        </w:rPr>
        <w:t>以水质、沉积物、海洋生物和生态压力评价与生态影响评估</w:t>
      </w:r>
      <w:r w:rsidR="00746F6D">
        <w:rPr>
          <w:rFonts w:hint="eastAsia"/>
        </w:rPr>
        <w:t>为基础，分析网箱养殖项目的空间特征及变化趋势，明确主要生态风险的关键点和关键海域。结合主要观测指标，</w:t>
      </w:r>
      <w:r w:rsidR="00C1120C">
        <w:rPr>
          <w:rFonts w:hint="eastAsia"/>
        </w:rPr>
        <w:t>完成养殖海域的生态健康评估；并</w:t>
      </w:r>
      <w:r w:rsidR="00746F6D">
        <w:rPr>
          <w:rFonts w:hint="eastAsia"/>
        </w:rPr>
        <w:t>综合分析其成因及驱动因素，为定量评估网箱养殖的生态影响及总体变化趋势提供依据。</w:t>
      </w:r>
    </w:p>
    <w:p w14:paraId="7EF46563" w14:textId="670B9BAC" w:rsidR="00AC161E" w:rsidRDefault="00FF4983">
      <w:pPr>
        <w:pStyle w:val="affc"/>
        <w:spacing w:before="240" w:after="240"/>
        <w:rPr>
          <w:color w:val="000000"/>
        </w:rPr>
      </w:pPr>
      <w:r>
        <w:rPr>
          <w:rFonts w:hint="eastAsia"/>
          <w:color w:val="000000"/>
        </w:rPr>
        <w:t>报告</w:t>
      </w:r>
      <w:r w:rsidR="003A48CD">
        <w:rPr>
          <w:rFonts w:hint="eastAsia"/>
          <w:color w:val="000000"/>
        </w:rPr>
        <w:t>内容</w:t>
      </w:r>
    </w:p>
    <w:p w14:paraId="00E28B4B" w14:textId="77777777" w:rsidR="00AC161E" w:rsidRDefault="00FF4983">
      <w:pPr>
        <w:pStyle w:val="afffff5"/>
        <w:ind w:firstLine="420"/>
      </w:pPr>
      <w:r>
        <w:rPr>
          <w:rFonts w:hint="eastAsia"/>
        </w:rPr>
        <w:t>报告主要包含以下内容：</w:t>
      </w:r>
    </w:p>
    <w:p w14:paraId="0E066755" w14:textId="77777777" w:rsidR="00AC161E" w:rsidRDefault="00FF4983">
      <w:pPr>
        <w:pStyle w:val="afffff5"/>
        <w:ind w:firstLine="420"/>
      </w:pPr>
      <w:r>
        <w:t>a</w:t>
      </w:r>
      <w:r>
        <w:rPr>
          <w:rFonts w:hint="eastAsia"/>
        </w:rPr>
        <w:t>）拟建或已建深水网箱选址、规模、养殖品种、装备运输安装与施工式艺要点、养殖运输加工流程规划等的相关情况；</w:t>
      </w:r>
    </w:p>
    <w:p w14:paraId="26B6EC5E" w14:textId="77777777" w:rsidR="00AC161E" w:rsidRDefault="00FF4983">
      <w:pPr>
        <w:pStyle w:val="afffff5"/>
        <w:ind w:firstLine="420"/>
      </w:pPr>
      <w:r>
        <w:t>b</w:t>
      </w:r>
      <w:r>
        <w:rPr>
          <w:rFonts w:hint="eastAsia"/>
        </w:rPr>
        <w:t>）站点站位信息及外业调查的情况、图件；</w:t>
      </w:r>
    </w:p>
    <w:p w14:paraId="529691E0" w14:textId="77777777" w:rsidR="00AC161E" w:rsidRDefault="00FF4983">
      <w:pPr>
        <w:pStyle w:val="afffff5"/>
        <w:ind w:firstLine="420"/>
        <w:rPr>
          <w:rFonts w:cs="宋体"/>
          <w:szCs w:val="21"/>
        </w:rPr>
      </w:pPr>
      <w:r>
        <w:rPr>
          <w:rFonts w:hint="eastAsia"/>
        </w:rPr>
        <w:t>c）</w:t>
      </w:r>
      <w:r>
        <w:rPr>
          <w:rFonts w:cs="宋体" w:hint="eastAsia"/>
          <w:szCs w:val="21"/>
        </w:rPr>
        <w:t>样品采集、分析和数据处理方法；</w:t>
      </w:r>
    </w:p>
    <w:p w14:paraId="756717A6" w14:textId="77777777" w:rsidR="00AC161E" w:rsidRDefault="00FF4983">
      <w:pPr>
        <w:pStyle w:val="afffff5"/>
        <w:ind w:firstLine="420"/>
        <w:rPr>
          <w:rFonts w:cs="宋体"/>
          <w:szCs w:val="21"/>
        </w:rPr>
      </w:pPr>
      <w:r>
        <w:rPr>
          <w:rFonts w:cs="宋体" w:hint="eastAsia"/>
          <w:szCs w:val="21"/>
        </w:rPr>
        <w:t>d）深水网箱养殖海域的生态环境现状。</w:t>
      </w:r>
    </w:p>
    <w:p w14:paraId="0F033897" w14:textId="77777777" w:rsidR="00AC161E" w:rsidRDefault="00FF4983" w:rsidP="00424E51">
      <w:pPr>
        <w:pStyle w:val="afffff5"/>
        <w:ind w:left="420" w:firstLine="420"/>
        <w:rPr>
          <w:rFonts w:cs="宋体"/>
          <w:szCs w:val="21"/>
        </w:rPr>
      </w:pPr>
      <w:r>
        <w:rPr>
          <w:rFonts w:cs="宋体" w:hint="eastAsia"/>
          <w:szCs w:val="21"/>
        </w:rPr>
        <w:t>深水网箱养殖海域的生态环境现状包括：</w:t>
      </w:r>
    </w:p>
    <w:p w14:paraId="099EA0F2" w14:textId="77777777" w:rsidR="00AC161E" w:rsidRDefault="00FF4983" w:rsidP="00424E51">
      <w:pPr>
        <w:pStyle w:val="afffff5"/>
        <w:ind w:left="420" w:firstLine="420"/>
        <w:rPr>
          <w:rFonts w:cs="宋体"/>
          <w:szCs w:val="21"/>
        </w:rPr>
      </w:pPr>
      <w:r>
        <w:rPr>
          <w:rFonts w:hint="eastAsia"/>
        </w:rPr>
        <w:t>1）</w:t>
      </w:r>
      <w:r>
        <w:rPr>
          <w:rFonts w:cs="宋体" w:hint="eastAsia"/>
          <w:szCs w:val="21"/>
        </w:rPr>
        <w:t>调查海域的水质、水文等现状；</w:t>
      </w:r>
    </w:p>
    <w:p w14:paraId="25911E36" w14:textId="77777777" w:rsidR="00AC161E" w:rsidRDefault="00FF4983" w:rsidP="00424E51">
      <w:pPr>
        <w:pStyle w:val="afffff5"/>
        <w:ind w:left="420" w:firstLine="420"/>
        <w:rPr>
          <w:rFonts w:cs="宋体"/>
          <w:szCs w:val="21"/>
        </w:rPr>
      </w:pPr>
      <w:r>
        <w:rPr>
          <w:rFonts w:hint="eastAsia"/>
        </w:rPr>
        <w:t>2）</w:t>
      </w:r>
      <w:r>
        <w:rPr>
          <w:rFonts w:cs="宋体" w:hint="eastAsia"/>
          <w:szCs w:val="21"/>
        </w:rPr>
        <w:t>调查海域的沉积物现状；</w:t>
      </w:r>
    </w:p>
    <w:p w14:paraId="4B40BD3B" w14:textId="77777777" w:rsidR="00AC161E" w:rsidRDefault="00FF4983" w:rsidP="00424E51">
      <w:pPr>
        <w:pStyle w:val="afffff5"/>
        <w:ind w:left="420" w:firstLine="420"/>
        <w:rPr>
          <w:rFonts w:cs="宋体"/>
          <w:szCs w:val="21"/>
        </w:rPr>
      </w:pPr>
      <w:r>
        <w:rPr>
          <w:rFonts w:cs="宋体" w:hint="eastAsia"/>
          <w:szCs w:val="21"/>
        </w:rPr>
        <w:t>3）调查海域的生物现状。</w:t>
      </w:r>
    </w:p>
    <w:p w14:paraId="0DA86271" w14:textId="77777777" w:rsidR="00AC161E" w:rsidRDefault="00FF4983">
      <w:pPr>
        <w:pStyle w:val="afffff5"/>
        <w:ind w:firstLine="420"/>
        <w:rPr>
          <w:rFonts w:cs="宋体"/>
          <w:szCs w:val="21"/>
        </w:rPr>
      </w:pPr>
      <w:r>
        <w:t>e</w:t>
      </w:r>
      <w:r>
        <w:rPr>
          <w:rFonts w:hint="eastAsia"/>
        </w:rPr>
        <w:t>）</w:t>
      </w:r>
      <w:r>
        <w:rPr>
          <w:rFonts w:cs="宋体" w:hint="eastAsia"/>
          <w:szCs w:val="21"/>
        </w:rPr>
        <w:t>深水网箱养殖海域水文、水质、沉积物和海洋生物变动状况；</w:t>
      </w:r>
    </w:p>
    <w:p w14:paraId="0FD55302" w14:textId="77777777" w:rsidR="00AC161E" w:rsidRDefault="00FF4983">
      <w:pPr>
        <w:pStyle w:val="afffff5"/>
        <w:ind w:firstLine="420"/>
        <w:rPr>
          <w:rFonts w:cs="宋体"/>
          <w:szCs w:val="21"/>
        </w:rPr>
      </w:pPr>
      <w:r>
        <w:t>f</w:t>
      </w:r>
      <w:r>
        <w:rPr>
          <w:rFonts w:hint="eastAsia"/>
        </w:rPr>
        <w:t>）</w:t>
      </w:r>
      <w:r>
        <w:rPr>
          <w:rFonts w:cs="宋体" w:hint="eastAsia"/>
          <w:szCs w:val="21"/>
        </w:rPr>
        <w:t>深水网箱养殖海域和对照区水文、水质、沉积物和海洋生物异同情况；</w:t>
      </w:r>
    </w:p>
    <w:p w14:paraId="603B21B3" w14:textId="4CC8E89C" w:rsidR="00424E51" w:rsidRDefault="00FF4983">
      <w:pPr>
        <w:pStyle w:val="afffff5"/>
        <w:ind w:firstLine="420"/>
        <w:rPr>
          <w:rFonts w:cs="宋体"/>
          <w:szCs w:val="21"/>
        </w:rPr>
      </w:pPr>
      <w:r>
        <w:rPr>
          <w:rFonts w:hint="eastAsia"/>
        </w:rPr>
        <w:t>g）</w:t>
      </w:r>
      <w:r w:rsidR="00424E51">
        <w:rPr>
          <w:rFonts w:hint="eastAsia"/>
        </w:rPr>
        <w:t>生态影响评价结论,</w:t>
      </w:r>
      <w:r w:rsidR="00424E51">
        <w:rPr>
          <w:rFonts w:cs="宋体" w:hint="eastAsia"/>
          <w:szCs w:val="21"/>
        </w:rPr>
        <w:t>调查评估内容的综合分析评价</w:t>
      </w:r>
    </w:p>
    <w:p w14:paraId="5290746C" w14:textId="18C508D0" w:rsidR="00424E51" w:rsidRDefault="004808B1">
      <w:pPr>
        <w:pStyle w:val="afffff5"/>
        <w:ind w:firstLine="420"/>
        <w:rPr>
          <w:rFonts w:cs="宋体"/>
          <w:szCs w:val="21"/>
        </w:rPr>
      </w:pPr>
      <w:r>
        <w:rPr>
          <w:rFonts w:cs="宋体" w:hint="eastAsia"/>
          <w:szCs w:val="21"/>
        </w:rPr>
        <w:t>1）</w:t>
      </w:r>
      <w:r w:rsidR="00424E51">
        <w:rPr>
          <w:rFonts w:cs="宋体" w:hint="eastAsia"/>
          <w:szCs w:val="21"/>
        </w:rPr>
        <w:t>对深水网箱养殖的项目建设概况、生态环境质量现状、污染物排放情况、主要环境意见、公众意见</w:t>
      </w:r>
      <w:r w:rsidR="00C27807">
        <w:rPr>
          <w:rFonts w:cs="宋体" w:hint="eastAsia"/>
          <w:szCs w:val="21"/>
        </w:rPr>
        <w:t>采纳情况、生态环境保护措施、成本效益分析、环境管理与监测计划等内容进行归纳总结，明确给出该项目的生态影响可行性分析/网箱养殖运维期的生态影响评估结论。</w:t>
      </w:r>
    </w:p>
    <w:p w14:paraId="59EFC5B1" w14:textId="0CC3BB14" w:rsidR="004808B1" w:rsidRDefault="004808B1">
      <w:pPr>
        <w:pStyle w:val="afffff5"/>
        <w:ind w:firstLine="420"/>
      </w:pPr>
      <w:r>
        <w:rPr>
          <w:rFonts w:cs="宋体" w:hint="eastAsia"/>
          <w:szCs w:val="21"/>
        </w:rPr>
        <w:t>2）可行性</w:t>
      </w:r>
      <w:r w:rsidR="00F24A15">
        <w:rPr>
          <w:rFonts w:cs="宋体" w:hint="eastAsia"/>
          <w:szCs w:val="21"/>
        </w:rPr>
        <w:t>论证中，</w:t>
      </w:r>
      <w:r w:rsidR="00DD11A8">
        <w:rPr>
          <w:rFonts w:cs="宋体" w:hint="eastAsia"/>
          <w:szCs w:val="21"/>
        </w:rPr>
        <w:t>以网箱养殖工程特征和生态现状调查为基础，识别</w:t>
      </w:r>
      <w:r w:rsidR="00F24A15">
        <w:rPr>
          <w:rFonts w:cs="宋体" w:hint="eastAsia"/>
          <w:szCs w:val="21"/>
        </w:rPr>
        <w:t>深水网箱养殖建设、生产运营阶段及服务期满后</w:t>
      </w:r>
      <w:r w:rsidR="00DD11A8">
        <w:rPr>
          <w:rFonts w:cs="宋体" w:hint="eastAsia"/>
          <w:szCs w:val="21"/>
        </w:rPr>
        <w:t>等不同阶段的生态影响</w:t>
      </w:r>
      <w:r w:rsidR="00F24A15">
        <w:rPr>
          <w:rFonts w:cs="宋体" w:hint="eastAsia"/>
          <w:szCs w:val="21"/>
        </w:rPr>
        <w:t>，分析其技术可靠性及</w:t>
      </w:r>
      <w:r w:rsidR="00DD11A8">
        <w:rPr>
          <w:rFonts w:cs="宋体" w:hint="eastAsia"/>
          <w:szCs w:val="21"/>
        </w:rPr>
        <w:t>满足</w:t>
      </w:r>
      <w:r w:rsidR="00F24A15">
        <w:rPr>
          <w:rFonts w:cs="宋体" w:hint="eastAsia"/>
          <w:szCs w:val="21"/>
        </w:rPr>
        <w:t xml:space="preserve">环境许可要求的可行性，生态保护目标的可达性。 </w:t>
      </w:r>
    </w:p>
    <w:p w14:paraId="382DD512" w14:textId="01E6DC12" w:rsidR="00AC161E" w:rsidRDefault="00424E51">
      <w:pPr>
        <w:pStyle w:val="afffff5"/>
        <w:ind w:firstLine="420"/>
        <w:rPr>
          <w:rFonts w:cs="宋体"/>
          <w:szCs w:val="21"/>
        </w:rPr>
      </w:pPr>
      <w:r>
        <w:rPr>
          <w:rFonts w:hint="eastAsia"/>
        </w:rPr>
        <w:lastRenderedPageBreak/>
        <w:t>h</w:t>
      </w:r>
      <w:r>
        <w:t>)</w:t>
      </w:r>
      <w:r>
        <w:rPr>
          <w:rFonts w:cs="宋体" w:hint="eastAsia"/>
          <w:szCs w:val="21"/>
        </w:rPr>
        <w:t>对策与建议。</w:t>
      </w:r>
    </w:p>
    <w:p w14:paraId="10953E76" w14:textId="42C0536C" w:rsidR="00C27807" w:rsidRDefault="00C27807">
      <w:pPr>
        <w:pStyle w:val="afffff5"/>
        <w:ind w:firstLine="420"/>
        <w:rPr>
          <w:rFonts w:cs="宋体"/>
          <w:szCs w:val="21"/>
        </w:rPr>
      </w:pPr>
      <w:r>
        <w:rPr>
          <w:rFonts w:cs="宋体" w:hint="eastAsia"/>
          <w:szCs w:val="21"/>
        </w:rPr>
        <w:t>针对生态影响较大的网箱养殖项目，应结合</w:t>
      </w:r>
      <w:r w:rsidR="004808B1">
        <w:rPr>
          <w:rFonts w:cs="宋体" w:hint="eastAsia"/>
          <w:szCs w:val="21"/>
        </w:rPr>
        <w:t>建设项目生态影响特征、影响范围和影响程度，</w:t>
      </w:r>
      <w:r>
        <w:rPr>
          <w:rFonts w:cs="宋体" w:hint="eastAsia"/>
          <w:szCs w:val="21"/>
        </w:rPr>
        <w:t>制定生态环境质量</w:t>
      </w:r>
      <w:r w:rsidR="00FB3BFD">
        <w:rPr>
          <w:rFonts w:cs="宋体" w:hint="eastAsia"/>
          <w:szCs w:val="21"/>
        </w:rPr>
        <w:t>的</w:t>
      </w:r>
      <w:r>
        <w:rPr>
          <w:rFonts w:cs="宋体" w:hint="eastAsia"/>
          <w:szCs w:val="21"/>
        </w:rPr>
        <w:t>定点监测或定期跟踪监测方案</w:t>
      </w:r>
      <w:r w:rsidR="004808B1">
        <w:rPr>
          <w:rFonts w:cs="宋体" w:hint="eastAsia"/>
          <w:szCs w:val="21"/>
        </w:rPr>
        <w:t>，包括监测因子、站位布设、监测频次、分析评估方法等</w:t>
      </w:r>
      <w:r w:rsidR="004567C9">
        <w:rPr>
          <w:rFonts w:cs="宋体" w:hint="eastAsia"/>
          <w:szCs w:val="21"/>
        </w:rPr>
        <w:t>；提出预防或减缓不利影响的对策和措施。</w:t>
      </w:r>
    </w:p>
    <w:p w14:paraId="5153DF11" w14:textId="02F267CE" w:rsidR="00AC161E" w:rsidRDefault="00FF4983">
      <w:pPr>
        <w:pStyle w:val="affc"/>
        <w:spacing w:before="240" w:after="240"/>
      </w:pPr>
      <w:r>
        <w:rPr>
          <w:rFonts w:hint="eastAsia"/>
        </w:rPr>
        <w:t>归档</w:t>
      </w:r>
      <w:r w:rsidR="003A48CD">
        <w:rPr>
          <w:rFonts w:hint="eastAsia"/>
        </w:rPr>
        <w:t>要求</w:t>
      </w:r>
    </w:p>
    <w:p w14:paraId="19A16C9D" w14:textId="77777777" w:rsidR="00AC161E" w:rsidRDefault="00FF4983">
      <w:pPr>
        <w:pStyle w:val="afffff5"/>
        <w:ind w:firstLine="420"/>
      </w:pPr>
      <w:r>
        <w:t>a</w:t>
      </w:r>
      <w:r>
        <w:rPr>
          <w:rFonts w:hint="eastAsia"/>
        </w:rPr>
        <w:t>）任务合同书（委托书、协议书）及相关资料；</w:t>
      </w:r>
    </w:p>
    <w:p w14:paraId="60D089EA" w14:textId="77777777" w:rsidR="00AC161E" w:rsidRDefault="00FF4983">
      <w:pPr>
        <w:pStyle w:val="afffff5"/>
        <w:ind w:firstLine="420"/>
      </w:pPr>
      <w:r>
        <w:t>b</w:t>
      </w:r>
      <w:r>
        <w:rPr>
          <w:rFonts w:hint="eastAsia"/>
        </w:rPr>
        <w:t>）调查计划、技术设计、实施记录及相关资料；</w:t>
      </w:r>
    </w:p>
    <w:p w14:paraId="3B47CFC4" w14:textId="77777777" w:rsidR="00AC161E" w:rsidRDefault="00FF4983">
      <w:pPr>
        <w:pStyle w:val="afffff5"/>
        <w:ind w:firstLine="420"/>
      </w:pPr>
      <w:r>
        <w:rPr>
          <w:rFonts w:hint="eastAsia"/>
        </w:rPr>
        <w:t>c）调查原始记录、原始资料、分析测试报告及相关资料；</w:t>
      </w:r>
    </w:p>
    <w:p w14:paraId="4CFA7269" w14:textId="77777777" w:rsidR="00AC161E" w:rsidRDefault="00FF4983">
      <w:pPr>
        <w:pStyle w:val="afffff5"/>
        <w:ind w:firstLine="420"/>
      </w:pPr>
      <w:r>
        <w:rPr>
          <w:rFonts w:hint="eastAsia"/>
        </w:rPr>
        <w:t>d）调查评估报告；</w:t>
      </w:r>
    </w:p>
    <w:p w14:paraId="18CDA938" w14:textId="11A1F578" w:rsidR="00AC161E" w:rsidRDefault="00FF4983" w:rsidP="00DE339C">
      <w:pPr>
        <w:pStyle w:val="afffff5"/>
        <w:ind w:firstLine="420"/>
      </w:pPr>
      <w:r>
        <w:rPr>
          <w:rFonts w:hint="eastAsia"/>
        </w:rPr>
        <w:t>e）验收材料；</w:t>
      </w:r>
    </w:p>
    <w:p w14:paraId="24E1910D" w14:textId="77777777" w:rsidR="00AC161E" w:rsidRDefault="00FF4983">
      <w:pPr>
        <w:pStyle w:val="afffff5"/>
        <w:ind w:firstLine="420"/>
        <w:rPr>
          <w:szCs w:val="21"/>
        </w:rPr>
      </w:pPr>
      <w:r>
        <w:rPr>
          <w:rFonts w:hAnsiTheme="minorHAnsi" w:cs="宋体" w:hint="eastAsia"/>
          <w:szCs w:val="21"/>
        </w:rPr>
        <w:t>资料和成果归档要求和完成时间按照</w:t>
      </w:r>
      <w:r>
        <w:rPr>
          <w:szCs w:val="21"/>
        </w:rPr>
        <w:t>GB/T 12763.1</w:t>
      </w:r>
      <w:r>
        <w:rPr>
          <w:rFonts w:hint="eastAsia"/>
          <w:szCs w:val="21"/>
        </w:rPr>
        <w:t>的规定。</w:t>
      </w:r>
    </w:p>
    <w:p w14:paraId="7C86730A" w14:textId="77777777" w:rsidR="00AC161E" w:rsidRDefault="00AC161E">
      <w:pPr>
        <w:pStyle w:val="afffff5"/>
        <w:ind w:firstLine="420"/>
        <w:rPr>
          <w:szCs w:val="21"/>
        </w:rPr>
      </w:pPr>
    </w:p>
    <w:p w14:paraId="4CF8463C" w14:textId="77777777" w:rsidR="00AC161E" w:rsidRDefault="00AC161E">
      <w:pPr>
        <w:pStyle w:val="afffff5"/>
        <w:ind w:firstLine="420"/>
        <w:rPr>
          <w:szCs w:val="21"/>
        </w:rPr>
      </w:pPr>
    </w:p>
    <w:p w14:paraId="6BAB5285" w14:textId="77777777" w:rsidR="00AC161E" w:rsidRDefault="00AC161E">
      <w:pPr>
        <w:pStyle w:val="afffff5"/>
        <w:ind w:firstLine="420"/>
        <w:rPr>
          <w:szCs w:val="21"/>
        </w:rPr>
      </w:pPr>
    </w:p>
    <w:p w14:paraId="2689B9A5" w14:textId="77777777" w:rsidR="00AC161E" w:rsidRDefault="00FF4983">
      <w:pPr>
        <w:pStyle w:val="afffff5"/>
        <w:ind w:firstLineChars="0" w:firstLine="0"/>
        <w:jc w:val="center"/>
      </w:pPr>
      <w:bookmarkStart w:id="47" w:name="BookMark8"/>
      <w:bookmarkEnd w:id="24"/>
      <w:r>
        <w:rPr>
          <w:rFonts w:hint="eastAsia"/>
          <w:noProof/>
        </w:rPr>
        <w:drawing>
          <wp:inline distT="0" distB="0" distL="0" distR="0" wp14:anchorId="46646F53" wp14:editId="160FA875">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7"/>
    </w:p>
    <w:sectPr w:rsidR="00AC161E">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353FFD" w14:textId="77777777" w:rsidR="00EA34D7" w:rsidRDefault="00EA34D7">
      <w:pPr>
        <w:spacing w:line="240" w:lineRule="auto"/>
      </w:pPr>
      <w:r>
        <w:separator/>
      </w:r>
    </w:p>
  </w:endnote>
  <w:endnote w:type="continuationSeparator" w:id="0">
    <w:p w14:paraId="08A2362E" w14:textId="77777777" w:rsidR="00EA34D7" w:rsidRDefault="00EA34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80311" w14:textId="77777777" w:rsidR="00AC161E" w:rsidRDefault="00FF4983">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31646" w14:textId="77777777" w:rsidR="00AC161E" w:rsidRDefault="00AC161E">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1A5D2" w14:textId="3E7E5354" w:rsidR="00AC161E" w:rsidRDefault="00FF4983">
    <w:pPr>
      <w:pStyle w:val="afffff2"/>
    </w:pPr>
    <w:r>
      <w:fldChar w:fldCharType="begin"/>
    </w:r>
    <w:r>
      <w:instrText>PAGE   \* MERGEFORMAT</w:instrText>
    </w:r>
    <w:r>
      <w:fldChar w:fldCharType="separate"/>
    </w:r>
    <w:r w:rsidR="00987B93" w:rsidRPr="00987B93">
      <w:rPr>
        <w:noProof/>
        <w:lang w:val="zh-CN"/>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35AB7" w14:textId="77777777" w:rsidR="00EA34D7" w:rsidRDefault="00EA34D7">
      <w:pPr>
        <w:spacing w:line="240" w:lineRule="auto"/>
      </w:pPr>
      <w:r>
        <w:separator/>
      </w:r>
    </w:p>
  </w:footnote>
  <w:footnote w:type="continuationSeparator" w:id="0">
    <w:p w14:paraId="3F70B82C" w14:textId="77777777" w:rsidR="00EA34D7" w:rsidRDefault="00EA34D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581BF" w14:textId="77777777" w:rsidR="00AC161E" w:rsidRDefault="00FF4983">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79729" w14:textId="77777777" w:rsidR="00AC161E" w:rsidRDefault="00AC161E">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4D4EB" w14:textId="77777777" w:rsidR="00AC161E" w:rsidRDefault="00FF4983">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T/SCFA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C3E98" w14:textId="23EBA933" w:rsidR="00AC161E" w:rsidRDefault="00FF4983">
    <w:pPr>
      <w:pStyle w:val="afffffa"/>
    </w:pPr>
    <w:r>
      <w:fldChar w:fldCharType="begin"/>
    </w:r>
    <w:r>
      <w:instrText xml:space="preserve"> STYLEREF  标准文件_文件编号  \* MERGEFORMAT </w:instrText>
    </w:r>
    <w:r>
      <w:fldChar w:fldCharType="separate"/>
    </w:r>
    <w:r w:rsidR="00987B93">
      <w:rPr>
        <w:noProof/>
      </w:rPr>
      <w:t>T/SCFA XXXX</w:t>
    </w:r>
    <w:r w:rsidR="00987B93">
      <w:rPr>
        <w:noProof/>
      </w:rPr>
      <w:t>—</w:t>
    </w:r>
    <w:r w:rsidR="00987B93">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FA505378"/>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color w:val="auto"/>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142"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cumentProtection w:edit="forms" w:enforcement="1" w:cryptProviderType="rsaAES" w:cryptAlgorithmClass="hash" w:cryptAlgorithmType="typeAny" w:cryptAlgorithmSid="14" w:cryptSpinCount="100000" w:hash="1yrRMAHYiBH1SVOQbe7wY+u5NChpQVjltKqd+CbCSUXVfTmaKDTWTQv5v+Uu8omY6iTyQMDVHCW1FuY2gnrCZA==" w:salt="9bKwcZ9PoSMqQQV5YFlRe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diYjgzMTdlZTU5ODRjNjJmMzllMTliYjAxZDJlYTIifQ=="/>
  </w:docVars>
  <w:rsids>
    <w:rsidRoot w:val="00BF5F8A"/>
    <w:rsid w:val="0000040A"/>
    <w:rsid w:val="00000A94"/>
    <w:rsid w:val="00001972"/>
    <w:rsid w:val="00001D9A"/>
    <w:rsid w:val="00007B3A"/>
    <w:rsid w:val="000107E0"/>
    <w:rsid w:val="00011FDE"/>
    <w:rsid w:val="00012FFD"/>
    <w:rsid w:val="00014162"/>
    <w:rsid w:val="00014340"/>
    <w:rsid w:val="000163D3"/>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1C5C"/>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3767"/>
    <w:rsid w:val="000D4B9C"/>
    <w:rsid w:val="000D4EB6"/>
    <w:rsid w:val="000D753B"/>
    <w:rsid w:val="000E4C9E"/>
    <w:rsid w:val="000E6FD7"/>
    <w:rsid w:val="000E7144"/>
    <w:rsid w:val="000F06E1"/>
    <w:rsid w:val="000F0E3C"/>
    <w:rsid w:val="000F16C3"/>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5C8"/>
    <w:rsid w:val="001446C2"/>
    <w:rsid w:val="001457E7"/>
    <w:rsid w:val="00145D9D"/>
    <w:rsid w:val="00146388"/>
    <w:rsid w:val="0015204F"/>
    <w:rsid w:val="001529E5"/>
    <w:rsid w:val="00152FB3"/>
    <w:rsid w:val="00153C7E"/>
    <w:rsid w:val="00156B25"/>
    <w:rsid w:val="00156E1A"/>
    <w:rsid w:val="0015737B"/>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10D"/>
    <w:rsid w:val="001B06E8"/>
    <w:rsid w:val="001B71D0"/>
    <w:rsid w:val="001B71EE"/>
    <w:rsid w:val="001C04A8"/>
    <w:rsid w:val="001C2C03"/>
    <w:rsid w:val="001C42F7"/>
    <w:rsid w:val="001C49E5"/>
    <w:rsid w:val="001C5D5D"/>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68C4"/>
    <w:rsid w:val="00210200"/>
    <w:rsid w:val="00210B15"/>
    <w:rsid w:val="0021137D"/>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1EEF"/>
    <w:rsid w:val="0026148A"/>
    <w:rsid w:val="00262696"/>
    <w:rsid w:val="00263D25"/>
    <w:rsid w:val="002643C3"/>
    <w:rsid w:val="00264A0C"/>
    <w:rsid w:val="00266EEB"/>
    <w:rsid w:val="00267EF4"/>
    <w:rsid w:val="00270CB8"/>
    <w:rsid w:val="00271D4B"/>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2CE9"/>
    <w:rsid w:val="002A3AAB"/>
    <w:rsid w:val="002A4CEA"/>
    <w:rsid w:val="002A5977"/>
    <w:rsid w:val="002A5A13"/>
    <w:rsid w:val="002A757F"/>
    <w:rsid w:val="002A7F44"/>
    <w:rsid w:val="002B0C40"/>
    <w:rsid w:val="002B1966"/>
    <w:rsid w:val="002B4508"/>
    <w:rsid w:val="002B457B"/>
    <w:rsid w:val="002B537C"/>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019F"/>
    <w:rsid w:val="0034194F"/>
    <w:rsid w:val="00344605"/>
    <w:rsid w:val="00346900"/>
    <w:rsid w:val="003474AA"/>
    <w:rsid w:val="00350D1D"/>
    <w:rsid w:val="00352C83"/>
    <w:rsid w:val="00352F1A"/>
    <w:rsid w:val="0036107C"/>
    <w:rsid w:val="003615D2"/>
    <w:rsid w:val="0036429C"/>
    <w:rsid w:val="00364A53"/>
    <w:rsid w:val="00364A61"/>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8CD"/>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4E51"/>
    <w:rsid w:val="00432DAA"/>
    <w:rsid w:val="00434305"/>
    <w:rsid w:val="00435DF7"/>
    <w:rsid w:val="00437EC4"/>
    <w:rsid w:val="0044083F"/>
    <w:rsid w:val="00441AE7"/>
    <w:rsid w:val="00445574"/>
    <w:rsid w:val="004467FB"/>
    <w:rsid w:val="00452D6B"/>
    <w:rsid w:val="00454484"/>
    <w:rsid w:val="0045517B"/>
    <w:rsid w:val="004567C9"/>
    <w:rsid w:val="00463B77"/>
    <w:rsid w:val="00463C7B"/>
    <w:rsid w:val="004644A6"/>
    <w:rsid w:val="004659BD"/>
    <w:rsid w:val="00470775"/>
    <w:rsid w:val="004746B1"/>
    <w:rsid w:val="0047583F"/>
    <w:rsid w:val="00475DE8"/>
    <w:rsid w:val="004808B1"/>
    <w:rsid w:val="00481C44"/>
    <w:rsid w:val="00484936"/>
    <w:rsid w:val="00485C89"/>
    <w:rsid w:val="00486BE3"/>
    <w:rsid w:val="004905E4"/>
    <w:rsid w:val="00490A89"/>
    <w:rsid w:val="00490AB4"/>
    <w:rsid w:val="00492F02"/>
    <w:rsid w:val="00493949"/>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3264"/>
    <w:rsid w:val="004D4406"/>
    <w:rsid w:val="004D7C42"/>
    <w:rsid w:val="004E0465"/>
    <w:rsid w:val="004E127B"/>
    <w:rsid w:val="004E1C0A"/>
    <w:rsid w:val="004E30C5"/>
    <w:rsid w:val="004E4AA5"/>
    <w:rsid w:val="004E4AEE"/>
    <w:rsid w:val="004E59E3"/>
    <w:rsid w:val="004E67C0"/>
    <w:rsid w:val="004F391A"/>
    <w:rsid w:val="004F3CFB"/>
    <w:rsid w:val="004F56C2"/>
    <w:rsid w:val="004F6456"/>
    <w:rsid w:val="004F696E"/>
    <w:rsid w:val="004F6C71"/>
    <w:rsid w:val="00501139"/>
    <w:rsid w:val="005030DE"/>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65A87"/>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9C5"/>
    <w:rsid w:val="005A4A1B"/>
    <w:rsid w:val="005A7830"/>
    <w:rsid w:val="005A7FCE"/>
    <w:rsid w:val="005B0F3F"/>
    <w:rsid w:val="005B191C"/>
    <w:rsid w:val="005B3766"/>
    <w:rsid w:val="005B4903"/>
    <w:rsid w:val="005B51CE"/>
    <w:rsid w:val="005B5885"/>
    <w:rsid w:val="005B5CD7"/>
    <w:rsid w:val="005B6CF6"/>
    <w:rsid w:val="005B7422"/>
    <w:rsid w:val="005C29B8"/>
    <w:rsid w:val="005C5F21"/>
    <w:rsid w:val="005C6AAA"/>
    <w:rsid w:val="005C70BC"/>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1475"/>
    <w:rsid w:val="00612952"/>
    <w:rsid w:val="00614CC1"/>
    <w:rsid w:val="00615A9D"/>
    <w:rsid w:val="00617387"/>
    <w:rsid w:val="006205D6"/>
    <w:rsid w:val="006252D8"/>
    <w:rsid w:val="006259BC"/>
    <w:rsid w:val="0062636B"/>
    <w:rsid w:val="00626C13"/>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1BA"/>
    <w:rsid w:val="00656221"/>
    <w:rsid w:val="00656D29"/>
    <w:rsid w:val="006640E5"/>
    <w:rsid w:val="006646F1"/>
    <w:rsid w:val="00664929"/>
    <w:rsid w:val="00664F62"/>
    <w:rsid w:val="006655E1"/>
    <w:rsid w:val="00672060"/>
    <w:rsid w:val="00672BFD"/>
    <w:rsid w:val="006770F4"/>
    <w:rsid w:val="00677A84"/>
    <w:rsid w:val="0068026D"/>
    <w:rsid w:val="0068049B"/>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2E19"/>
    <w:rsid w:val="006C5A62"/>
    <w:rsid w:val="006C5D68"/>
    <w:rsid w:val="006C6976"/>
    <w:rsid w:val="006C6DD0"/>
    <w:rsid w:val="006D04EA"/>
    <w:rsid w:val="006D16C4"/>
    <w:rsid w:val="006D3E96"/>
    <w:rsid w:val="006D4515"/>
    <w:rsid w:val="006D4BB1"/>
    <w:rsid w:val="006D6593"/>
    <w:rsid w:val="006E4DC0"/>
    <w:rsid w:val="006F03A8"/>
    <w:rsid w:val="006F2ACA"/>
    <w:rsid w:val="006F2ADC"/>
    <w:rsid w:val="006F2BFE"/>
    <w:rsid w:val="006F31E9"/>
    <w:rsid w:val="006F6284"/>
    <w:rsid w:val="006F65D2"/>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6AD3"/>
    <w:rsid w:val="00746F6D"/>
    <w:rsid w:val="007501A8"/>
    <w:rsid w:val="00750D61"/>
    <w:rsid w:val="00750EE1"/>
    <w:rsid w:val="00752B4D"/>
    <w:rsid w:val="00755402"/>
    <w:rsid w:val="00756B26"/>
    <w:rsid w:val="00756EDF"/>
    <w:rsid w:val="007600E3"/>
    <w:rsid w:val="00765C43"/>
    <w:rsid w:val="00765EFB"/>
    <w:rsid w:val="007671CA"/>
    <w:rsid w:val="00767C61"/>
    <w:rsid w:val="0077008A"/>
    <w:rsid w:val="00771572"/>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7F7832"/>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98C"/>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4888"/>
    <w:rsid w:val="008C619A"/>
    <w:rsid w:val="008D0CE8"/>
    <w:rsid w:val="008D2D1D"/>
    <w:rsid w:val="008D453D"/>
    <w:rsid w:val="008D53AD"/>
    <w:rsid w:val="008D562B"/>
    <w:rsid w:val="008D5733"/>
    <w:rsid w:val="008D622B"/>
    <w:rsid w:val="008D666C"/>
    <w:rsid w:val="008D7047"/>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2764"/>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87B93"/>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2F18"/>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4EBC"/>
    <w:rsid w:val="00A153D9"/>
    <w:rsid w:val="00A15F09"/>
    <w:rsid w:val="00A169B6"/>
    <w:rsid w:val="00A200A2"/>
    <w:rsid w:val="00A2271D"/>
    <w:rsid w:val="00A23121"/>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5760"/>
    <w:rsid w:val="00A4661E"/>
    <w:rsid w:val="00A55BD6"/>
    <w:rsid w:val="00A55D50"/>
    <w:rsid w:val="00A57142"/>
    <w:rsid w:val="00A648CD"/>
    <w:rsid w:val="00A6537A"/>
    <w:rsid w:val="00A67866"/>
    <w:rsid w:val="00A70B07"/>
    <w:rsid w:val="00A723F8"/>
    <w:rsid w:val="00A77CCB"/>
    <w:rsid w:val="00A77D8F"/>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000"/>
    <w:rsid w:val="00AB6309"/>
    <w:rsid w:val="00AB6C5F"/>
    <w:rsid w:val="00AB7129"/>
    <w:rsid w:val="00AC161E"/>
    <w:rsid w:val="00AC27A6"/>
    <w:rsid w:val="00AC30F7"/>
    <w:rsid w:val="00AC3A5A"/>
    <w:rsid w:val="00AC4D95"/>
    <w:rsid w:val="00AC5DF4"/>
    <w:rsid w:val="00AD0AEF"/>
    <w:rsid w:val="00AD11B7"/>
    <w:rsid w:val="00AD1A94"/>
    <w:rsid w:val="00AD1C05"/>
    <w:rsid w:val="00AD4126"/>
    <w:rsid w:val="00AD421C"/>
    <w:rsid w:val="00AD44FA"/>
    <w:rsid w:val="00AD514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37C1"/>
    <w:rsid w:val="00B84109"/>
    <w:rsid w:val="00B86677"/>
    <w:rsid w:val="00B87131"/>
    <w:rsid w:val="00B939B1"/>
    <w:rsid w:val="00B96D40"/>
    <w:rsid w:val="00B97386"/>
    <w:rsid w:val="00BA0F04"/>
    <w:rsid w:val="00BA263B"/>
    <w:rsid w:val="00BA42B2"/>
    <w:rsid w:val="00BA58D4"/>
    <w:rsid w:val="00BA5B9E"/>
    <w:rsid w:val="00BA7C9A"/>
    <w:rsid w:val="00BB5F8F"/>
    <w:rsid w:val="00BB657A"/>
    <w:rsid w:val="00BC1A4E"/>
    <w:rsid w:val="00BC5DC7"/>
    <w:rsid w:val="00BC6B8B"/>
    <w:rsid w:val="00BC73D8"/>
    <w:rsid w:val="00BD52D7"/>
    <w:rsid w:val="00BD5AD2"/>
    <w:rsid w:val="00BE0367"/>
    <w:rsid w:val="00BE22F3"/>
    <w:rsid w:val="00BE5B52"/>
    <w:rsid w:val="00BE7B8D"/>
    <w:rsid w:val="00BF0993"/>
    <w:rsid w:val="00BF10A9"/>
    <w:rsid w:val="00BF1703"/>
    <w:rsid w:val="00BF1C33"/>
    <w:rsid w:val="00BF231C"/>
    <w:rsid w:val="00BF3259"/>
    <w:rsid w:val="00BF51E5"/>
    <w:rsid w:val="00BF5F8A"/>
    <w:rsid w:val="00BF74A6"/>
    <w:rsid w:val="00C013AD"/>
    <w:rsid w:val="00C04904"/>
    <w:rsid w:val="00C056B3"/>
    <w:rsid w:val="00C103E5"/>
    <w:rsid w:val="00C1120C"/>
    <w:rsid w:val="00C13319"/>
    <w:rsid w:val="00C13EE9"/>
    <w:rsid w:val="00C21540"/>
    <w:rsid w:val="00C21906"/>
    <w:rsid w:val="00C21BFA"/>
    <w:rsid w:val="00C24C8D"/>
    <w:rsid w:val="00C25FE2"/>
    <w:rsid w:val="00C26B53"/>
    <w:rsid w:val="00C27807"/>
    <w:rsid w:val="00C279B2"/>
    <w:rsid w:val="00C33E50"/>
    <w:rsid w:val="00C34C20"/>
    <w:rsid w:val="00C34E15"/>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1610"/>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0FB3"/>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73F"/>
    <w:rsid w:val="00D1489E"/>
    <w:rsid w:val="00D20737"/>
    <w:rsid w:val="00D215ED"/>
    <w:rsid w:val="00D21E81"/>
    <w:rsid w:val="00D223DE"/>
    <w:rsid w:val="00D25E37"/>
    <w:rsid w:val="00D2661A"/>
    <w:rsid w:val="00D27582"/>
    <w:rsid w:val="00D27C4F"/>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C668F"/>
    <w:rsid w:val="00DD00FF"/>
    <w:rsid w:val="00DD0619"/>
    <w:rsid w:val="00DD07FB"/>
    <w:rsid w:val="00DD11A8"/>
    <w:rsid w:val="00DD25C6"/>
    <w:rsid w:val="00DD4FE5"/>
    <w:rsid w:val="00DD54B0"/>
    <w:rsid w:val="00DD57EE"/>
    <w:rsid w:val="00DD6BCC"/>
    <w:rsid w:val="00DE0A4B"/>
    <w:rsid w:val="00DE2410"/>
    <w:rsid w:val="00DE2939"/>
    <w:rsid w:val="00DE339C"/>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0452"/>
    <w:rsid w:val="00E3137A"/>
    <w:rsid w:val="00E32CCF"/>
    <w:rsid w:val="00E34A98"/>
    <w:rsid w:val="00E35D1E"/>
    <w:rsid w:val="00E364F9"/>
    <w:rsid w:val="00E365FA"/>
    <w:rsid w:val="00E36789"/>
    <w:rsid w:val="00E44A83"/>
    <w:rsid w:val="00E502C1"/>
    <w:rsid w:val="00E502DD"/>
    <w:rsid w:val="00E50D3A"/>
    <w:rsid w:val="00E51387"/>
    <w:rsid w:val="00E51E68"/>
    <w:rsid w:val="00E51F17"/>
    <w:rsid w:val="00E52EFD"/>
    <w:rsid w:val="00E5408A"/>
    <w:rsid w:val="00E56800"/>
    <w:rsid w:val="00E60C63"/>
    <w:rsid w:val="00E62FF9"/>
    <w:rsid w:val="00E635D6"/>
    <w:rsid w:val="00E6396C"/>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969"/>
    <w:rsid w:val="00E94AF0"/>
    <w:rsid w:val="00E95D13"/>
    <w:rsid w:val="00E95DD3"/>
    <w:rsid w:val="00E969D5"/>
    <w:rsid w:val="00EA34D7"/>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105"/>
    <w:rsid w:val="00EF054A"/>
    <w:rsid w:val="00EF3235"/>
    <w:rsid w:val="00EF7E72"/>
    <w:rsid w:val="00F01C10"/>
    <w:rsid w:val="00F06D37"/>
    <w:rsid w:val="00F07B9D"/>
    <w:rsid w:val="00F11586"/>
    <w:rsid w:val="00F1183B"/>
    <w:rsid w:val="00F11C9F"/>
    <w:rsid w:val="00F12263"/>
    <w:rsid w:val="00F1409D"/>
    <w:rsid w:val="00F14214"/>
    <w:rsid w:val="00F157A9"/>
    <w:rsid w:val="00F16F00"/>
    <w:rsid w:val="00F219D5"/>
    <w:rsid w:val="00F24A15"/>
    <w:rsid w:val="00F25BB6"/>
    <w:rsid w:val="00F26B7E"/>
    <w:rsid w:val="00F27A3B"/>
    <w:rsid w:val="00F30C95"/>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3BF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4983"/>
    <w:rsid w:val="00FF5B99"/>
    <w:rsid w:val="00FF730C"/>
    <w:rsid w:val="00FF73F4"/>
    <w:rsid w:val="00FF7CE4"/>
    <w:rsid w:val="00FF7E39"/>
    <w:rsid w:val="401162D9"/>
    <w:rsid w:val="6A937F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0FED87E9"/>
  <w15:docId w15:val="{6C32F785-49A4-433A-BE94-4FD19B2C5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qFormat/>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ind w:left="1842"/>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qFormat/>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5"/>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5"/>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qFormat/>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pPr>
      <w:numPr>
        <w:ilvl w:val="2"/>
      </w:numPr>
      <w:spacing w:beforeLines="50" w:before="50" w:afterLines="50" w:after="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0">
    <w:name w:val="目录 31"/>
    <w:basedOn w:val="afff5"/>
    <w:next w:val="afff5"/>
    <w:semiHidden/>
    <w:pPr>
      <w:spacing w:line="240" w:lineRule="auto"/>
    </w:pPr>
    <w:rPr>
      <w:rFonts w:ascii="宋体" w:hAnsi="宋体"/>
      <w:iCs/>
    </w:rPr>
  </w:style>
  <w:style w:type="paragraph" w:customStyle="1" w:styleId="410">
    <w:name w:val="目录 41"/>
    <w:basedOn w:val="afff5"/>
    <w:next w:val="afff5"/>
    <w:semiHidden/>
    <w:pPr>
      <w:adjustRightInd/>
      <w:spacing w:line="240" w:lineRule="auto"/>
      <w:jc w:val="left"/>
    </w:pPr>
  </w:style>
  <w:style w:type="paragraph" w:customStyle="1" w:styleId="510">
    <w:name w:val="目录 51"/>
    <w:basedOn w:val="afff5"/>
    <w:next w:val="afff5"/>
    <w:semiHidden/>
    <w:pPr>
      <w:spacing w:line="240" w:lineRule="auto"/>
    </w:pPr>
    <w:rPr>
      <w:rFonts w:ascii="宋体" w:hAnsi="宋体"/>
    </w:rPr>
  </w:style>
  <w:style w:type="paragraph" w:customStyle="1" w:styleId="610">
    <w:name w:val="目录 61"/>
    <w:basedOn w:val="afff5"/>
    <w:next w:val="afff5"/>
    <w:semiHidden/>
    <w:pPr>
      <w:adjustRightInd/>
      <w:spacing w:line="240" w:lineRule="auto"/>
      <w:jc w:val="left"/>
    </w:pPr>
  </w:style>
  <w:style w:type="paragraph" w:customStyle="1" w:styleId="710">
    <w:name w:val="目录 71"/>
    <w:basedOn w:val="610"/>
    <w:semiHidden/>
    <w:pPr>
      <w:ind w:left="1260"/>
    </w:pPr>
  </w:style>
  <w:style w:type="paragraph" w:customStyle="1" w:styleId="81">
    <w:name w:val="目录 81"/>
    <w:basedOn w:val="710"/>
    <w:semiHidden/>
    <w:pPr>
      <w:ind w:left="1470"/>
    </w:pPr>
  </w:style>
  <w:style w:type="paragraph" w:customStyle="1" w:styleId="91">
    <w:name w:val="目录 91"/>
    <w:basedOn w:val="81"/>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A9C7AED5B7348C5B6B27B722B9CCD9B"/>
        <w:category>
          <w:name w:val="常规"/>
          <w:gallery w:val="placeholder"/>
        </w:category>
        <w:types>
          <w:type w:val="bbPlcHdr"/>
        </w:types>
        <w:behaviors>
          <w:behavior w:val="content"/>
        </w:behaviors>
        <w:guid w:val="{9A124187-AAE5-4098-A4B4-1D59987F0CB8}"/>
      </w:docPartPr>
      <w:docPartBody>
        <w:p w:rsidR="00E125A5" w:rsidRDefault="000E5B54">
          <w:pPr>
            <w:pStyle w:val="EA9C7AED5B7348C5B6B27B722B9CCD9B"/>
          </w:pPr>
          <w:r>
            <w:rPr>
              <w:rStyle w:val="a3"/>
              <w:rFonts w:hint="eastAsia"/>
            </w:rPr>
            <w:t>单击或点击此处输入文字。</w:t>
          </w:r>
        </w:p>
      </w:docPartBody>
    </w:docPart>
    <w:docPart>
      <w:docPartPr>
        <w:name w:val="B6C5412B2BAE44AD888D9CA7EAC58B0B"/>
        <w:category>
          <w:name w:val="常规"/>
          <w:gallery w:val="placeholder"/>
        </w:category>
        <w:types>
          <w:type w:val="bbPlcHdr"/>
        </w:types>
        <w:behaviors>
          <w:behavior w:val="content"/>
        </w:behaviors>
        <w:guid w:val="{3423C557-EA52-482A-8034-1AE38149E5CC}"/>
      </w:docPartPr>
      <w:docPartBody>
        <w:p w:rsidR="00E125A5" w:rsidRDefault="000E5B54">
          <w:pPr>
            <w:pStyle w:val="B6C5412B2BAE44AD888D9CA7EAC58B0B"/>
          </w:pPr>
          <w:r>
            <w:rPr>
              <w:rStyle w:val="a3"/>
              <w:rFonts w:hint="eastAsia"/>
            </w:rPr>
            <w:t>选择一项。</w:t>
          </w:r>
        </w:p>
      </w:docPartBody>
    </w:docPart>
    <w:docPart>
      <w:docPartPr>
        <w:name w:val="02C3B6D07CB348BD90B65ECD16489B3E"/>
        <w:category>
          <w:name w:val="常规"/>
          <w:gallery w:val="placeholder"/>
        </w:category>
        <w:types>
          <w:type w:val="bbPlcHdr"/>
        </w:types>
        <w:behaviors>
          <w:behavior w:val="content"/>
        </w:behaviors>
        <w:guid w:val="{FA077219-6040-4F24-9711-C530D1EB6633}"/>
      </w:docPartPr>
      <w:docPartBody>
        <w:p w:rsidR="00E125A5" w:rsidRDefault="000E5B54">
          <w:pPr>
            <w:pStyle w:val="02C3B6D07CB348BD90B65ECD16489B3E"/>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39A"/>
    <w:rsid w:val="00042FC8"/>
    <w:rsid w:val="00070B6F"/>
    <w:rsid w:val="000E5B54"/>
    <w:rsid w:val="002A3FB1"/>
    <w:rsid w:val="0035239A"/>
    <w:rsid w:val="005965B5"/>
    <w:rsid w:val="00C6280A"/>
    <w:rsid w:val="00E125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A9C7AED5B7348C5B6B27B722B9CCD9B">
    <w:name w:val="EA9C7AED5B7348C5B6B27B722B9CCD9B"/>
    <w:pPr>
      <w:widowControl w:val="0"/>
      <w:jc w:val="both"/>
    </w:pPr>
    <w:rPr>
      <w:kern w:val="2"/>
      <w:sz w:val="21"/>
      <w:szCs w:val="22"/>
    </w:rPr>
  </w:style>
  <w:style w:type="paragraph" w:customStyle="1" w:styleId="B6C5412B2BAE44AD888D9CA7EAC58B0B">
    <w:name w:val="B6C5412B2BAE44AD888D9CA7EAC58B0B"/>
    <w:pPr>
      <w:widowControl w:val="0"/>
      <w:jc w:val="both"/>
    </w:pPr>
    <w:rPr>
      <w:kern w:val="2"/>
      <w:sz w:val="21"/>
      <w:szCs w:val="22"/>
    </w:rPr>
  </w:style>
  <w:style w:type="paragraph" w:customStyle="1" w:styleId="02C3B6D07CB348BD90B65ECD16489B3E">
    <w:name w:val="02C3B6D07CB348BD90B65ECD16489B3E"/>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BD425A-0083-486F-B28B-B7C7C52EB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188</TotalTime>
  <Pages>7</Pages>
  <Words>782</Words>
  <Characters>4458</Characters>
  <Application>Microsoft Office Word</Application>
  <DocSecurity>0</DocSecurity>
  <Lines>37</Lines>
  <Paragraphs>10</Paragraphs>
  <ScaleCrop>false</ScaleCrop>
  <Company>PCMI</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zhiwei liu</dc:creator>
  <dc:description>&lt;config cover="true" show_menu="true" version="1.0.0" doctype="SDKXY"&gt;_x000d_
&lt;/config&gt;</dc:description>
  <cp:lastModifiedBy>yan yun</cp:lastModifiedBy>
  <cp:revision>12</cp:revision>
  <cp:lastPrinted>2021-02-02T08:22:00Z</cp:lastPrinted>
  <dcterms:created xsi:type="dcterms:W3CDTF">2023-02-13T12:10:00Z</dcterms:created>
  <dcterms:modified xsi:type="dcterms:W3CDTF">2023-03-20T03:06:00Z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2052-11.1.0.11830</vt:lpwstr>
  </property>
  <property fmtid="{D5CDD505-2E9C-101B-9397-08002B2CF9AE}" pid="15" name="ICV">
    <vt:lpwstr>8864AB326E73427B84F88A55FD8B570A</vt:lpwstr>
  </property>
</Properties>
</file>